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Bildredaktion Prüfblatt</w:t>
      </w:r>
    </w:p>
    <w:p>
      <w:pPr>
        <w:pStyle w:val="Heading2"/>
      </w:pPr>
      <w:r>
        <w:t>1. Bildbestand</w:t>
      </w:r>
    </w:p>
    <w:p>
      <w:r>
        <w:t>Archivfoto Podium 2023 zeigt Dr. Kurth, zwei unbeteiligte Mitarbeiter und ein Stadtwappen. Saalfoto aus Flur wäre ohne Tonaufnahme möglich.</w:t>
      </w:r>
    </w:p>
    <w:p>
      <w:pPr>
        <w:pStyle w:val="Heading2"/>
      </w:pPr>
      <w:r>
        <w:t>2. Risiko</w:t>
      </w:r>
    </w:p>
    <w:p>
      <w:r>
        <w:t>Unbeteiligte Personen verpixeln; Symbolfoto als solches kennzeichnen; keine Aufnahme aus nichtöffentlichem Bereich.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