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Testament und loser Notizzettel</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Fund- und Verwahrakte</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VH-26-0417-T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Originaltestament</w:t>
            </w:r>
          </w:p>
        </w:tc>
        <w:tc>
          <w:tcPr>
            <w:tcW w:type="dxa" w:w="4872"/>
            <w:vAlign w:val="center"/>
            <w:tcMar>
              <w:top w:w="90" w:type="dxa"/>
              <w:start w:w="100" w:type="dxa"/>
              <w:bottom w:w="90" w:type="dxa"/>
              <w:end w:w="100" w:type="dxa"/>
            </w:tcMar>
          </w:tcPr>
          <w:p>
            <w:pPr>
              <w:spacing w:after="30"/>
            </w:pPr>
            <w:r>
              <w:rPr>
                <w:rFonts w:ascii="Arial" w:hAnsi="Arial"/>
                <w:sz w:val="17"/>
              </w:rPr>
              <w:t>am 18.06.2026 von Eva Lohse übergeben, Umschlag beige</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Notizzettel</w:t>
            </w:r>
          </w:p>
        </w:tc>
        <w:tc>
          <w:tcPr>
            <w:tcW w:type="dxa" w:w="4872"/>
            <w:vAlign w:val="center"/>
            <w:tcMar>
              <w:top w:w="90" w:type="dxa"/>
              <w:start w:w="100" w:type="dxa"/>
              <w:bottom w:w="90" w:type="dxa"/>
              <w:end w:w="100" w:type="dxa"/>
            </w:tcMar>
            <w:shd w:fill="F2F4F5"/>
          </w:tcPr>
          <w:p>
            <w:pPr>
              <w:spacing w:after="30"/>
            </w:pPr>
            <w:r>
              <w:rPr>
                <w:rFonts w:ascii="Arial" w:hAnsi="Arial"/>
                <w:sz w:val="17"/>
              </w:rPr>
              <w:t>nur als Farbfoto vorhanden; Original nach Angabe Ralfs bei ihm</w:t>
            </w:r>
          </w:p>
        </w:tc>
      </w:tr>
    </w:tbl>
    <w:p/>
    <w:p>
      <w:pPr>
        <w:pStyle w:val="Heading1"/>
      </w:pPr>
      <w:r>
        <w:t>1. Eigenhändiges Testament vom 12.09.2021</w:t>
      </w:r>
    </w:p>
    <w:p>
      <w:pPr>
        <w:keepLines w:val="0"/>
      </w:pPr>
      <w:r>
        <w:t>Wörtliche Abschrift:</w:t>
        <w:br/>
        <w:t>Mein letzter Wille. Ich setze meine Ehefrau Eva zur Erbin ein. Jana soll die Leica und die Bilder aus ihrer Kindheit erhalten. Berlin, 12. September 2021. Armin Lohse.</w:t>
      </w:r>
    </w:p>
    <w:p>
      <w:pPr>
        <w:keepLines w:val="0"/>
      </w:pPr>
      <w:r>
        <w:t>Das Blatt ist einseitig in blauer Tinte beschrieben. Unterhalb der Unterschrift befinden sich keine Zusätze. Auf der Rückseite steht mit Bleistift lediglich die Notiz Karton 3, ohne Namenszeichen.</w:t>
      </w:r>
    </w:p>
    <w:p>
      <w:pPr>
        <w:pStyle w:val="Heading1"/>
      </w:pPr>
      <w:r>
        <w:t>2. Loser Zettel</w:t>
      </w:r>
    </w:p>
    <w:p>
      <w:pPr>
        <w:keepLines w:val="0"/>
      </w:pPr>
      <w:r>
        <w:t>Wörtliche Abschrift des Fotos:</w:t>
        <w:br/>
        <w:t>Jana soll nicht leer ausgehen. Ralf weiß, wo die Archive liegen.</w:t>
      </w:r>
    </w:p>
    <w:p>
      <w:pPr>
        <w:keepLines w:val="0"/>
      </w:pPr>
      <w:r>
        <w:t>Das Foto zeigt ein etwa 9 mal 13 Zentimeter großes kariertes Blatt. Datum, Ort und Unterschrift sind auf der abgebildeten Vorderseite nicht erkennbar. Die rechte untere Ecke ist abgerissen. Eine Rückseitenaufnahme fehlt.</w:t>
      </w:r>
    </w:p>
    <w:p>
      <w:pPr>
        <w:pStyle w:val="Heading1"/>
      </w:pPr>
      <w:r>
        <w:t>3. Fundkette</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Zeitpunkt</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Person</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Angabe</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Beleg</w:t>
            </w:r>
          </w:p>
        </w:tc>
      </w:tr>
      <w:tr>
        <w:tc>
          <w:tcPr>
            <w:tcW w:type="dxa" w:w="2436"/>
            <w:vAlign w:val="center"/>
            <w:tcMar>
              <w:top w:w="90" w:type="dxa"/>
              <w:start w:w="100" w:type="dxa"/>
              <w:bottom w:w="90" w:type="dxa"/>
              <w:end w:w="100" w:type="dxa"/>
            </w:tcMar>
          </w:tcPr>
          <w:p>
            <w:pPr>
              <w:spacing w:after="30"/>
            </w:pPr>
            <w:r>
              <w:rPr>
                <w:rFonts w:ascii="Arial" w:hAnsi="Arial"/>
                <w:sz w:val="17"/>
              </w:rPr>
              <w:t>14.05.2026</w:t>
            </w:r>
          </w:p>
        </w:tc>
        <w:tc>
          <w:tcPr>
            <w:tcW w:type="dxa" w:w="2436"/>
            <w:vAlign w:val="center"/>
            <w:tcMar>
              <w:top w:w="90" w:type="dxa"/>
              <w:start w:w="100" w:type="dxa"/>
              <w:bottom w:w="90" w:type="dxa"/>
              <w:end w:w="100" w:type="dxa"/>
            </w:tcMar>
          </w:tcPr>
          <w:p>
            <w:pPr>
              <w:spacing w:after="30"/>
            </w:pPr>
            <w:r>
              <w:rPr>
                <w:rFonts w:ascii="Arial" w:hAnsi="Arial"/>
                <w:sz w:val="17"/>
              </w:rPr>
              <w:t>Ralf Lohse</w:t>
            </w:r>
          </w:p>
        </w:tc>
        <w:tc>
          <w:tcPr>
            <w:tcW w:type="dxa" w:w="2436"/>
            <w:vAlign w:val="center"/>
            <w:tcMar>
              <w:top w:w="90" w:type="dxa"/>
              <w:start w:w="100" w:type="dxa"/>
              <w:bottom w:w="90" w:type="dxa"/>
              <w:end w:w="100" w:type="dxa"/>
            </w:tcMar>
          </w:tcPr>
          <w:p>
            <w:pPr>
              <w:spacing w:after="30"/>
            </w:pPr>
            <w:r>
              <w:rPr>
                <w:rFonts w:ascii="Arial" w:hAnsi="Arial"/>
                <w:sz w:val="17"/>
              </w:rPr>
              <w:t>Zettel im oberen Fach des Kameraschranks gefunden</w:t>
            </w:r>
          </w:p>
        </w:tc>
        <w:tc>
          <w:tcPr>
            <w:tcW w:type="dxa" w:w="2436"/>
            <w:vAlign w:val="center"/>
            <w:tcMar>
              <w:top w:w="90" w:type="dxa"/>
              <w:start w:w="100" w:type="dxa"/>
              <w:bottom w:w="90" w:type="dxa"/>
              <w:end w:w="100" w:type="dxa"/>
            </w:tcMar>
          </w:tcPr>
          <w:p>
            <w:pPr>
              <w:spacing w:after="30"/>
            </w:pPr>
            <w:r>
              <w:rPr>
                <w:rFonts w:ascii="Arial" w:hAnsi="Arial"/>
                <w:sz w:val="17"/>
              </w:rPr>
              <w:t>Nachricht an Eva ohne Übersichtsaufnahme</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16.05.2026</w:t>
            </w:r>
          </w:p>
        </w:tc>
        <w:tc>
          <w:tcPr>
            <w:tcW w:type="dxa" w:w="2436"/>
            <w:vAlign w:val="center"/>
            <w:tcMar>
              <w:top w:w="90" w:type="dxa"/>
              <w:start w:w="100" w:type="dxa"/>
              <w:bottom w:w="90" w:type="dxa"/>
              <w:end w:w="100" w:type="dxa"/>
            </w:tcMar>
            <w:shd w:fill="F2F4F5"/>
          </w:tcPr>
          <w:p>
            <w:pPr>
              <w:spacing w:after="30"/>
            </w:pPr>
            <w:r>
              <w:rPr>
                <w:rFonts w:ascii="Arial" w:hAnsi="Arial"/>
                <w:sz w:val="17"/>
              </w:rPr>
              <w:t>Eva Lohse</w:t>
            </w:r>
          </w:p>
        </w:tc>
        <w:tc>
          <w:tcPr>
            <w:tcW w:type="dxa" w:w="2436"/>
            <w:vAlign w:val="center"/>
            <w:tcMar>
              <w:top w:w="90" w:type="dxa"/>
              <w:start w:w="100" w:type="dxa"/>
              <w:bottom w:w="90" w:type="dxa"/>
              <w:end w:w="100" w:type="dxa"/>
            </w:tcMar>
            <w:shd w:fill="F2F4F5"/>
          </w:tcPr>
          <w:p>
            <w:pPr>
              <w:spacing w:after="30"/>
            </w:pPr>
            <w:r>
              <w:rPr>
                <w:rFonts w:ascii="Arial" w:hAnsi="Arial"/>
                <w:sz w:val="17"/>
              </w:rPr>
              <w:t>erhält Foto über Messenger</w:t>
            </w:r>
          </w:p>
        </w:tc>
        <w:tc>
          <w:tcPr>
            <w:tcW w:type="dxa" w:w="2436"/>
            <w:vAlign w:val="center"/>
            <w:tcMar>
              <w:top w:w="90" w:type="dxa"/>
              <w:start w:w="100" w:type="dxa"/>
              <w:bottom w:w="90" w:type="dxa"/>
              <w:end w:w="100" w:type="dxa"/>
            </w:tcMar>
            <w:shd w:fill="F2F4F5"/>
          </w:tcPr>
          <w:p>
            <w:pPr>
              <w:spacing w:after="30"/>
            </w:pPr>
            <w:r>
              <w:rPr>
                <w:rFonts w:ascii="Arial" w:hAnsi="Arial"/>
                <w:sz w:val="17"/>
              </w:rPr>
              <w:t>Export liegt vor</w:t>
            </w:r>
          </w:p>
        </w:tc>
      </w:tr>
      <w:tr>
        <w:tc>
          <w:tcPr>
            <w:tcW w:type="dxa" w:w="2436"/>
            <w:vAlign w:val="center"/>
            <w:tcMar>
              <w:top w:w="90" w:type="dxa"/>
              <w:start w:w="100" w:type="dxa"/>
              <w:bottom w:w="90" w:type="dxa"/>
              <w:end w:w="100" w:type="dxa"/>
            </w:tcMar>
          </w:tcPr>
          <w:p>
            <w:pPr>
              <w:spacing w:after="30"/>
            </w:pPr>
            <w:r>
              <w:rPr>
                <w:rFonts w:ascii="Arial" w:hAnsi="Arial"/>
                <w:sz w:val="17"/>
              </w:rPr>
              <w:t>18.06.2026</w:t>
            </w:r>
          </w:p>
        </w:tc>
        <w:tc>
          <w:tcPr>
            <w:tcW w:type="dxa" w:w="2436"/>
            <w:vAlign w:val="center"/>
            <w:tcMar>
              <w:top w:w="90" w:type="dxa"/>
              <w:start w:w="100" w:type="dxa"/>
              <w:bottom w:w="90" w:type="dxa"/>
              <w:end w:w="100" w:type="dxa"/>
            </w:tcMar>
          </w:tcPr>
          <w:p>
            <w:pPr>
              <w:spacing w:after="30"/>
            </w:pPr>
            <w:r>
              <w:rPr>
                <w:rFonts w:ascii="Arial" w:hAnsi="Arial"/>
                <w:sz w:val="17"/>
              </w:rPr>
              <w:t>Kanzlei</w:t>
            </w:r>
          </w:p>
        </w:tc>
        <w:tc>
          <w:tcPr>
            <w:tcW w:type="dxa" w:w="2436"/>
            <w:vAlign w:val="center"/>
            <w:tcMar>
              <w:top w:w="90" w:type="dxa"/>
              <w:start w:w="100" w:type="dxa"/>
              <w:bottom w:w="90" w:type="dxa"/>
              <w:end w:w="100" w:type="dxa"/>
            </w:tcMar>
          </w:tcPr>
          <w:p>
            <w:pPr>
              <w:spacing w:after="30"/>
            </w:pPr>
            <w:r>
              <w:rPr>
                <w:rFonts w:ascii="Arial" w:hAnsi="Arial"/>
                <w:sz w:val="17"/>
              </w:rPr>
              <w:t>fordert Original und Rückseitenfoto an</w:t>
            </w:r>
          </w:p>
        </w:tc>
        <w:tc>
          <w:tcPr>
            <w:tcW w:type="dxa" w:w="2436"/>
            <w:vAlign w:val="center"/>
            <w:tcMar>
              <w:top w:w="90" w:type="dxa"/>
              <w:start w:w="100" w:type="dxa"/>
              <w:bottom w:w="90" w:type="dxa"/>
              <w:end w:w="100" w:type="dxa"/>
            </w:tcMar>
          </w:tcPr>
          <w:p>
            <w:pPr>
              <w:spacing w:after="30"/>
            </w:pPr>
            <w:r>
              <w:rPr>
                <w:rFonts w:ascii="Arial" w:hAnsi="Arial"/>
                <w:sz w:val="17"/>
              </w:rPr>
              <w:t>Postausgang 18.06.2026</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26.06.2026</w:t>
            </w:r>
          </w:p>
        </w:tc>
        <w:tc>
          <w:tcPr>
            <w:tcW w:type="dxa" w:w="2436"/>
            <w:vAlign w:val="center"/>
            <w:tcMar>
              <w:top w:w="90" w:type="dxa"/>
              <w:start w:w="100" w:type="dxa"/>
              <w:bottom w:w="90" w:type="dxa"/>
              <w:end w:w="100" w:type="dxa"/>
            </w:tcMar>
            <w:shd w:fill="F2F4F5"/>
          </w:tcPr>
          <w:p>
            <w:pPr>
              <w:spacing w:after="30"/>
            </w:pPr>
            <w:r>
              <w:rPr>
                <w:rFonts w:ascii="Arial" w:hAnsi="Arial"/>
                <w:sz w:val="17"/>
              </w:rPr>
              <w:t>Ralf Lohse</w:t>
            </w:r>
          </w:p>
        </w:tc>
        <w:tc>
          <w:tcPr>
            <w:tcW w:type="dxa" w:w="2436"/>
            <w:vAlign w:val="center"/>
            <w:tcMar>
              <w:top w:w="90" w:type="dxa"/>
              <w:start w:w="100" w:type="dxa"/>
              <w:bottom w:w="90" w:type="dxa"/>
              <w:end w:w="100" w:type="dxa"/>
            </w:tcMar>
            <w:shd w:fill="F2F4F5"/>
          </w:tcPr>
          <w:p>
            <w:pPr>
              <w:spacing w:after="30"/>
            </w:pPr>
            <w:r>
              <w:rPr>
                <w:rFonts w:ascii="Arial" w:hAnsi="Arial"/>
                <w:sz w:val="17"/>
              </w:rPr>
              <w:t>Original liege in Klarsichthülle bei ihm</w:t>
            </w:r>
          </w:p>
        </w:tc>
        <w:tc>
          <w:tcPr>
            <w:tcW w:type="dxa" w:w="2436"/>
            <w:vAlign w:val="center"/>
            <w:tcMar>
              <w:top w:w="90" w:type="dxa"/>
              <w:start w:w="100" w:type="dxa"/>
              <w:bottom w:w="90" w:type="dxa"/>
              <w:end w:w="100" w:type="dxa"/>
            </w:tcMar>
            <w:shd w:fill="F2F4F5"/>
          </w:tcPr>
          <w:p>
            <w:pPr>
              <w:spacing w:after="30"/>
            </w:pPr>
            <w:r>
              <w:rPr>
                <w:rFonts w:ascii="Arial" w:hAnsi="Arial"/>
                <w:sz w:val="17"/>
              </w:rPr>
              <w:t>Stellungnahme Stück 04</w:t>
            </w:r>
          </w:p>
        </w:tc>
      </w:tr>
    </w:tbl>
    <w:p>
      <w:pPr>
        <w:pStyle w:val="Heading1"/>
      </w:pPr>
      <w:r>
        <w:t>4. Offene Tatsachenfragen</w:t>
      </w:r>
    </w:p>
    <w:p>
      <w:pPr>
        <w:keepLines w:val="0"/>
      </w:pPr>
      <w:r>
        <w:t>Zu klären sind Papierherkunft, Schreibmittel, mögliche Rückseitenangaben, Ablageumgebung, frühere Fotos des Schranks und die Frage, ob Armin den Satz Dritten gegenüber erläuterte. Die Akte enthält an dieser Stelle keine Festlegung zur erbrechtlichen Bedeutung.</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Abschriften zur Nachlasssache Armin Lohse | 63 VI 948/26</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Mitte</w:t>
          </w:r>
        </w:p>
        <w:p>
          <w:pPr>
            <w:spacing w:after="0"/>
          </w:pPr>
          <w:r>
            <w:rPr>
              <w:color w:val="6B7378"/>
              <w:sz w:val="15"/>
            </w:rPr>
            <w:t>Nachlassgericht | Abschriften zur Nachlasssache Armin Lohse | 63 VI 948/26</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