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rPr>
          <w:rFonts w:ascii="Arial" w:hAnsi="Arial" w:eastAsia="Arial"/>
        </w:rPr>
        <w:t>Standesamtliche Registerauskunft</w:t>
      </w:r>
    </w:p>
    <w:p>
      <w:pPr>
        <w:widowControl/>
        <w:jc w:val="left"/>
      </w:pPr>
      <w:r>
        <w:rPr>
          <w:rFonts w:ascii="Arial" w:hAnsi="Arial" w:eastAsia="Arial"/>
          <w:b/>
        </w:rPr>
        <w:t>Stadt Karlsruhe — Standesamt</w:t>
      </w:r>
    </w:p>
    <w:p>
      <w:pPr>
        <w:widowControl/>
        <w:jc w:val="left"/>
      </w:pPr>
      <w:r>
        <w:rPr>
          <w:rFonts w:ascii="Arial" w:hAnsi="Arial" w:eastAsia="Arial"/>
        </w:rPr>
        <w:t>Kaiserallee 8 · 76133 Karlsruhe · Telefon 0721 1330</w:t>
      </w:r>
    </w:p>
    <w:p>
      <w:pPr>
        <w:widowControl/>
        <w:jc w:val="left"/>
      </w:pPr>
      <w:r>
        <w:rPr>
          <w:rFonts w:ascii="Arial" w:hAnsi="Arial" w:eastAsia="Arial"/>
        </w:rPr>
        <w:t xml:space="preserve">Aktenzeichen: </w:t>
      </w:r>
      <w:r>
        <w:rPr>
          <w:rFonts w:ascii="Arial" w:hAnsi="Arial" w:eastAsia="Arial"/>
          <w:b/>
        </w:rPr>
        <w:t>StA 380-2026-114</w:t>
      </w:r>
      <w:r>
        <w:rPr>
          <w:rFonts w:ascii="Arial" w:hAnsi="Arial" w:eastAsia="Arial"/>
        </w:rPr>
        <w:t xml:space="preserve"> · Karlsruhe, den 22.06.2026</w:t>
      </w:r>
    </w:p>
    <w:p>
      <w:pPr>
        <w:widowControl/>
        <w:jc w:val="left"/>
      </w:pPr>
      <w:r>
        <w:rPr>
          <w:rFonts w:ascii="Arial" w:hAnsi="Arial" w:eastAsia="Arial"/>
        </w:rPr>
        <w:t>An das</w:t>
      </w:r>
    </w:p>
    <w:p>
      <w:pPr>
        <w:widowControl/>
        <w:jc w:val="left"/>
      </w:pPr>
      <w:r>
        <w:rPr>
          <w:rFonts w:ascii="Arial" w:hAnsi="Arial" w:eastAsia="Arial"/>
        </w:rPr>
        <w:t>Amtsgericht Karlsruhe — Nachlassgericht —</w:t>
      </w:r>
    </w:p>
    <w:p>
      <w:pPr>
        <w:widowControl/>
        <w:jc w:val="left"/>
      </w:pPr>
      <w:r>
        <w:rPr>
          <w:rFonts w:ascii="Arial" w:hAnsi="Arial" w:eastAsia="Arial"/>
        </w:rPr>
        <w:t>Schlossplatz 23</w:t>
      </w:r>
    </w:p>
    <w:p>
      <w:pPr>
        <w:pStyle w:val="Heading1"/>
        <w:widowControl/>
        <w:jc w:val="left"/>
      </w:pPr>
      <w:r>
        <w:rPr>
          <w:rFonts w:ascii="Arial" w:hAnsi="Arial" w:eastAsia="Arial"/>
        </w:rPr>
        <w:t>76131 Karlsruhe</w:t>
      </w:r>
    </w:p>
    <w:p>
      <w:pPr>
        <w:widowControl/>
        <w:jc w:val="left"/>
      </w:pPr>
      <w:r>
        <w:rPr>
          <w:rFonts w:ascii="Arial" w:hAnsi="Arial" w:eastAsia="Arial"/>
          <w:b/>
        </w:rPr>
        <w:t>Nachlassverfahren Armin Vogel (4 VI 312/26) und Clemens Radtke (4 VI 356/26); Registerauskunft aus den Personenstandsregistern Karlsruhe, Ettlingen und Baden-Baden</w:t>
      </w:r>
    </w:p>
    <w:p>
      <w:pPr>
        <w:widowControl/>
        <w:jc w:val="left"/>
      </w:pPr>
      <w:r>
        <w:rPr>
          <w:rFonts w:ascii="Arial" w:hAnsi="Arial" w:eastAsia="Arial"/>
        </w:rPr>
        <w:t>Sehr geehrte Damen und Herren,</w:t>
      </w:r>
    </w:p>
    <w:p>
      <w:pPr>
        <w:widowControl/>
        <w:jc w:val="left"/>
      </w:pPr>
      <w:r>
        <w:rPr>
          <w:rFonts w:ascii="Arial" w:hAnsi="Arial" w:eastAsia="Arial"/>
        </w:rPr>
        <w:t>auf das Ersuchen vom 16.06.2026 erteilen wir aus den hiesigen Registern und den beigezogenen Registern der Standesämter Ettlingen und Baden-Baden folgende Auskunft.</w:t>
      </w:r>
    </w:p>
    <w:p>
      <w:pPr>
        <w:pStyle w:val="Heading1"/>
        <w:widowControl/>
      </w:pPr>
      <w:r>
        <w:rPr>
          <w:rFonts w:ascii="Arial" w:hAnsi="Arial" w:eastAsia="Arial"/>
        </w:rPr>
        <w:t>1 Personen</w:t>
      </w:r>
    </w:p>
    <w:p>
      <w:pPr>
        <w:widowControl/>
        <w:jc w:val="left"/>
      </w:pPr>
      <w:r>
        <w:rPr>
          <w:rFonts w:ascii="Arial" w:hAnsi="Arial" w:eastAsia="Arial"/>
          <w:b/>
        </w:rPr>
        <w:t>Armin Vogel</w:t>
      </w:r>
      <w:r>
        <w:rPr>
          <w:rFonts w:ascii="Arial" w:hAnsi="Arial" w:eastAsia="Arial"/>
        </w:rPr>
        <w:t>, geboren am 02.02.1962 in Karlsruhe, verstorben am 14.05.2026 in Karlsruhe (Sterberegister Karlsruhe Nr. S 1043/2026).</w:t>
      </w:r>
    </w:p>
    <w:p>
      <w:pPr>
        <w:widowControl/>
        <w:jc w:val="left"/>
      </w:pPr>
      <w:r>
        <w:rPr>
          <w:rFonts w:ascii="Arial" w:hAnsi="Arial" w:eastAsia="Arial"/>
          <w:b/>
        </w:rPr>
        <w:t>Beate Vogel, geborene Korff</w:t>
      </w:r>
      <w:r>
        <w:rPr>
          <w:rFonts w:ascii="Arial" w:hAnsi="Arial" w:eastAsia="Arial"/>
        </w:rPr>
        <w:t>, geboren am 18.08.1964. Ehe mit Armin Vogel vom 12.07.1985 (Heiratsregister Karlsruhe) bis zur rechtskräftigen Scheidung am 18.06.1998.</w:t>
      </w:r>
    </w:p>
    <w:p>
      <w:pPr>
        <w:widowControl/>
        <w:jc w:val="left"/>
      </w:pPr>
      <w:r>
        <w:rPr>
          <w:rFonts w:ascii="Arial" w:hAnsi="Arial" w:eastAsia="Arial"/>
          <w:b/>
        </w:rPr>
        <w:t>Clemens Radtke</w:t>
      </w:r>
      <w:r>
        <w:rPr>
          <w:rFonts w:ascii="Arial" w:hAnsi="Arial" w:eastAsia="Arial"/>
        </w:rPr>
        <w:t>, geboren am 30.11.1961 in Karlsruhe, verstorben am 02.06.2026 in Baden-Baden (Sterberegister Baden-Baden Nr. S 402/2026).</w:t>
      </w:r>
    </w:p>
    <w:p>
      <w:pPr>
        <w:widowControl/>
        <w:jc w:val="left"/>
      </w:pPr>
      <w:r>
        <w:rPr>
          <w:rFonts w:ascii="Arial" w:hAnsi="Arial" w:eastAsia="Arial"/>
          <w:b/>
        </w:rPr>
        <w:t>Dana Radtke, geborene Schirmer</w:t>
      </w:r>
      <w:r>
        <w:rPr>
          <w:rFonts w:ascii="Arial" w:hAnsi="Arial" w:eastAsia="Arial"/>
        </w:rPr>
        <w:t>, geboren am 05.05.1965. Ehe mit Clemens Radtke vom 03.04.1987 (Heiratsregister Karlsruhe) bis zur rechtskräftigen Scheidung am 11.02.2001.</w:t>
      </w:r>
    </w:p>
    <w:p>
      <w:pPr>
        <w:widowControl/>
        <w:jc w:val="left"/>
      </w:pPr>
      <w:r>
        <w:rPr>
          <w:rFonts w:ascii="Arial" w:hAnsi="Arial" w:eastAsia="Arial"/>
          <w:b/>
        </w:rPr>
        <w:t>Fiona Radtke-Vogel, geborene Radtke</w:t>
      </w:r>
      <w:r>
        <w:rPr>
          <w:rFonts w:ascii="Arial" w:hAnsi="Arial" w:eastAsia="Arial"/>
        </w:rPr>
        <w:t>, geboren am 12.09.1989 in Ettlingen (Geburtenregister Ettlingen Nr. G 512/1989). Mutter: Dana Radtke, geborene Schirmer. Vater: Clemens Radtke.</w:t>
      </w:r>
    </w:p>
    <w:p>
      <w:pPr>
        <w:pStyle w:val="Heading1"/>
        <w:widowControl/>
      </w:pPr>
      <w:r>
        <w:rPr>
          <w:rFonts w:ascii="Arial" w:hAnsi="Arial" w:eastAsia="Arial"/>
        </w:rPr>
        <w:t>2 Weitere Eheverbindungen</w:t>
      </w:r>
    </w:p>
    <w:p>
      <w:pPr>
        <w:widowControl/>
        <w:jc w:val="left"/>
      </w:pPr>
      <w:r>
        <w:rPr>
          <w:rFonts w:ascii="Arial" w:hAnsi="Arial" w:eastAsia="Arial"/>
        </w:rPr>
        <w:t>Armin Vogel und Dana Radtke schlossen am 20.09.2003 in Ettlingen die Ehe. Die Ehe wurde am 15.08.2012 rechtskräftig geschieden. Dana führte den Namen Radtke fort.</w:t>
      </w:r>
    </w:p>
    <w:p>
      <w:pPr>
        <w:widowControl/>
        <w:jc w:val="left"/>
      </w:pPr>
      <w:r>
        <w:rPr>
          <w:rFonts w:ascii="Arial" w:hAnsi="Arial" w:eastAsia="Arial"/>
        </w:rPr>
        <w:t>Armin Vogel und Fiona Radtke schlossen am 05.11.2021 in Baden-Baden die Ehe (Heiratsregister Baden-Baden Nr. E 214/2021). Frau Radtke führt seither den Doppelnamen Radtke-Vogel. Im Register ist vermerkt, dass die frühere Schwägerschaft aus der Ehe des Ehemanns mit der Mutter der Ehefrau angesprochen wurde; ein gesetzliches Ehehindernis wurde nicht festgestellt.</w:t>
      </w:r>
    </w:p>
    <w:p>
      <w:pPr>
        <w:pStyle w:val="Heading1"/>
        <w:widowControl/>
      </w:pPr>
      <w:r>
        <w:rPr>
          <w:rFonts w:ascii="Arial" w:hAnsi="Arial" w:eastAsia="Arial"/>
        </w:rPr>
        <w:t>3 Randvermerke</w:t>
      </w:r>
    </w:p>
    <w:p>
      <w:pPr>
        <w:widowControl/>
        <w:jc w:val="left"/>
      </w:pPr>
      <w:r>
        <w:rPr>
          <w:rFonts w:ascii="Arial" w:hAnsi="Arial" w:eastAsia="Arial"/>
        </w:rPr>
        <w:t>Im Scheidungsvorgang Armin Vogel/Dana Radtke ist die Durchführung des Versorgungsausgleichs vermerkt. Ein Erb- oder Pflichtteilsverzicht ist in keinem der Vorgänge protokolliert.</w:t>
      </w:r>
    </w:p>
    <w:p>
      <w:pPr>
        <w:widowControl/>
        <w:jc w:val="left"/>
      </w:pPr>
      <w:r>
        <w:rPr>
          <w:rFonts w:ascii="Arial" w:hAnsi="Arial" w:eastAsia="Arial"/>
        </w:rPr>
        <w:t>Im Sterberegister Clemens Radtke ist Fiona Radtke-Vogel als Tochter benannt; weitere Kinder sind nicht ersichtlich. Im Sterberegister Armin Vogel ist Fiona Radtke-Vogel als Ehefrau benannt. Beate Vogel ist dort nicht als Angehörige aufgeführt.</w:t>
      </w:r>
    </w:p>
    <w:p>
      <w:pPr>
        <w:widowControl/>
        <w:jc w:val="left"/>
      </w:pPr>
      <w:r>
        <w:rPr>
          <w:rFonts w:ascii="Arial" w:hAnsi="Arial" w:eastAsia="Arial"/>
        </w:rPr>
        <w:t>Mit freundlichen Grüßen</w:t>
      </w:r>
    </w:p>
    <w:p>
      <w:pPr>
        <w:widowControl/>
        <w:jc w:val="left"/>
      </w:pPr>
      <w:r>
        <w:rPr>
          <w:rFonts w:ascii="Arial" w:hAnsi="Arial" w:eastAsia="Arial"/>
        </w:rPr>
        <w:t>Im Auftrag</w:t>
      </w:r>
    </w:p>
    <w:p>
      <w:pPr>
        <w:widowControl/>
        <w:jc w:val="left"/>
      </w:pPr>
      <w:r>
        <w:rPr>
          <w:rFonts w:ascii="Arial" w:hAnsi="Arial" w:eastAsia="Arial"/>
        </w:rPr>
        <w:t>gez. Wunderlich</w:t>
      </w:r>
    </w:p>
    <w:p>
      <w:pPr>
        <w:widowControl/>
        <w:jc w:val="left"/>
      </w:pPr>
      <w:r>
        <w:rPr>
          <w:rFonts w:ascii="Arial" w:hAnsi="Arial" w:eastAsia="Arial"/>
        </w:rPr>
        <w:t>Standesamtsrätin</w:t>
      </w:r>
    </w:p>
    <w:p>
      <w:pPr>
        <w:widowControl/>
      </w:pPr>
    </w:p>
    <w:p>
      <w:pPr>
        <w:widowControl/>
        <w:jc w:val="left"/>
      </w:pPr>
      <w:r>
        <w:rPr>
          <w:rFonts w:ascii="Arial" w:hAnsi="Arial" w:eastAsia="Arial"/>
          <w:i/>
        </w:rPr>
        <w:t>Kanzleivermerk: Fiona legte daneben die Kopie eines handschriftlichen Zettels von Armin aus dem Jahr 2018 vor: „Fiona soll später nicht leer ausgehen, egal was die anderen sagen." Eine Testamentsform ist daraus nicht ohne Weiteres erkennbar; Ort, Datum und vollständige Unterschrift sind streitig. Der Zettel ist nicht Gegenstand der standesamtlichen Auskunft.</w:t>
      </w:r>
    </w:p>
    <w:p>
      <w:pPr>
        <w:pStyle w:val="Heading1"/>
        <w:widowControl/>
      </w:pPr>
      <w:r>
        <w:rPr>
          <w:rFonts w:ascii="Arial" w:hAnsi="Arial" w:eastAsia="Arial"/>
        </w:rPr>
        <w:t>4. Geschäftsstelle und Übermittlungsvermerk</w:t>
      </w:r>
    </w:p>
    <w:p>
      <w:pPr>
        <w:keepLines w:val="0"/>
        <w:widowControl/>
      </w:pPr>
      <w:r>
        <w:rPr>
          <w:rFonts w:ascii="Arial" w:hAnsi="Arial" w:eastAsia="Arial"/>
        </w:rPr>
        <w:t>Bearbeitet durch Standesamtsrätin Judith Wunderlich, Durchwahl 0721 133-3441. Die Auskunft wurde am 22.06.2026 um 14:06 Uhr über das Behördenpostfach an das Nachlassgericht versandt. Beiziehungsersuchen an Ettlingen und Baden-Baden sind unter den Vorgängen PSt 380-2026-114/1 und /2 abgelegt.</w:t>
      </w:r>
    </w:p>
    <w:p>
      <w:pPr>
        <w:keepLines w:val="0"/>
        <w:widowControl/>
      </w:pPr>
      <w:r>
        <w:rPr>
          <w:rFonts w:ascii="Arial" w:hAnsi="Arial" w:eastAsia="Arial"/>
        </w:rPr>
        <w:t>Die Registerauskunft gibt den beurkundeten Personenstand wieder. Sie enthält keine Aussage zur Wirksamkeit von Testamenten, zur Erbfolge oder zur Eigentumslage einzelner Nachlassgegenstände.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62" w:right="1219" w:bottom="1162" w:left="1276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60"/>
      <w:jc w:val="center"/>
    </w:pPr>
    <w:r>
      <w:rPr>
        <w:rFonts w:ascii="Arial" w:hAnsi="Arial"/>
        <w:color w:val="6B7378"/>
        <w:sz w:val="12"/>
      </w:rPr>
      <w:t>Standesamt | Kaiserallee 8 | 76133 Karlsruhe</w:t>
    </w:r>
  </w:p>
  <w:p>
    <w:pPr>
      <w:spacing w:after="0"/>
      <w:jc w:val="center"/>
    </w:pPr>
    <w:r>
      <w:rPr>
        <w:color w:val="6B7378"/>
        <w:sz w:val="14"/>
      </w:rPr>
      <w:t xml:space="preserve">Seite </w:t>
    </w:r>
    <w:r>
      <w:rPr>
        <w:color w:val="6B7378"/>
        <w:sz w:val="1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10" w:space="4" w:color="2F6684"/>
      </w:pBdr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6066"/>
      <w:gridCol w:w="3345"/>
    </w:tblGrid>
    <w:tr>
      <w:tc>
        <w:tcPr>
          <w:tcW w:type="dxa" w:w="4706"/>
        </w:tcPr>
        <w:p>
          <w:pPr>
            <w:spacing w:after="20"/>
          </w:pPr>
          <w:r>
            <w:rPr>
              <w:rFonts w:ascii="Arial" w:hAnsi="Arial"/>
              <w:b/>
              <w:color w:val="17324D"/>
              <w:sz w:val="21"/>
            </w:rPr>
            <w:t>Stadt Karlsruhe</w:t>
          </w:r>
        </w:p>
        <w:p>
          <w:pPr>
            <w:spacing w:after="0"/>
          </w:pPr>
          <w:r>
            <w:rPr>
              <w:color w:val="6B7378"/>
              <w:sz w:val="15"/>
            </w:rPr>
            <w:t>Standesamt | Kaiserallee 8 | 76133 Karlsruhe</w:t>
          </w:r>
        </w:p>
      </w:tc>
      <w:tc>
        <w:tcPr>
          <w:tcW w:type="dxa" w:w="4706"/>
        </w:tcPr>
        <w:p>
          <w:pPr>
            <w:spacing w:after="20"/>
            <w:jc w:val="right"/>
          </w:pPr>
          <w:r>
            <w:rPr>
              <w:b/>
              <w:color w:val="17324D"/>
              <w:sz w:val="18"/>
            </w:rPr>
            <w:t>Nachlässe Vogel und Radtke</w:t>
          </w:r>
        </w:p>
        <w:p>
          <w:pPr>
            <w:spacing w:after="0"/>
            <w:jc w:val="right"/>
          </w:pPr>
          <w:r>
            <w:rPr>
              <w:color w:val="6B7378"/>
              <w:sz w:val="15"/>
            </w:rPr>
            <w:t>Aktenzeichen HB-226/26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668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24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Heller &amp; Brückner Rechtsanwälte</dc:creator>
  <cp:keywords/>
  <dc:description>generated by python-docx</dc:description>
  <cp:lastModifiedBy>Heller &amp; Brückner Rechtsanwälte</cp:lastModifiedBy>
  <cp:revision>1</cp:revision>
  <dcterms:created xsi:type="dcterms:W3CDTF">2026-07-15T12:00:00Z</dcterms:created>
  <dcterms:modified xsi:type="dcterms:W3CDTF">2026-07-15T12:00:00Z</dcterms:modified>
  <cp:category/>
</cp:coreProperties>
</file>