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Niederschrift über die persönliche Anhörung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Erfurt – Familiengericht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36 F 1874/24</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Termin</w:t>
            </w:r>
          </w:p>
        </w:tc>
        <w:tc>
          <w:tcPr>
            <w:tcW w:type="dxa" w:w="4872"/>
            <w:vAlign w:val="center"/>
            <w:tcMar>
              <w:top w:w="90" w:type="dxa"/>
              <w:start w:w="100" w:type="dxa"/>
              <w:bottom w:w="90" w:type="dxa"/>
              <w:end w:w="100" w:type="dxa"/>
            </w:tcMar>
            <w:shd w:fill="F2F4F5"/>
          </w:tcPr>
          <w:p>
            <w:pPr>
              <w:spacing w:after="30"/>
            </w:pPr>
            <w:r>
              <w:rPr>
                <w:rFonts w:ascii="Arial" w:hAnsi="Arial"/>
                <w:sz w:val="17"/>
              </w:rPr>
              <w:t>18.06.2024, 09:15 bis 10:48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Leitung</w:t>
            </w:r>
          </w:p>
        </w:tc>
        <w:tc>
          <w:tcPr>
            <w:tcW w:type="dxa" w:w="4872"/>
            <w:vAlign w:val="center"/>
            <w:tcMar>
              <w:top w:w="90" w:type="dxa"/>
              <w:start w:w="100" w:type="dxa"/>
              <w:bottom w:w="90" w:type="dxa"/>
              <w:end w:w="100" w:type="dxa"/>
            </w:tcMar>
          </w:tcPr>
          <w:p>
            <w:pPr>
              <w:spacing w:after="30"/>
            </w:pPr>
            <w:r>
              <w:rPr>
                <w:rFonts w:ascii="Arial" w:hAnsi="Arial"/>
                <w:sz w:val="17"/>
              </w:rPr>
              <w:t>Richterin am Amtsgericht Dr. Anke Langer; Justizbeschäftigte Paula Dietrich</w:t>
            </w:r>
          </w:p>
        </w:tc>
      </w:tr>
    </w:tbl>
    <w:p/>
    <w:p>
      <w:pPr>
        <w:pStyle w:val="Heading1"/>
      </w:pPr>
      <w:r>
        <w:t>1. Anhörung Ralf Sander</w:t>
      </w:r>
    </w:p>
    <w:p>
      <w:pPr>
        <w:keepLines w:val="0"/>
      </w:pPr>
      <w:r>
        <w:t>Ralf schilderte die private und berufliche Beziehung zu Jonas. Er räumte ein, dass Unternehmensnachfolge, Erbschaftsteuer und Pflichtteile mit Beratern besprochen wurden. Er erklärte zugleich, die Adoption solle eine seit Jahren gelebte Eltern-Kind-Beziehung abbilden. Auf konkrete Beispiele nannte er Reha 2018, gemeinsame Feiertage, gegenseitige Vollmachten und Unterstützung nach dem Tod seiner Ehefrau.</w:t>
      </w:r>
    </w:p>
    <w:p>
      <w:pPr>
        <w:pStyle w:val="Heading1"/>
      </w:pPr>
      <w:r>
        <w:t>2. Anhörung Jonas Mielke</w:t>
      </w:r>
    </w:p>
    <w:p>
      <w:pPr>
        <w:keepLines w:val="0"/>
      </w:pPr>
      <w:r>
        <w:t>Jonas erklärte, er wolle Nele und Peer nicht persönlich verdrängen. Er habe zu beiden kein geschwisterliches Verhältnis. Die 14-Prozent-Beteiligung habe er gekauft und müsse noch 48000,00 EUR bezahlen. Von der Adoption erwarte er keine automatische Änderung dieses Vertrags. Zum leiblichen Vater bestehe sporadischer, aber kein familiär enger Kontakt.</w:t>
      </w:r>
    </w:p>
    <w:p>
      <w:pPr>
        <w:pStyle w:val="Heading1"/>
      </w:pPr>
      <w:r>
        <w:t>3. Wirtschaftliche Fragen</w:t>
      </w:r>
    </w:p>
    <w:p>
      <w:pPr>
        <w:keepLines w:val="0"/>
      </w:pPr>
      <w:r>
        <w:t>Die Richterin fragte nach Testament, Gesellschaftsanteilen und Steuerplanung. Beide Beteiligten bestätigten, dass eine testamentarische Regelung geplant, aber am Terminstag noch nicht abgeschlossen sei. Der Notar hatte auf mögliche erbrechtliche Wirkungen hingewiesen. Die Beteiligten erklärten, diese Wirkungen seien ihnen bekannt.</w:t>
      </w:r>
    </w:p>
    <w:p>
      <w:pPr>
        <w:pStyle w:val="Heading1"/>
      </w:pPr>
      <w:r>
        <w:t>4. Weitere Aufklärung</w:t>
      </w:r>
    </w:p>
    <w:p>
      <w:pPr>
        <w:keepLines w:val="0"/>
      </w:pPr>
      <w:r>
        <w:t>Das Gericht bat um den Anteilskaufvertrag 2023, die Vorsorgevollmachten und weitere Belege gemeinsamer Lebensführung. Die schriftlichen Stellungnahmen von Marianne Kluge und Horst Becker wurden erörtert. Nele und Peer waren nicht geladen und nahmen nicht teil.</w:t>
      </w:r>
    </w:p>
    <w:p>
      <w:pPr>
        <w:pStyle w:val="Heading1"/>
      </w:pPr>
      <w:r>
        <w:t>5. Abschluss</w:t>
      </w:r>
    </w:p>
    <w:p>
      <w:pPr>
        <w:keepLines w:val="0"/>
      </w:pPr>
      <w:r>
        <w:t>Eine Entscheidung wurde nicht verkündet. Den Beteiligten wurde eine Frist von drei Wochen zur Ergänzung gesetzt. Die Niederschrift wurde vorgelesen und genehmigt.</w:t>
        <w:br/>
        <w:t>Dr. Anke Langer | Paula Dietrich</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Familiengericht | Rudolfstraße 46 | 99092 Erfurt | 36 F 1874/24</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Familiengericht | Rudolfstraße 46 | 99092 Erfurt | 36 F 1874/24</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