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color w:val="5A5A5A"/>
          <w:sz w:val="16"/>
        </w:rPr>
        <w:t>Projektakte Fuchsbachtal / Hirschleite</w:t>
      </w:r>
      <w:r>
        <w:rPr>
          <w:rFonts w:ascii="Arial" w:hAnsi="Arial"/>
          <w:color w:val="5A5A5A"/>
          <w:sz w:val="16"/>
        </w:rPr>
        <w:t xml:space="preserve">    BTB-22</w:t>
      </w:r>
    </w:p>
    <w:p>
      <w:r>
        <w:rPr>
          <w:rFonts w:ascii="Arial" w:hAnsi="Arial"/>
          <w:b/>
          <w:color w:val="0F5F66"/>
          <w:sz w:val="32"/>
        </w:rPr>
        <w:t>Bautagebuch KW 17 bis 18 2026</w:t>
      </w:r>
    </w:p>
    <w:p>
      <w:r>
        <w:rPr>
          <w:rFonts w:ascii="Arial" w:hAnsi="Arial"/>
          <w:color w:val="505050"/>
          <w:sz w:val="20"/>
        </w:rPr>
        <w:t>A44 Ersatzneubau Talbrücke Fuchsbachtal und Tunnel Hirschleite</w:t>
      </w:r>
    </w:p>
    <w:p/>
    <w:p>
      <w:pPr>
        <w:spacing w:after="80"/>
      </w:pPr>
      <w:r>
        <w:rPr>
          <w:rFonts w:ascii="Arial" w:hAnsi="Arial"/>
          <w:b w:val="0"/>
          <w:sz w:val="20"/>
        </w:rPr>
        <w:t>Auszug aus dem Bautagebuch der örtlichen Bauüberwachung. Die Einträge sind aus Tagesblättern zusammengeführt; Fotos liegen im Datenraum, aber nicht alle sind richtig stationiert.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Datum</w:t>
            </w:r>
          </w:p>
        </w:tc>
        <w:tc>
          <w:tcPr>
            <w:tcW w:type="dxa" w:w="1994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Wetter</w:t>
            </w:r>
          </w:p>
        </w:tc>
        <w:tc>
          <w:tcPr>
            <w:tcW w:type="dxa" w:w="1994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Personal/Gerät</w:t>
            </w:r>
          </w:p>
        </w:tc>
        <w:tc>
          <w:tcPr>
            <w:tcW w:type="dxa" w:w="1994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Leistung</w:t>
            </w:r>
          </w:p>
        </w:tc>
        <w:tc>
          <w:tcPr>
            <w:tcW w:type="dxa" w:w="1994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Besonderheiten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2026-06-08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18 Grad, Regen ab 14 Uhr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ARGE 28 Pers., 2 Bagger, 1 Bohrgerät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Abtrag Oberboden Portal West, Herstellung Baustraße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Schichtwasser bei Station T 0+118, zunächst als Oberflächenwasser gewertet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2026-06-09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20 Grad, trocken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ARGE 31 Pers., Geotechniker vor Ort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Voreinschnitt, erste Spritzbetonlage Probestreifen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Geotechniker verlangt Zusatzprofil; Bauleitung bittet um schriftliche Anordnung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2026-06-10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16 Grad, Dauerregen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ARGE 24 Pers., Pumpenanlage 1 in Betrieb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Wasserhaltung provisorisch erweitert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Trübung 78 NTU, Auflage A 3.2 überschritten, Umweltbaubegleitung informiert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2026-06-11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19 Grad, wechselnd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ARGE 29 Pers., 3 Pumpen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Absetzcontainer geliefert, Portal West teilweise stillgelegt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Behinderung mündlich angekündigt, schriftliche Anzeige soll folgen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2026-06-12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21 Grad, trocken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ARGE 34 Pers., HydroTec vor Ort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Messreihe Wasserführung 31-36 l/s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Bauoberleitung fordert getrennte Dokumentation Ursache, Leistung und Terminwirkung</w:t>
            </w:r>
          </w:p>
        </w:tc>
      </w:tr>
    </w:tbl>
    <w:p/>
    <w:sectPr w:rsidR="00FC693F" w:rsidRPr="0006063C" w:rsidSect="00034616">
      <w:pgSz w:w="12240" w:h="15840"/>
      <w:pgMar w:top="907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