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Bayerisches Landesamt fuer Steuern - Prozessvertretung</w:t>
        <w:br/>
        <w:t>Ostenstrasse 13, 85072 Eichstaett</w:t>
      </w:r>
    </w:p>
    <w:p>
      <w:pPr>
        <w:pStyle w:val="Heading1"/>
      </w:pPr>
      <w:r>
        <w:t>Duplik</w:t>
      </w:r>
    </w:p>
    <w:p>
      <w:r>
        <w:t>An das Landgericht Augsburg - Az. 5 O 611/26</w:t>
      </w:r>
    </w:p>
    <w:p/>
    <w:p>
      <w:r>
        <w:t>Der Beklagte haelt an seiner Rechtsauffassung fest, erklaert sich aber mit der angebotenen Zeugenvernehmung einverstanden. Ergaenzend wird die Einholung eines Sachverstaendigengutachtens zum Eintritt der Zahlungsunfaehigkeit beantragt, da die eigenen 13-Wochen-Planungen der Schuldnerin methodisch zu hinterfragen seien.</w:t>
      </w:r>
    </w:p>
    <w:p/>
    <w:p>
      <w:r>
        <w:t>Bayerisches Landesamt fuer Steuern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