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Hamburg, Jugendrichterin Abteilung 611 | Staatsanwaltschaft Hamburg, Jugenddezernat 144 Js 2231/26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Antrag auf vollständige Video- und Chat-Auswertung, Schutzschrift zur Pflichtverteidigung und Vorschlag eines Täter-Opfer-Ausgleichs vor Anklageerhebung.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Hamburg, Jugenddezernat 144 Js 2231/26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