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sz w:val="18"/>
        </w:rPr>
        <w:t>Nachlassrecht Berlin-Mitte, Rechtsanwaeltin Dr. Susanne Voll-Herzberg</w:t>
      </w:r>
      <w:r>
        <w:rPr>
          <w:rFonts w:ascii="Times New Roman" w:hAnsi="Times New Roman"/>
          <w:i w:val="0"/>
          <w:sz w:val="18"/>
        </w:rPr>
        <w:br/>
        <w:t>Fachanwaeltin fuer Erbrecht, Muenzstrasse 21, 10178 Berlin-Mitte</w:t>
      </w:r>
      <w:r>
        <w:rPr>
          <w:rFonts w:ascii="Times New Roman" w:hAnsi="Times New Roman"/>
          <w:i w:val="0"/>
          <w:sz w:val="18"/>
        </w:rPr>
        <w:br/>
        <w:t>Tel. 030 288 461 90, Mandat Lohse, Az. 26-ERB-0417</w:t>
      </w:r>
    </w:p>
    <w:p>
      <w:pPr>
        <w:spacing w:after="200"/>
      </w:pPr>
      <w:r>
        <w:rPr>
          <w:sz w:val="16"/>
        </w:rPr>
        <w:t>______________________________________________________________________________</w:t>
      </w:r>
    </w:p>
    <w:p>
      <w:pPr>
        <w:pStyle w:val="Heading1"/>
      </w:pPr>
      <w:r>
        <w:t>Rechtsgutachten - Digitaler Nachlass nach BGH-Rechtsprechung</w:t>
      </w:r>
    </w:p>
    <w:p>
      <w:pPr>
        <w:pStyle w:val="Heading2"/>
      </w:pPr>
      <w:r>
        <w:t>1. Fragestellung</w:t>
      </w:r>
    </w:p>
    <w:p>
      <w:r>
        <w:t>Zu pruefen ist, ob und in welchem Umfang Eva Lohse als Miterbin Zugang zu den digitalen Konten und Cloud-Diensten des Erblassers Armin Lohse verlangen kann, insbesondere zum Passwortsafe, zum Cloudspeicher und zur Galerieplattform, deren Zugangsdaten bislang nicht vollstaendig auffindbar sind.</w:t>
      </w:r>
    </w:p>
    <w:p>
      <w:pPr>
        <w:pStyle w:val="Heading2"/>
      </w:pPr>
      <w:r>
        <w:t>2. BGH III ZR 183/17 - Facebook-Nutzerkonto</w:t>
      </w:r>
    </w:p>
    <w:p>
      <w:r>
        <w:t>Der Bundesgerichtshof hat mit Urteil vom 12. Juli 2018 entschieden, dass der Erbe im Wege der Universalsukzession nach Paragraf 1922 BGB auch in einen bestehenden Nutzungsvertrag mit einem Netzwerkbetreiber eintritt. Der digitale Nachlass ist danach grundsaetzlich vererblich wie physische Tagebuecher oder Briefe; Anhaltspunkte fuer eine hoechstpersoenliche, unvererbliche Rechtsstellung reichen fuer eine abweichende Bewertung nicht aus.</w:t>
      </w:r>
    </w:p>
    <w:p>
      <w:r>
        <w:t>Uebertragen auf den vorliegenden Fall bedeutet dies: Auch Cloud-Speicherdienste und Galerieplattform-Konten des Erblassers unterliegen der Universalsukzession. Eva Lohse und Jana Lohse als Miterbinnen haben grundsaetzlich einen gemeinschaftlichen Zugriffsanspruch nach Paragraf 2039 BGB, solange die Erbengemeinschaft nicht auseinandergesetzt ist.</w:t>
      </w:r>
    </w:p>
    <w:p>
      <w:pPr>
        <w:pStyle w:val="Heading2"/>
      </w:pPr>
      <w:r>
        <w:t>3. BGH III ZB 30/20 - Vollstreckungsrechtliche Anschlussfragen</w:t>
      </w:r>
    </w:p>
    <w:p>
      <w:r>
        <w:t>Der Bundesgerichtshof hat mit Beschluss vom 27. August 2020 klargestellt, dass der Herausgabeanspruch der Erben gegen den Provider auch vollstreckungsrechtlich durchsetzbar ist und nicht daran scheitert, dass Zugangsdaten technisch beim Anbieter, nicht beim Erben, vorliegen. Fuer den vorliegenden Fall ist relevant, dass ein vergleichbarer Anspruch gegenueber der Galerieplattform besteht, sofern die Erbenstellung durch Erbschein oder eine den Anforderungen des Anbieters genuegende notarielle Vollmacht nachgewiesen wird.</w:t>
      </w:r>
    </w:p>
    <w:p>
      <w:pPr>
        <w:pStyle w:val="Heading2"/>
      </w:pPr>
      <w:r>
        <w:t>4. Anwendung auf den Passwortsafe</w:t>
      </w:r>
    </w:p>
    <w:p>
      <w:r>
        <w:t>Der aufgefundene Passwortsafe (vermutlich lokale Anwendung auf dem Studiorechner) ist kein Vertragsverhaeltnis mit einem Diensteanbieter, sondern eine private Datenhaltung. Der Herausgabeanspruch gegen Ralf Lohse als Besitzer des Studiorechners stuetzt sich daher nicht auf die Facebook-Rechtsprechung, sondern auf den erbrechtlichen Herausgabeanspruch aus Paragraf 2018 BGB (Erbschaftsanspruch) beziehungsweise auf Paragraf 2039 BGB im Innenverhaeltnis der Miterben.</w:t>
      </w:r>
    </w:p>
    <w:p>
      <w:pPr>
        <w:pStyle w:val="Heading2"/>
      </w:pPr>
      <w:r>
        <w:t>5. Zwischenergebnis</w:t>
      </w:r>
    </w:p>
    <w:p>
      <w:pPr>
        <w:pStyle w:val="ListBullet"/>
      </w:pPr>
      <w:r>
        <w:t>Cloud- und Plattformkonten: Herausgabe- und Zugangsanspruch nach Paragraf 1922, 2039 BGB, gestuetzt durch BGH III ZR 183/17.</w:t>
      </w:r>
    </w:p>
    <w:p>
      <w:pPr>
        <w:pStyle w:val="ListBullet"/>
      </w:pPr>
      <w:r>
        <w:t>Datentraeger bei Ralf Lohse: Herausgabeanspruch nach Paragraf 2018 BGB, vollstreckungsrechtlich flankiert durch die Wertung aus BGH III ZB 30/20.</w:t>
      </w:r>
    </w:p>
    <w:p>
      <w:pPr>
        <w:pStyle w:val="ListBullet"/>
      </w:pPr>
      <w:r>
        <w:t>Offen bleibt, ob Ralf Lohse ein eigenes Recht an Teilen der Rohdaten geltend machen kann, soweit er selbst als Miturheber technischer Bearbeitungen aufgetreten sein will; dies ist tatsaechlich noch nicht aufgeklaert.</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