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Bescheinigung des Berufskollegs</w:t>
      </w:r>
    </w:p>
    <w:p>
      <w:pPr>
        <w:jc w:val="left"/>
      </w:pPr>
      <w:r>
        <w:t>Berufskolleg Gesundheit Dortmund</w:t>
      </w:r>
    </w:p>
    <w:p>
      <w:pPr>
        <w:jc w:val="left"/>
      </w:pPr>
      <w:r>
        <w:t>Fachschule für Physiotherapie</w:t>
      </w:r>
    </w:p>
    <w:p>
      <w:pPr>
        <w:jc w:val="left"/>
      </w:pPr>
      <w:r>
        <w:t>Rheinische Straße 173, 44147 Dortmund</w:t>
      </w:r>
    </w:p>
    <w:p>
      <w:pPr>
        <w:jc w:val="left"/>
      </w:pPr>
      <w:r>
        <w:t>Telefon: 0231 5023-410 | verwaltung@bk-gesundheit-do.example</w:t>
      </w:r>
    </w:p>
    <w:p>
      <w:pPr>
        <w:jc w:val="left"/>
      </w:pPr>
      <w:r>
        <w:t>Teilnehmerin: Elif Korkmaz, geboren am 26.01.2005</w:t>
      </w:r>
    </w:p>
    <w:p>
      <w:pPr>
        <w:jc w:val="left"/>
      </w:pPr>
      <w:r>
        <w:t>Bildungsgang: Ausbildung zur Physiotherapeutin (schulische Ausbildung mit Praxisanteilen)</w:t>
      </w:r>
    </w:p>
    <w:p>
      <w:pPr>
        <w:jc w:val="left"/>
      </w:pPr>
      <w:r>
        <w:t>Bescheinigung vom: 18.06.2026</w:t>
      </w:r>
    </w:p>
    <w:p>
      <w:pPr>
        <w:jc w:val="left"/>
      </w:pPr>
      <w:r>
        <w:rPr>
          <w:b/>
        </w:rPr>
        <w:t>Bescheinigung über Ausbildungsverlauf, Fehlzeiten und Beendigung – zur Vorlage bei Behörden</w:t>
      </w:r>
    </w:p>
    <w:p>
      <w:pPr>
        <w:pStyle w:val="Heading2"/>
      </w:pPr>
      <w:r>
        <w:rPr>
          <w:rFonts w:ascii="Times New Roman" w:hAnsi="Times New Roman"/>
        </w:rPr>
        <w:t>Teilnahme</w:t>
      </w:r>
    </w:p>
    <w:p>
      <w:pPr>
        <w:jc w:val="left"/>
      </w:pPr>
      <w:r>
        <w:t>Frau Korkmaz war auf Grundlage des Schulvertrags vom 13.02.2025 seit dem 01.04.2025 in der Fachschule für Physiotherapie angemeldet. Der Unterricht fand montags bis freitags statt; hinzu kamen Praxisblöcke in kooperierenden Kliniken, ab September 2025 auf der orthopädischen Station des St.-Antonius-Krankenhauses Dortmund.</w:t>
      </w:r>
    </w:p>
    <w:p>
      <w:pPr>
        <w:jc w:val="left"/>
      </w:pPr>
      <w:r>
        <w:t>Die Teilnehmerin erschien bis zum 14.10.2025 regelmäßig. Danach kam es zu einer deutlichen Verschlechterung der Teilnahme. Nach unseren Unterlagen: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Status</w:t>
            </w:r>
          </w:p>
        </w:tc>
        <w:tc>
          <w:tcPr>
            <w:tcW w:type="dxa" w:w="2268"/>
          </w:tcPr>
          <w:p>
            <w:r>
              <w:rPr>
                <w:rFonts w:ascii="Times New Roman" w:hAnsi="Times New Roman"/>
                <w:b/>
                <w:sz w:val="20"/>
              </w:rPr>
              <w:t>Fehltage</w:t>
            </w:r>
          </w:p>
        </w:tc>
        <w:tc>
          <w:tcPr>
            <w:tcW w:type="dxa" w:w="2268"/>
          </w:tcPr>
          <w:p>
            <w:r>
              <w:rPr>
                <w:rFonts w:ascii="Times New Roman" w:hAnsi="Times New Roman"/>
                <w:b/>
                <w:sz w:val="20"/>
              </w:rPr>
              <w:t>Nachweise</w:t>
            </w:r>
          </w:p>
        </w:tc>
      </w:tr>
      <w:tr>
        <w:tc>
          <w:tcPr>
            <w:tcW w:type="dxa" w:w="2268"/>
          </w:tcPr>
          <w:p>
            <w:r>
              <w:rPr>
                <w:rFonts w:ascii="Times New Roman" w:hAnsi="Times New Roman"/>
                <w:sz w:val="20"/>
              </w:rPr>
              <w:t>April bis September 2025</w:t>
            </w:r>
          </w:p>
        </w:tc>
        <w:tc>
          <w:tcPr>
            <w:tcW w:type="dxa" w:w="2268"/>
          </w:tcPr>
          <w:p>
            <w:r>
              <w:rPr>
                <w:rFonts w:ascii="Times New Roman" w:hAnsi="Times New Roman"/>
                <w:sz w:val="20"/>
              </w:rPr>
              <w:t>regulärer Unterricht und Praxis</w:t>
            </w:r>
          </w:p>
        </w:tc>
        <w:tc>
          <w:tcPr>
            <w:tcW w:type="dxa" w:w="2268"/>
          </w:tcPr>
          <w:p>
            <w:r>
              <w:rPr>
                <w:rFonts w:ascii="Times New Roman" w:hAnsi="Times New Roman"/>
                <w:sz w:val="20"/>
              </w:rPr>
              <w:t>3 Tage</w:t>
            </w:r>
          </w:p>
        </w:tc>
        <w:tc>
          <w:tcPr>
            <w:tcW w:type="dxa" w:w="2268"/>
          </w:tcPr>
          <w:p>
            <w:r>
              <w:rPr>
                <w:rFonts w:ascii="Times New Roman" w:hAnsi="Times New Roman"/>
                <w:sz w:val="20"/>
              </w:rPr>
              <w:t>entschuldigt</w:t>
            </w:r>
          </w:p>
        </w:tc>
      </w:tr>
      <w:tr>
        <w:tc>
          <w:tcPr>
            <w:tcW w:type="dxa" w:w="2268"/>
          </w:tcPr>
          <w:p>
            <w:r>
              <w:rPr>
                <w:rFonts w:ascii="Times New Roman" w:hAnsi="Times New Roman"/>
                <w:sz w:val="20"/>
              </w:rPr>
              <w:t>01.10. bis 14.10.2025</w:t>
            </w:r>
          </w:p>
        </w:tc>
        <w:tc>
          <w:tcPr>
            <w:tcW w:type="dxa" w:w="2268"/>
          </w:tcPr>
          <w:p>
            <w:r>
              <w:rPr>
                <w:rFonts w:ascii="Times New Roman" w:hAnsi="Times New Roman"/>
                <w:sz w:val="20"/>
              </w:rPr>
              <w:t>Unterricht und Praxisblock</w:t>
            </w:r>
          </w:p>
        </w:tc>
        <w:tc>
          <w:tcPr>
            <w:tcW w:type="dxa" w:w="2268"/>
          </w:tcPr>
          <w:p>
            <w:r>
              <w:rPr>
                <w:rFonts w:ascii="Times New Roman" w:hAnsi="Times New Roman"/>
                <w:sz w:val="20"/>
              </w:rPr>
              <w:t>1 Tag</w:t>
            </w:r>
          </w:p>
        </w:tc>
        <w:tc>
          <w:tcPr>
            <w:tcW w:type="dxa" w:w="2268"/>
          </w:tcPr>
          <w:p>
            <w:r>
              <w:rPr>
                <w:rFonts w:ascii="Times New Roman" w:hAnsi="Times New Roman"/>
                <w:sz w:val="20"/>
              </w:rPr>
              <w:t>entschuldigt</w:t>
            </w:r>
          </w:p>
        </w:tc>
      </w:tr>
      <w:tr>
        <w:tc>
          <w:tcPr>
            <w:tcW w:type="dxa" w:w="2268"/>
          </w:tcPr>
          <w:p>
            <w:r>
              <w:rPr>
                <w:rFonts w:ascii="Times New Roman" w:hAnsi="Times New Roman"/>
                <w:sz w:val="20"/>
              </w:rPr>
              <w:t>15.10. bis 31.10.2025</w:t>
            </w:r>
          </w:p>
        </w:tc>
        <w:tc>
          <w:tcPr>
            <w:tcW w:type="dxa" w:w="2268"/>
          </w:tcPr>
          <w:p>
            <w:r>
              <w:rPr>
                <w:rFonts w:ascii="Times New Roman" w:hAnsi="Times New Roman"/>
                <w:sz w:val="20"/>
              </w:rPr>
              <w:t>überwiegend abwesend</w:t>
            </w:r>
          </w:p>
        </w:tc>
        <w:tc>
          <w:tcPr>
            <w:tcW w:type="dxa" w:w="2268"/>
          </w:tcPr>
          <w:p>
            <w:r>
              <w:rPr>
                <w:rFonts w:ascii="Times New Roman" w:hAnsi="Times New Roman"/>
                <w:sz w:val="20"/>
              </w:rPr>
              <w:t>10 Tage</w:t>
            </w:r>
          </w:p>
        </w:tc>
        <w:tc>
          <w:tcPr>
            <w:tcW w:type="dxa" w:w="2268"/>
          </w:tcPr>
          <w:p>
            <w:r>
              <w:rPr>
                <w:rFonts w:ascii="Times New Roman" w:hAnsi="Times New Roman"/>
                <w:sz w:val="20"/>
              </w:rPr>
              <w:t>8 Tage ärztlich bescheinigt</w:t>
            </w:r>
          </w:p>
        </w:tc>
      </w:tr>
      <w:tr>
        <w:tc>
          <w:tcPr>
            <w:tcW w:type="dxa" w:w="2268"/>
          </w:tcPr>
          <w:p>
            <w:r>
              <w:rPr>
                <w:rFonts w:ascii="Times New Roman" w:hAnsi="Times New Roman"/>
                <w:sz w:val="20"/>
              </w:rPr>
              <w:t>November 2025</w:t>
            </w:r>
          </w:p>
        </w:tc>
        <w:tc>
          <w:tcPr>
            <w:tcW w:type="dxa" w:w="2268"/>
          </w:tcPr>
          <w:p>
            <w:r>
              <w:rPr>
                <w:rFonts w:ascii="Times New Roman" w:hAnsi="Times New Roman"/>
                <w:sz w:val="20"/>
              </w:rPr>
              <w:t>durchgehend abwesend</w:t>
            </w:r>
          </w:p>
        </w:tc>
        <w:tc>
          <w:tcPr>
            <w:tcW w:type="dxa" w:w="2268"/>
          </w:tcPr>
          <w:p>
            <w:r>
              <w:rPr>
                <w:rFonts w:ascii="Times New Roman" w:hAnsi="Times New Roman"/>
                <w:sz w:val="20"/>
              </w:rPr>
              <w:t>20 Tage</w:t>
            </w:r>
          </w:p>
        </w:tc>
        <w:tc>
          <w:tcPr>
            <w:tcW w:type="dxa" w:w="2268"/>
          </w:tcPr>
          <w:p>
            <w:r>
              <w:rPr>
                <w:rFonts w:ascii="Times New Roman" w:hAnsi="Times New Roman"/>
                <w:sz w:val="20"/>
              </w:rPr>
              <w:t>ärztlich bescheinigt bis 28.11.2025</w:t>
            </w:r>
          </w:p>
        </w:tc>
      </w:tr>
    </w:tbl>
    <w:p>
      <w:pPr>
        <w:pStyle w:val="Heading2"/>
      </w:pPr>
      <w:r>
        <w:rPr>
          <w:rFonts w:ascii="Times New Roman" w:hAnsi="Times New Roman"/>
        </w:rPr>
        <w:t>Leistungsstand</w:t>
      </w:r>
    </w:p>
    <w:p>
      <w:pPr>
        <w:jc w:val="left"/>
      </w:pPr>
      <w:r>
        <w:t>Die Notenkonferenz am 05.11.2025 hielt fest, dass ein erfolgreicher Abschluss des ersten Ausbildungsjahres nicht ausgeschlossen sei, wenn die Teilnehmerin bis Januar 2026 wieder regelmäßig erscheint und die versäumten Praxisstunden nachholt. Die schriftlichen Leistungen in Anatomie, Physiologie und Bewegungslehre lagen zwischen ausreichend und gut. Die Fachpraxisnote war offen.</w:t>
      </w:r>
    </w:p>
    <w:p>
      <w:pPr>
        <w:jc w:val="left"/>
      </w:pPr>
      <w:r>
        <w:t>Am 17.11.2025 erklärte Frau Korkmaz gegenüber der Klassenleitung, sie wolle die Ausbildung beenden, weil sie die praktische Arbeit am Patienten derzeit gesundheitlich nicht bewältige. Die Klassenleitung riet zu einer förmlichen Beurlaubung anstelle einer Kündigung und wies auf die Möglichkeit eines Wiedereinstiegs hin. Eine Beurlaubung wurde nicht beantragt.</w:t>
      </w:r>
    </w:p>
    <w:p>
      <w:pPr>
        <w:pStyle w:val="Heading2"/>
      </w:pPr>
      <w:r>
        <w:rPr>
          <w:rFonts w:ascii="Times New Roman" w:hAnsi="Times New Roman"/>
        </w:rPr>
        <w:t>Beendigung</w:t>
      </w:r>
    </w:p>
    <w:p>
      <w:pPr>
        <w:jc w:val="left"/>
      </w:pPr>
      <w:r>
        <w:t>Die schriftliche Kündigung der Teilnehmerin ging am 24.11.2025 ein und wurde zum 30.11.2025 wirksam. Eine erneute Aufnahme in einen späteren Ausbildungsjahrgang wäre grundsätzlich möglich, wenn ein ärztliches Stabilisierungskonzept vorliegt.</w:t>
      </w:r>
    </w:p>
    <w:p>
      <w:pPr>
        <w:jc w:val="left"/>
      </w:pPr>
      <w:r>
        <w:t>Für Behörden bestätigen wir: Bis zum 30.11.2025 bestand eine Ausbildungseinbindung; die ordentliche Teilnahme endete tatsächlich bereits am 14.10.2025, ab dann lagen weit überwiegend ärztlich bescheinigte Fehlzeiten vor. Ob die Unterbrechung krankheitsbedingt oder endgültig war, können wir nicht beurteilen.</w:t>
      </w:r>
    </w:p>
    <w:p>
      <w:pPr>
        <w:jc w:val="left"/>
      </w:pPr>
      <w:r>
        <w:t>gez. Dr. Freihof, Schulleitung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