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Datum</w:t>
            </w:r>
          </w:p>
        </w:tc>
        <w:tc>
          <w:tcPr>
            <w:tcW w:type="dxa" w:w="3402"/>
            <w:vAlign w:val="center"/>
          </w:tcPr>
          <w:p>
            <w:r>
              <w:rPr>
                <w:rFonts w:ascii="Arial" w:hAnsi="Arial"/>
                <w:sz w:val="17"/>
              </w:rPr>
              <w:t>20. Mai 2025, 17:00 bis 18:26 Uhr</w:t>
            </w:r>
          </w:p>
        </w:tc>
      </w:tr>
      <w:tr>
        <w:tc>
          <w:tcPr>
            <w:tcW w:type="dxa" w:w="1984"/>
            <w:vAlign w:val="center"/>
          </w:tcPr>
          <w:p>
            <w:r>
              <w:rPr>
                <w:rFonts w:ascii="Arial" w:hAnsi="Arial"/>
                <w:b/>
                <w:sz w:val="17"/>
              </w:rPr>
              <w:t>Ort</w:t>
            </w:r>
          </w:p>
        </w:tc>
        <w:tc>
          <w:tcPr>
            <w:tcW w:type="dxa" w:w="3402"/>
            <w:vAlign w:val="center"/>
          </w:tcPr>
          <w:p>
            <w:r>
              <w:rPr>
                <w:rFonts w:ascii="Arial" w:hAnsi="Arial"/>
                <w:sz w:val="17"/>
              </w:rPr>
              <w:t>Betriebsratsbüro</w:t>
            </w:r>
          </w:p>
        </w:tc>
      </w:tr>
      <w:tr>
        <w:tc>
          <w:tcPr>
            <w:tcW w:type="dxa" w:w="1984"/>
            <w:vAlign w:val="center"/>
          </w:tcPr>
          <w:p>
            <w:r>
              <w:rPr>
                <w:rFonts w:ascii="Arial" w:hAnsi="Arial"/>
                <w:b/>
                <w:sz w:val="17"/>
              </w:rPr>
              <w:t>Protokoll</w:t>
            </w:r>
          </w:p>
        </w:tc>
        <w:tc>
          <w:tcPr>
            <w:tcW w:type="dxa" w:w="3402"/>
            <w:vAlign w:val="center"/>
          </w:tcPr>
          <w:p>
            <w:r>
              <w:rPr>
                <w:rFonts w:ascii="Arial" w:hAnsi="Arial"/>
                <w:sz w:val="17"/>
              </w:rPr>
              <w:t>BR-EW-2025-19</w:t>
            </w:r>
          </w:p>
        </w:tc>
      </w:tr>
    </w:tbl>
    <w:p/>
    <w:p>
      <w:pPr>
        <w:pStyle w:val="Title"/>
      </w:pPr>
      <w:r>
        <w:t>Sitzungsprotokoll – außerordentliche Betriebsratssitzung</w:t>
      </w:r>
    </w:p>
    <w:p>
      <w:r>
        <w:t>Datum: 20.05.2025, 17:00 Uhr</w:t>
      </w:r>
    </w:p>
    <w:p>
      <w:r>
        <w:t>Ort: Betriebsratsbüro, Werk Eberswalde (Nebengebäude, EG)</w:t>
      </w:r>
    </w:p>
    <w:p>
      <w:r>
        <w:t>Protokollführerin: Edith Kasperkiewicz (stellv. Vorsitzende)</w:t>
      </w:r>
    </w:p>
    <w:p>
      <w:r>
        <w:t>Anwesende BR-Mitglieder (von 11 ordentlichen):</w:t>
      </w:r>
    </w:p>
    <w:p>
      <w:r>
        <w:t>Sabine Trzebinski (Vorsitzende) — anwesend</w:t>
      </w:r>
    </w:p>
    <w:p>
      <w:r>
        <w:t>Edith Kasperkiewicz (stellv. Vorsitzende) — anwesend</w:t>
      </w:r>
    </w:p>
    <w:p>
      <w:r>
        <w:t>Mario Kuhlmann — anwesend</w:t>
      </w:r>
    </w:p>
    <w:p>
      <w:r>
        <w:t>Patrick Wölfel — anwesend</w:t>
      </w:r>
    </w:p>
    <w:p>
      <w:r>
        <w:t>Grit Pätzold — anwesend</w:t>
      </w:r>
    </w:p>
    <w:p>
      <w:r>
        <w:t>Reinhold Panter — anwesend</w:t>
      </w:r>
    </w:p>
    <w:p>
      <w:r>
        <w:t>Nicole Seidler — anwesend</w:t>
      </w:r>
    </w:p>
    <w:p>
      <w:r>
        <w:t>Andreas Schwarz — ENTSCHULDIGT: krankheitsbedingt (Grippe)</w:t>
      </w:r>
    </w:p>
    <w:p>
      <w:r>
        <w:t>Ines Fuchs — anwesend</w:t>
      </w:r>
    </w:p>
    <w:p>
      <w:r>
        <w:t>Rolf Görke — anwesend</w:t>
      </w:r>
    </w:p>
    <w:p>
      <w:r>
        <w:t>Zdzisław Malinowski — anwesend</w:t>
      </w:r>
    </w:p>
    <w:p>
      <w:r>
        <w:t>Entschuldigtes Mitglied: Andreas Schwarz (Nr. 8), krankgeschrieben ab 19.05.2025. Kein Ersatzmitglied wurde geladen.</w:t>
      </w:r>
    </w:p>
    <w:p>
      <w:r>
        <w:t>Anwesend: 10 von 11 Mitgliedern.</w:t>
      </w:r>
    </w:p>
    <w:p>
      <w:r>
        <w:t>Tagesordnungspunkt 1: Anhörung zur Kündigung Dr. Körber</w:t>
      </w:r>
    </w:p>
    <w:p>
      <w:r>
        <w:t>Trzebinski trägt den Sachverhalt vor. Ausführliche Diskussion über die Hintergründe der Kündigung und über die Frage, ob das BEM ordnungsgemäß durchgeführt wurde. Mehrere Mitglieder äußern Zweifel an der Korrektheit des BEM-Hinweises der Geschäftsführung. Panter weist darauf hin, dass er Körber vor ca. einem Jahr auf die Möglichkeit eines BEM hingewiesen habe und dass HR seinerzeit abgewimmelt habe.</w:t>
      </w:r>
    </w:p>
    <w:p>
      <w:r>
        <w:t>Abstimmung über Widerspruch gem. Paragraf 102 Abs. 3 BetrVG:</w:t>
      </w:r>
    </w:p>
    <w:p>
      <w:r>
        <w:t>Dafür (Widerspruch): 9 Stimmen</w:t>
      </w:r>
    </w:p>
    <w:p>
      <w:r>
        <w:t>Dagegen: 1 Stimme (Görke)</w:t>
      </w:r>
    </w:p>
    <w:p>
      <w:r>
        <w:t>Enthaltungen: 0</w:t>
      </w:r>
    </w:p>
    <w:p>
      <w:r>
        <w:t>Beschluss: Der Betriebsrat widerspricht der Kündigung mit den Gründen nach Paragraf 102 Abs. 3 Nrn. 1, 2 und 5 BetrVG.</w:t>
      </w:r>
    </w:p>
    <w:p>
      <w:r>
        <w:t>Protokolliert: Edith Kasperkiewicz, 20.05.2025</w:t>
      </w:r>
    </w:p>
    <w:p>
      <w:r>
        <w:t>Die Vorsitzende stellte fest, dass zehn ordentliche Mitglieder anwesend waren. Andreas Schwarz war krankheitsbedingt verhindert; ein Ersatzmitglied wurde nicht geladen. Die Einladung war den anwesenden Mitgliedern am 19. Mai um 18:04 Uhr per Betriebsratsverteiler zugegangen.</w:t>
      </w:r>
    </w:p>
    <w:p>
      <w:r>
        <w:t>Das Anhörungsschreiben und die Anlagen lagen während der Beratung in Papierform vor. Die Mitglieder Panter und Pätzold baten um Aufnahme ihrer Hinweise zum fehlenden Eingliederungsmanagement und zu möglichen Konzernstellen in das Protokoll.</w:t>
      </w:r>
    </w:p>
    <w:p>
      <w:r>
        <w:t>Das Protokoll wurde am 21. Mai von Vorsitzender und Protokollführerin gegengelesen. Die Gegenstimme von Rolf Görke wurde ohne Namensnennung im an den Arbeitgeber gerichteten Schreiben dokumentiert.</w:t>
      </w:r>
    </w:p>
    <w:p/>
    <w:p>
      <w:r>
        <w:rPr>
          <w:rFonts w:ascii="Arial" w:hAnsi="Arial"/>
          <w:b/>
          <w:sz w:val="20"/>
        </w:rPr>
        <w:t>Sabine Trzebinski</w:t>
        <w:br/>
      </w:r>
      <w:r>
        <w:rPr>
          <w:rFonts w:ascii="Arial" w:hAnsi="Arial"/>
          <w:sz w:val="20"/>
        </w:rPr>
        <w:t>Betriebsratsvorsitzende</w:t>
        <w:br/>
      </w:r>
      <w:r>
        <w:rPr>
          <w:rFonts w:ascii="Arial" w:hAnsi="Arial"/>
          <w:sz w:val="20"/>
        </w:rPr>
        <w:t>Edith Kasperkiewicz, Protokollführerin</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4"/>
      </w:rPr>
      <w:t xml:space="preserve">10b_sitzungsprotokoll_betriebsrat_2025-05-20 | </w:t>
    </w:r>
    <w:r>
      <w:rPr>
        <w:rFonts w:ascii="Arial" w:hAnsi="Arial"/>
        <w:sz w:val="14"/>
      </w:rPr>
      <w:t xml:space="preserve">Seite </w:t>
    </w:r>
    <w:r>
      <w:rPr>
        <w:rFonts w:ascii="Arial" w:hAnsi="Arial"/>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6A3C2B"/>
        <w:sz w:val="20"/>
      </w:rPr>
      <w:t>Betriebsrat Werk Eberswalde</w:t>
    </w:r>
  </w:p>
  <w:p>
    <w:pPr>
      <w:spacing w:after="0"/>
      <w:pBdr>
        <w:bottom w:val="single" w:sz="8" w:space="3" w:color="6A3C2B"/>
      </w:pBdr>
    </w:pPr>
    <w:r>
      <w:rPr>
        <w:rFonts w:ascii="Arial" w:hAnsi="Arial"/>
        <w:sz w:val="16"/>
      </w:rPr>
      <w:t>Am Industriepark 1, 16225 Eberswalde | Betriebsratsbüro Nebengebäude EG | Telefon intern 228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6A3C2B"/>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6A3C2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6A3C2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Sitzungsprotokoll – außerordentliche Betriebsratssitzung</dc:title>
  <dc:subject/>
  <dc:creator>Betriebsrat Werk Eberswalde</dc:creator>
  <cp:keywords/>
  <dc:description>generated by python-docx</dc:description>
  <cp:lastModifiedBy/>
  <cp:revision>1</cp:revision>
  <dcterms:created xsi:type="dcterms:W3CDTF">2013-12-23T23:15:00Z</dcterms:created>
  <dcterms:modified xsi:type="dcterms:W3CDTF">2013-12-23T23:15:00Z</dcterms:modified>
  <cp:category/>
</cp:coreProperties>
</file>