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 w:eastAsia="Arial"/>
          <w:b/>
          <w:color w:val="5C6569"/>
          <w:sz w:val="16"/>
        </w:rPr>
        <w:t>ARBEITGEBERAUSKUNFT</w:t>
      </w:r>
    </w:p>
    <w:p>
      <w:pPr>
        <w:spacing w:after="100"/>
      </w:pPr>
      <w:r>
        <w:rPr>
          <w:rFonts w:ascii="Arial" w:hAnsi="Arial" w:eastAsia="Arial"/>
          <w:b w:val="0"/>
          <w:color w:val="5C6569"/>
          <w:sz w:val="14"/>
        </w:rPr>
        <w:t>Steinhoff SE · Werkstraße 12 · 16225 Eberswalde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Frau Dr. Annika Körber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Werkleitung Eberswalde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im Hause</w:t>
      </w:r>
    </w:p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Datum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14. Juni 2024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Aktenzeichen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HR-ET-2024-17 / ST-4481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Bearbeitung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Holger Branitz</w:t>
            </w:r>
          </w:p>
        </w:tc>
      </w:tr>
    </w:tbl>
    <w:p/>
    <w:p>
      <w:pPr>
        <w:pStyle w:val="Title"/>
      </w:pPr>
      <w:r>
        <w:rPr>
          <w:rFonts w:ascii="Arial" w:hAnsi="Arial" w:eastAsia="Arial"/>
          <w:b/>
          <w:color w:val="173941"/>
          <w:sz w:val="34"/>
        </w:rPr>
        <w:t>Ihre Anfrage zum Vergleichsentgelt vom 4. März 2024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Sehr geehrte Frau Dr. Körber,</w:t>
      </w:r>
    </w:p>
    <w:p>
      <w:pPr>
        <w:pStyle w:val="Heading1"/>
      </w:pPr>
      <w:r>
        <w:t>1. Vergleichsgruppe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Sie werden einer Vergleichsgruppe von sechs Beschäftigten mit AT-Status auf Führungsebene 1 zugeordnet. Maßgeblich waren Ergebnisverantwortung, Personalumfang, operative Steuerung und Berichtslinie. Die Gruppe umfasst Werkleitungs- und nach internen Kriterien gleichwertige Leitungsfunktionen.</w:t>
      </w:r>
    </w:p>
    <w:p>
      <w:pPr>
        <w:pStyle w:val="Heading1"/>
      </w:pPr>
      <w:r>
        <w:t>2. Vergleichsentgelt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Der statistische Median des festen Jahresgrundentgelts der Vergleichsgruppe beträgt 147000,00 EUR brutto. Variable Vergütung wurde in dieser Auskunft nicht einbezogen, weil Zielhöhe und Auszahlung von individuellen Zielvereinbarungen und Geschäftsergebnis abhängen.</w:t>
      </w:r>
    </w:p>
    <w:p>
      <w:pPr>
        <w:pStyle w:val="Heading1"/>
      </w:pPr>
      <w:r>
        <w:t>3. Entgeltfindung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Individuelle Abweichungen innerhalb der Gruppe können sich nach Berufserfahrung, Marktgewinnung, Leistung und Zeitpunkt der Einstellung ergeben. Mit der Mitteilung des Medians ist keine Aussage über das Entgelt einzelner Beschäftigter verbunden.</w:t>
      </w:r>
    </w:p>
    <w:p>
      <w:pPr>
        <w:pStyle w:val="Heading1"/>
      </w:pPr>
      <w:r>
        <w:t>4. Kontakt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Rückfragen richten Sie bitte an Frau Claudia Weber, Human Resources Compensation, Durchwahl 03334 718-426.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Mit freundlichen Grüßen</w:t>
      </w:r>
    </w:p>
    <w:p>
      <w:pPr>
        <w:spacing w:before="280"/>
      </w:pPr>
      <w:r>
        <w:rPr>
          <w:rFonts w:ascii="Arial" w:hAnsi="Arial" w:eastAsia="Arial"/>
          <w:b/>
          <w:sz w:val="21"/>
        </w:rPr>
        <w:t>Holger Branitz</w:t>
      </w:r>
    </w:p>
    <w:p>
      <w:pPr>
        <w:spacing w:after="0"/>
      </w:pPr>
      <w:r>
        <w:rPr>
          <w:rFonts w:ascii="Arial" w:hAnsi="Arial" w:eastAsia="Arial"/>
          <w:b w:val="0"/>
          <w:color w:val="5C6569"/>
          <w:sz w:val="18"/>
        </w:rPr>
        <w:t>Leiter Human Resources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2154"/>
    </w:tblGrid>
    <w:tr>
      <w:tc>
        <w:tcPr>
          <w:tcW w:type="dxa" w:w="7257"/>
        </w:tcPr>
        <w:p>
          <w:r>
            <w:rPr>
              <w:rFonts w:ascii="Arial" w:hAnsi="Arial" w:eastAsia="Arial"/>
              <w:b w:val="0"/>
              <w:color w:val="5C6569"/>
              <w:sz w:val="14"/>
            </w:rPr>
            <w:t>Personal ST-4481 · Auskunft vom 14. Juni 2024</w:t>
          </w:r>
        </w:p>
      </w:tc>
      <w:tc>
        <w:tcPr>
          <w:tcW w:type="dxa" w:w="2154"/>
        </w:tcPr>
        <w:p>
          <w:pPr>
            <w:jc w:val="right"/>
          </w:pPr>
          <w:r>
            <w:rPr>
              <w:rFonts w:ascii="Arial" w:hAnsi="Arial" w:eastAsia="Arial"/>
              <w:b w:val="0"/>
              <w:color w:val="5C6569"/>
              <w:sz w:val="14"/>
            </w:rPr>
            <w:t xml:space="preserve">Seite </w:t>
          </w:r>
          <w:r>
            <w:rPr>
              <w:rFonts w:ascii="Arial" w:hAnsi="Arial" w:eastAsia="Arial"/>
              <w:b w:val="0"/>
              <w:color w:val="5C6569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 w:eastAsia="Arial"/>
        <w:b/>
        <w:color w:val="173941"/>
        <w:sz w:val="19"/>
      </w:rPr>
      <w:t>Steinhoff SE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Werkstraße 12 · 16225 Eberswalde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Telefon 03334 718-0 · human.resources@steinhoff-se.example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Vorstand Dr. Walter Imholz · Amtsgericht Frankfurt (Oder) HRB 11482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widowControl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94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9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94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Ihre Anfrage zum Vergleichsentgelt vom 4. März 2024</dc:title>
  <dc:subject>HR-ET-2024-17 / ST-4481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