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Aktenzeichen</w:t>
            </w:r>
          </w:p>
        </w:tc>
        <w:tc>
          <w:tcPr>
            <w:tcW w:type="dxa" w:w="3402"/>
            <w:vAlign w:val="center"/>
          </w:tcPr>
          <w:p>
            <w:r>
              <w:rPr>
                <w:rFonts w:ascii="Arial" w:hAnsi="Arial"/>
                <w:sz w:val="17"/>
              </w:rPr>
              <w:t>51.4-HP-1847/26</w:t>
            </w:r>
          </w:p>
        </w:tc>
      </w:tr>
      <w:tr>
        <w:tc>
          <w:tcPr>
            <w:tcW w:type="dxa" w:w="1984"/>
            <w:vAlign w:val="center"/>
          </w:tcPr>
          <w:p>
            <w:r>
              <w:rPr>
                <w:rFonts w:ascii="Arial" w:hAnsi="Arial"/>
                <w:b/>
                <w:sz w:val="17"/>
              </w:rPr>
              <w:t>Datum</w:t>
            </w:r>
          </w:p>
        </w:tc>
        <w:tc>
          <w:tcPr>
            <w:tcW w:type="dxa" w:w="3402"/>
            <w:vAlign w:val="center"/>
          </w:tcPr>
          <w:p>
            <w:r>
              <w:rPr>
                <w:rFonts w:ascii="Arial" w:hAnsi="Arial"/>
                <w:sz w:val="17"/>
              </w:rPr>
              <w:t>12. Januar 2026</w:t>
            </w:r>
          </w:p>
        </w:tc>
      </w:tr>
      <w:tr>
        <w:tc>
          <w:tcPr>
            <w:tcW w:type="dxa" w:w="1984"/>
            <w:vAlign w:val="center"/>
          </w:tcPr>
          <w:p>
            <w:r>
              <w:rPr>
                <w:rFonts w:ascii="Arial" w:hAnsi="Arial"/>
                <w:b/>
                <w:sz w:val="17"/>
              </w:rPr>
              <w:t>Sachbearbeitung</w:t>
            </w:r>
          </w:p>
        </w:tc>
        <w:tc>
          <w:tcPr>
            <w:tcW w:type="dxa" w:w="3402"/>
            <w:vAlign w:val="center"/>
          </w:tcPr>
          <w:p>
            <w:r>
              <w:rPr>
                <w:rFonts w:ascii="Arial" w:hAnsi="Arial"/>
                <w:sz w:val="17"/>
              </w:rPr>
              <w:t>Claudia Bellersheim · Durchwahl -4118</w:t>
            </w:r>
          </w:p>
        </w:tc>
      </w:tr>
    </w:tbl>
    <w:p/>
    <w:p>
      <w:r>
        <w:rPr>
          <w:rFonts w:ascii="Arial" w:hAnsi="Arial"/>
          <w:sz w:val="20"/>
        </w:rPr>
        <w:t>Herrn Markus Reinhold</w:t>
        <w:br/>
      </w:r>
      <w:r>
        <w:rPr>
          <w:rFonts w:ascii="Arial" w:hAnsi="Arial"/>
          <w:sz w:val="20"/>
        </w:rPr>
        <w:t>Lousberger Straße 17</w:t>
        <w:br/>
      </w:r>
      <w:r>
        <w:rPr>
          <w:rFonts w:ascii="Arial" w:hAnsi="Arial"/>
          <w:sz w:val="20"/>
        </w:rPr>
        <w:t>52066 Aachen</w:t>
      </w:r>
    </w:p>
    <w:p>
      <w:pPr>
        <w:pStyle w:val="Title"/>
      </w:pPr>
      <w:r>
        <w:t>Rechtswahrungsanzeige und Auskunftsersuchen</w:t>
      </w:r>
    </w:p>
    <w:p>
      <w:r>
        <w:t>Sehr geehrter Herr Reinhold,</w:t>
      </w:r>
    </w:p>
    <w:p>
      <w:r>
        <w:t>die StädteRegion Aachen erbringt seit 1. Oktober 2025 Leistungen der Hilfe zur Pflege für Ihre Mutter Hildegard Reinhold, geboren am 27. August 1941. Wir zeigen vorsorglich an, dass unter den gesetzlichen Voraussetzungen Ansprüche der Leistungsberechtigten auf den Sozialhilfeträger übergehen können.</w:t>
      </w:r>
    </w:p>
    <w:p>
      <w:r>
        <w:t>Für die Vorprüfung bitten wir bis 9. Februar 2026 um Mitteilung Ihres Gesamteinkommens im Kalenderjahr 2025 und um Vorlage des Einkommensteuerbescheids, der Dezemberabrechnung sowie von Nachweisen über weitere Einkünfte. Angaben zum Einkommen Ihres Ehegatten sind nur erforderlich, soweit sie für geltend gemachte Familienlasten von Bedeutung sind.</w:t>
      </w:r>
    </w:p>
    <w:p>
      <w:r>
        <w:t>Ein Unterhaltsrückgriff kommt grundsätzlich nur in Betracht, wenn das jährliche Gesamteinkommen des jeweiligen Kindes die gesetzliche Grenze überschreitet. Mit diesem Schreiben ist weder eine Zahlungspflicht festgestellt noch ein bestimmter Betrag gefordert.</w:t>
      </w:r>
    </w:p>
    <w:p>
      <w:r>
        <w:t>Falls die Unterlagen nicht fristgerecht beschafft werden können, teilen Sie uns bitte den Grund und einen realistischen Nachreichtermin mit. Sie können sich vertreten lassen; eine Vollmacht ist beizufügen.</w:t>
      </w:r>
    </w:p>
    <w:p/>
    <w:p>
      <w:r>
        <w:rPr>
          <w:rFonts w:ascii="Arial" w:hAnsi="Arial"/>
          <w:b/>
          <w:sz w:val="20"/>
        </w:rPr>
        <w:t>Claudia Bellersheim</w:t>
        <w:br/>
      </w:r>
      <w:r>
        <w:rPr>
          <w:rFonts w:ascii="Arial" w:hAnsi="Arial"/>
          <w:sz w:val="20"/>
        </w:rPr>
        <w:t>Sachbearbeiterin Hilfe zur Pflege</w:t>
        <w:br/>
      </w:r>
      <w:r>
        <w:rPr>
          <w:rFonts w:ascii="Arial" w:hAnsi="Arial"/>
          <w:sz w:val="20"/>
        </w:rPr>
        <w:t>Im Auftrag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01b_rechtswahrungsanzeige_staedteregion_aachen_2026-01-12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A5160"/>
        <w:sz w:val="20"/>
      </w:rPr>
      <w:t>StädteRegion Aachen · Amt für Soziales und Senioren</w:t>
    </w:r>
  </w:p>
  <w:p>
    <w:pPr>
      <w:spacing w:after="0"/>
      <w:pBdr>
        <w:bottom w:val="single" w:sz="8" w:space="3" w:color="3A5160"/>
      </w:pBdr>
    </w:pPr>
    <w:r>
      <w:rPr>
        <w:rFonts w:ascii="Arial" w:hAnsi="Arial"/>
        <w:sz w:val="16"/>
      </w:rPr>
      <w:t>Zollernstraße 10, 52070 Aachen | Telefon 0241 5198-0 | Sachgebiet Hilfe zur Pflege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A516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A51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A516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Rechtswahrungsanzeige und Auskunftsersuchen</dc:title>
  <dc:subject/>
  <dc:creator>StädteRegion Aachen · Amt für Soziales und Senioren</dc:creator>
  <cp:keywords/>
  <dc:description>generated by python-docx</dc:description>
  <cp:lastModifiedBy/>
  <cp:revision>1</cp:revision>
  <dcterms:created xsi:type="dcterms:W3CDTF">2013-12-23T23:15:00Z</dcterms:created>
  <dcterms:modified xsi:type="dcterms:W3CDTF">2013-12-23T23:15:00Z</dcterms:modified>
  <cp:category/>
</cp:coreProperties>
</file>