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Heimkosten und Sozialhilfeleistung</w:t>
      </w:r>
    </w:p>
    <w:p>
      <w:pPr>
        <w:pStyle w:val="Heading2"/>
      </w:pPr>
      <w:r>
        <w:rPr>
          <w:rFonts w:ascii="Times New Roman" w:hAnsi="Times New Roman"/>
        </w:rPr>
        <w:t>1 Heimaufenthalt</w:t>
      </w:r>
    </w:p>
    <w:p>
      <w:pPr>
        <w:jc w:val="left"/>
      </w:pPr>
      <w:r>
        <w:t>Hildegard Reinhold lebt seit dem 01.10.2025 vollstationär im Seniorenzentrum St. Gertrud in Aachen. Sie ist in Pflegegrad 4 eingestuft. Eine Rückkehr in die eigene Wohnung ist nach ärztlicher Einschätzung nicht zu erwarten.</w:t>
      </w:r>
    </w:p>
    <w:p>
      <w:pPr>
        <w:pStyle w:val="Heading2"/>
      </w:pPr>
      <w:r>
        <w:rPr>
          <w:rFonts w:ascii="Times New Roman" w:hAnsi="Times New Roman"/>
        </w:rPr>
        <w:t>2 Monatliches Heimentgelt</w:t>
      </w:r>
    </w:p>
    <w:p>
      <w:pPr>
        <w:jc w:val="left"/>
      </w:pPr>
      <w:r>
        <w:t>Das monatliche Gesamtentgelt des Heims setzt sich aus mehreren Bestandteilen zusammen. Die Einzelposten sind in csv/heimkosten_aufstellung.csv aufgeführt.</w:t>
      </w:r>
    </w:p>
    <w:p>
      <w:pPr>
        <w:jc w:val="left"/>
      </w:pPr>
      <w:r>
        <w:t>2.1 Pflegebedingte Aufwendungen 1.910 EUR.</w:t>
      </w:r>
    </w:p>
    <w:p>
      <w:pPr>
        <w:jc w:val="left"/>
      </w:pPr>
      <w:r>
        <w:t>2.2 Unterkunft und Verpflegung 1.040 EUR.</w:t>
      </w:r>
    </w:p>
    <w:p>
      <w:pPr>
        <w:jc w:val="left"/>
      </w:pPr>
      <w:r>
        <w:t>2.3 Einrichtungseinheitlicher Eigenanteil und Investitionskosten zusammen 1.060 EUR.</w:t>
      </w:r>
    </w:p>
    <w:p>
      <w:pPr>
        <w:jc w:val="left"/>
      </w:pPr>
      <w:r>
        <w:t>2.4 Ausbildungsumlage und Zusatzleistungen zusammen 370 EUR.</w:t>
      </w:r>
    </w:p>
    <w:p>
      <w:pPr>
        <w:jc w:val="left"/>
      </w:pPr>
      <w:r>
        <w:t>2.5 Das Gesamtentgelt beträgt damit 4.380 EUR im Monat.</w:t>
      </w:r>
    </w:p>
    <w:p>
      <w:pPr>
        <w:pStyle w:val="Heading2"/>
      </w:pPr>
      <w:r>
        <w:rPr>
          <w:rFonts w:ascii="Times New Roman" w:hAnsi="Times New Roman"/>
        </w:rPr>
        <w:t>3 Eigene Mittel der Mutter</w:t>
      </w:r>
    </w:p>
    <w:p>
      <w:pPr>
        <w:jc w:val="left"/>
      </w:pPr>
      <w:r>
        <w:t>3.1 Hildegard Reinhold bezieht eine gesetzliche Altersrente von 1.420 EUR netto im Monat.</w:t>
      </w:r>
    </w:p>
    <w:p>
      <w:pPr>
        <w:jc w:val="left"/>
      </w:pPr>
      <w:r>
        <w:t>3.2 Die Pflegekasse zahlt für Pflegegrad 4 bei vollstationärer Pflege einen Leistungsbetrag von 805 EUR im Monat.</w:t>
      </w:r>
    </w:p>
    <w:p>
      <w:pPr>
        <w:jc w:val="left"/>
      </w:pPr>
      <w:r>
        <w:t>3.3 Eigene Mittel zusammen damit 2.225 EUR im Monat.</w:t>
      </w:r>
    </w:p>
    <w:p>
      <w:pPr>
        <w:pStyle w:val="Heading2"/>
      </w:pPr>
      <w:r>
        <w:rPr>
          <w:rFonts w:ascii="Times New Roman" w:hAnsi="Times New Roman"/>
        </w:rPr>
        <w:t>4 Ungedeckter Bedarf und Sozialhilfeleistung</w:t>
      </w:r>
    </w:p>
    <w:p>
      <w:pPr>
        <w:jc w:val="left"/>
      </w:pPr>
      <w:r>
        <w:t>Dem Gesamtentgelt von 4.380 EUR stehen eigene Mittel von 2.225 EUR gegenüber. Der ungedeckte Bedarf beträgt damit 2.155 EUR im Monat. Diesen Betrag erbringt das Sozialamt seit dem 01.10.2025 als ergänzende Hilfe zur Pflege nach dem SGB XII. Ein der Mutter zu belassender Barbetrag und etwaige Bekleidungspauschalen sind in der überschlägigen Rechnung noch nicht berücksichtigt; sie erhöhen den vom Sozialamt zu deckenden Bedarf geringfügig und sind bei der genauen Berechnung gesondert anzusetzen.</w:t>
      </w:r>
    </w:p>
    <w:p>
      <w:pPr>
        <w:pStyle w:val="Heading2"/>
      </w:pPr>
      <w:r>
        <w:rPr>
          <w:rFonts w:ascii="Times New Roman" w:hAnsi="Times New Roman"/>
        </w:rPr>
        <w:t>5 Bedeutung für den Regress</w:t>
      </w:r>
    </w:p>
    <w:p>
      <w:pPr>
        <w:jc w:val="left"/>
      </w:pPr>
      <w:r>
        <w:t>Der vom Sozialamt monatlich aufgewendete Betrag von rund 2.155 EUR bildet die Obergrenze dessen, was im Wege des Rückgriffs nach Paragraf 94 SGB XII von den unterhaltspflichtigen Kindern überhaupt verlangt werden kann. Die tatsächliche Höhe richtet sich zusätzlich nach der unterhaltsrechtlichen Leistungsfähigkeit der Kinder, also nach dem einzusetzenden Einkommen oberhalb des Selbstbehalts; dazu Aktenstücke 06 und 10.</w:t>
      </w:r>
    </w:p>
    <w:p>
      <w:pPr>
        <w:pStyle w:val="Heading2"/>
      </w:pPr>
      <w:r>
        <w:rPr>
          <w:rFonts w:ascii="Times New Roman" w:hAnsi="Times New Roman"/>
        </w:rPr>
        <w:t>6 Quellen und Belege</w:t>
      </w:r>
    </w:p>
    <w:p>
      <w:pPr>
        <w:jc w:val="left"/>
      </w:pPr>
      <w:r>
        <w:t>Quellenpflicht nach references/zitierweise.md. Grundlage sind der Heimvertrag vom 22.09.2025, die Entgeltmitteilung des Heims, der Rentenbescheid und der Pflegegradbescheid, die jeweils in Kopie vorliegen. Die Höhe des Pflegekassen-Leistungsbetrags für Pflegegrad 4 ist als Arbeitswert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