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Persönliche Erklärung von Eva Lohse</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Erklärende</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Eva Lohse, Kastanienallee 71, 10435 Berlin</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Aufgenommen</w:t>
            </w:r>
          </w:p>
        </w:tc>
        <w:tc>
          <w:tcPr>
            <w:tcW w:type="dxa" w:w="4872"/>
            <w:vAlign w:val="center"/>
            <w:tcMar>
              <w:top w:w="90" w:type="dxa"/>
              <w:start w:w="100" w:type="dxa"/>
              <w:bottom w:w="90" w:type="dxa"/>
              <w:end w:w="100" w:type="dxa"/>
            </w:tcMar>
          </w:tcPr>
          <w:p>
            <w:pPr>
              <w:spacing w:after="30"/>
            </w:pPr>
            <w:r>
              <w:rPr>
                <w:rFonts w:ascii="Arial" w:hAnsi="Arial"/>
                <w:sz w:val="17"/>
              </w:rPr>
              <w:t>19.06.2026, 14:30 Uhr</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Hinweis</w:t>
            </w:r>
          </w:p>
        </w:tc>
        <w:tc>
          <w:tcPr>
            <w:tcW w:type="dxa" w:w="4872"/>
            <w:vAlign w:val="center"/>
            <w:tcMar>
              <w:top w:w="90" w:type="dxa"/>
              <w:start w:w="100" w:type="dxa"/>
              <w:bottom w:w="90" w:type="dxa"/>
              <w:end w:w="100" w:type="dxa"/>
            </w:tcMar>
            <w:shd w:fill="F2F4F5"/>
          </w:tcPr>
          <w:p>
            <w:pPr>
              <w:spacing w:after="30"/>
            </w:pPr>
            <w:r>
              <w:rPr>
                <w:rFonts w:ascii="Arial" w:hAnsi="Arial"/>
                <w:sz w:val="17"/>
              </w:rPr>
              <w:t>Eigene Wahrnehmung und Mitteilungen Dritter sind kenntlich gemacht.</w:t>
            </w:r>
          </w:p>
        </w:tc>
      </w:tr>
    </w:tbl>
    <w:p/>
    <w:p>
      <w:pPr>
        <w:pStyle w:val="Heading1"/>
      </w:pPr>
      <w:r>
        <w:t>1. Arbeit und Geräte meines Mannes</w:t>
      </w:r>
    </w:p>
    <w:p>
      <w:pPr>
        <w:keepLines w:val="0"/>
      </w:pPr>
      <w:r>
        <w:t>Armin bearbeitete seine Aufträge überwiegend im Atelier. Zu Hause standen nur ein älteres Notebook und zwei Sicherungsplatten. Der große Rechner, das NAS und die Leica M10 gehörten nach meiner Erinnerung ihm. Ralf arbeitete meist montags im Atelier und stellte Retuschestunden in Rechnung. Ich habe nie gehört, dass Armin ihm einen Anteil am gesamten Bildbestand geben wollte.</w:t>
      </w:r>
    </w:p>
    <w:p>
      <w:pPr>
        <w:keepLines w:val="0"/>
      </w:pPr>
      <w:r>
        <w:t>Am 4. Mai gegen 10:20 Uhr war ich mit Jana im Atelier. Der Rechner war ausgeschaltet, das NAS lief. Wir öffneten keine Dateien. Ralf kam gegen 11:00 Uhr und sagte, niemand dürfe den Server anfassen. Am 8. Mai bemerkte ich, dass der Rechner fehlte. Frau Luise Henkel aus dem Nachbaratelier sagte mir später, Ralf habe ihn am frühen Abend in einen silbernen Kombi geladen.</w:t>
      </w:r>
    </w:p>
    <w:p>
      <w:pPr>
        <w:pStyle w:val="Heading1"/>
      </w:pPr>
      <w:r>
        <w:t>2. Testament, Leica und Notizzettel</w:t>
      </w:r>
    </w:p>
    <w:p>
      <w:pPr>
        <w:keepLines w:val="0"/>
      </w:pPr>
      <w:r>
        <w:t>Armin zeigte mir das Testament 2021 nach unserer Hochzeit. Er sagte, Jana solle ihre Kinderbilder und die Leica bekommen, weil beides für sie einen persönlichen Wert habe. Über eine Miterbenstellung Janas sprachen wir nicht. Ich möchte ihre Erinnerungsstücke nicht zurückhalten.</w:t>
      </w:r>
    </w:p>
    <w:p>
      <w:pPr>
        <w:keepLines w:val="0"/>
      </w:pPr>
      <w:r>
        <w:t>Den losen Zettel sah ich erstmals als Foto in Ralfs Nachricht vom 16. Mai. Die Rückseite ist auf dem Foto nicht zu sehen. Armins Handschrift erscheint mir ähnlich, doch die Zeile ist nicht unterschrieben. Ob der Zettel wirklich im Kameraschrank lag oder vorher in einem anderen Ordner, kann ich nicht bestätigen.</w:t>
      </w:r>
    </w:p>
    <w:p>
      <w:pPr>
        <w:pStyle w:val="Heading1"/>
      </w:pPr>
      <w:r>
        <w:t>3. Laufende Aufträge und Konten</w:t>
      </w:r>
    </w:p>
    <w:p>
      <w:pPr>
        <w:keepLines w:val="0"/>
      </w:pPr>
      <w:r>
        <w:t>Nordfenster überwies üblicherweise zum 15. des Folgemonats. Armin führte die Serie Hafenstadt seit 2019. Die Hochzeit von Leonie und Moritz Ahlers fotografierte er am 25.04.2026; die Auswahl war noch nicht abgeschlossen. Auf seinem Kalender steht für den 5. Mai ein Termin zur Bildübergabe, der wegen seines Todes ausfiel.</w:t>
      </w:r>
    </w:p>
    <w:p>
      <w:pPr>
        <w:keepLines w:val="0"/>
      </w:pPr>
      <w:r>
        <w:t>Auf dem Girokonto liefen Ateliermiete, Cloudspeicher, Galerieplattform, Telefon und Versicherungen. Ich meldete den Todesfall am 9. Juni bei der Stadtsparkasse. Mir ist wichtig, dass Daten nicht verloren gehen und dass niemand ohne Dokumentation Bilder löscht oder veröffentlicht.</w:t>
      </w:r>
    </w:p>
    <w:p>
      <w:pPr>
        <w:pStyle w:val="Heading1"/>
      </w:pPr>
      <w:r>
        <w:t>4. Erklärung zur Vollständigkeit</w:t>
      </w:r>
    </w:p>
    <w:p>
      <w:pPr>
        <w:keepLines w:val="0"/>
      </w:pPr>
      <w:r>
        <w:t>Ich habe der Kanzlei alle Unterlagen übergeben, die ich in Wohnung und Atelier gefunden habe. Drei versiegelte Festplatten in einem Bankschließfach wurden mir von der Bank nur beschrieben, nicht ausgehändigt. Weitere Angaben ergänze ich, sobald der Atelierordner oder der Rechner zugänglich ist.</w:t>
      </w:r>
    </w:p>
    <w:p>
      <w:pPr>
        <w:keepLines w:val="0"/>
      </w:pPr>
      <w:r>
        <w:t>Berlin, 19. Juni 2026</w:t>
        <w:br/>
        <w:t>Eva Lohse</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Kastanienallee 71 | 10435 Berlin | Persönliche Erklärung</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Eva Lohse</w:t>
          </w:r>
        </w:p>
        <w:p>
          <w:pPr>
            <w:spacing w:after="0"/>
          </w:pPr>
          <w:r>
            <w:rPr>
              <w:color w:val="6B7378"/>
              <w:sz w:val="15"/>
            </w:rPr>
            <w:t>Kastanienallee 71 | 10435 Berlin | Persönliche Erklärung</w:t>
          </w:r>
        </w:p>
      </w:tc>
      <w:tc>
        <w:tcPr>
          <w:tcW w:type="dxa" w:w="4706"/>
        </w:tcPr>
        <w:p>
          <w:pPr>
            <w:spacing w:after="20"/>
            <w:jc w:val="right"/>
          </w:pPr>
          <w:r>
            <w:rPr>
              <w:b/>
              <w:color w:val="17324D"/>
              <w:sz w:val="18"/>
            </w:rPr>
            <w:t>Nachlass Lohse</w:t>
          </w:r>
        </w:p>
        <w:p>
          <w:pPr>
            <w:spacing w:after="0"/>
            <w:jc w:val="right"/>
          </w:pPr>
          <w:r>
            <w:rPr>
              <w:color w:val="6B7378"/>
              <w:sz w:val="15"/>
            </w:rPr>
            <w:t>Aktenzeichen 26-ERB-0417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Voll-Herzberg</dc:creator>
  <cp:keywords/>
  <dc:description>generated by python-docx</dc:description>
  <cp:lastModifiedBy>Kanzlei Voll-Herzberg</cp:lastModifiedBy>
  <cp:revision>1</cp:revision>
  <dcterms:created xsi:type="dcterms:W3CDTF">2026-07-15T12:00:00Z</dcterms:created>
  <dcterms:modified xsi:type="dcterms:W3CDTF">2026-07-15T12:00:00Z</dcterms:modified>
  <cp:category/>
</cp:coreProperties>
</file>