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80"/>
      </w:pPr>
      <w:r>
        <w:rPr>
          <w:rFonts w:ascii="Arial" w:hAnsi="Arial" w:eastAsia="Arial"/>
          <w:b/>
          <w:color w:val="5C6569"/>
          <w:sz w:val="16"/>
        </w:rPr>
        <w:t>SITZUNGSPROTOKOLL UND VERGLEICH</w:t>
      </w:r>
    </w:p>
    <w:p>
      <w:pPr>
        <w:spacing w:after="100"/>
      </w:pPr>
      <w:r>
        <w:rPr>
          <w:rFonts w:ascii="Arial" w:hAnsi="Arial" w:eastAsia="Arial"/>
          <w:b w:val="0"/>
          <w:color w:val="5C6569"/>
          <w:sz w:val="14"/>
        </w:rPr>
        <w:t>Amtsgericht Karlsruhe · Familiengericht · Schlossplatz 23 · 76131 Karlsruhe</w:t>
      </w:r>
    </w:p>
    <w:p>
      <w:pPr>
        <w:spacing w:after="0"/>
      </w:pPr>
      <w:r>
        <w:rPr>
          <w:rFonts w:ascii="Arial" w:hAnsi="Arial" w:eastAsia="Arial"/>
          <w:b w:val="0"/>
          <w:sz w:val="18"/>
        </w:rPr>
        <w:t>Herrn Armin Vogel</w:t>
      </w:r>
    </w:p>
    <w:p>
      <w:pPr>
        <w:spacing w:after="0"/>
      </w:pPr>
      <w:r>
        <w:rPr>
          <w:rFonts w:ascii="Arial" w:hAnsi="Arial" w:eastAsia="Arial"/>
          <w:b w:val="0"/>
          <w:sz w:val="18"/>
        </w:rPr>
        <w:t>Sophienstraße 41</w:t>
      </w:r>
    </w:p>
    <w:p>
      <w:pPr>
        <w:spacing w:after="0"/>
      </w:pPr>
      <w:r>
        <w:rPr>
          <w:rFonts w:ascii="Arial" w:hAnsi="Arial" w:eastAsia="Arial"/>
          <w:b w:val="0"/>
          <w:sz w:val="18"/>
        </w:rPr>
        <w:t>76135 Karlsruhe</w:t>
      </w:r>
    </w:p>
    <w:p>
      <w:pPr>
        <w:spacing w:after="0"/>
      </w:pPr>
      <w:r>
        <w:rPr>
          <w:rFonts w:ascii="Arial" w:hAnsi="Arial" w:eastAsia="Arial"/>
          <w:b w:val="0"/>
          <w:sz w:val="18"/>
        </w:rPr>
        <w:t>Frau Dana Radtke</w:t>
      </w:r>
    </w:p>
    <w:p>
      <w:pPr>
        <w:spacing w:after="0"/>
      </w:pPr>
      <w:r>
        <w:rPr>
          <w:rFonts w:ascii="Arial" w:hAnsi="Arial" w:eastAsia="Arial"/>
          <w:b w:val="0"/>
          <w:sz w:val="18"/>
        </w:rPr>
        <w:t>Gerwigstraße 44</w:t>
      </w:r>
    </w:p>
    <w:p>
      <w:pPr>
        <w:spacing w:after="0"/>
      </w:pPr>
      <w:r>
        <w:rPr>
          <w:rFonts w:ascii="Arial" w:hAnsi="Arial" w:eastAsia="Arial"/>
          <w:b w:val="0"/>
          <w:sz w:val="18"/>
        </w:rPr>
        <w:t>76131 Karlsruhe</w:t>
      </w:r>
    </w:p>
    <w:p/>
    <w:tbl>
      <w:tblPr>
        <w:tblW w:type="auto" w:w="0"/>
        <w:jc w:val="right"/>
        <w:tblLayout w:type="fixed"/>
        <w:tblLook w:firstColumn="1" w:firstRow="1" w:lastColumn="0" w:lastRow="0" w:noHBand="0" w:noVBand="1" w:val="04A0"/>
      </w:tblPr>
      <w:tblGrid>
        <w:gridCol w:w="4720"/>
        <w:gridCol w:w="4720"/>
      </w:tblGrid>
      <w:tr>
        <w:tc>
          <w:tcPr>
            <w:tcW w:type="dxa" w:w="1757"/>
          </w:tcPr>
          <w:p>
            <w:r>
              <w:rPr>
                <w:rFonts w:ascii="Arial" w:hAnsi="Arial" w:eastAsia="Arial"/>
                <w:b/>
                <w:color w:val="5C6569"/>
                <w:sz w:val="16"/>
              </w:rPr>
              <w:t>Datum</w:t>
            </w:r>
          </w:p>
        </w:tc>
        <w:tc>
          <w:tcPr>
            <w:tcW w:type="dxa" w:w="2948"/>
          </w:tcPr>
          <w:p>
            <w:r>
              <w:rPr>
                <w:rFonts w:ascii="Arial" w:hAnsi="Arial" w:eastAsia="Arial"/>
                <w:b w:val="0"/>
                <w:sz w:val="16"/>
              </w:rPr>
              <w:t>18. September 2012</w:t>
            </w:r>
          </w:p>
        </w:tc>
      </w:tr>
      <w:tr>
        <w:tc>
          <w:tcPr>
            <w:tcW w:type="dxa" w:w="1757"/>
          </w:tcPr>
          <w:p>
            <w:r>
              <w:rPr>
                <w:rFonts w:ascii="Arial" w:hAnsi="Arial" w:eastAsia="Arial"/>
                <w:b/>
                <w:color w:val="5C6569"/>
                <w:sz w:val="16"/>
              </w:rPr>
              <w:t>Aktenzeichen</w:t>
            </w:r>
          </w:p>
        </w:tc>
        <w:tc>
          <w:tcPr>
            <w:tcW w:type="dxa" w:w="2948"/>
          </w:tcPr>
          <w:p>
            <w:r>
              <w:rPr>
                <w:rFonts w:ascii="Arial" w:hAnsi="Arial" w:eastAsia="Arial"/>
                <w:b w:val="0"/>
                <w:sz w:val="16"/>
              </w:rPr>
              <w:t>6 F 122/12</w:t>
            </w:r>
          </w:p>
        </w:tc>
      </w:tr>
      <w:tr>
        <w:tc>
          <w:tcPr>
            <w:tcW w:type="dxa" w:w="1757"/>
          </w:tcPr>
          <w:p>
            <w:r>
              <w:rPr>
                <w:rFonts w:ascii="Arial" w:hAnsi="Arial" w:eastAsia="Arial"/>
                <w:b/>
                <w:color w:val="5C6569"/>
                <w:sz w:val="16"/>
              </w:rPr>
              <w:t>Bearbeitung</w:t>
            </w:r>
          </w:p>
        </w:tc>
        <w:tc>
          <w:tcPr>
            <w:tcW w:type="dxa" w:w="2948"/>
          </w:tcPr>
          <w:p>
            <w:r>
              <w:rPr>
                <w:rFonts w:ascii="Arial" w:hAnsi="Arial" w:eastAsia="Arial"/>
                <w:b w:val="0"/>
                <w:sz w:val="16"/>
              </w:rPr>
              <w:t>Dr. Miriam Falk · Nadine Weiß</w:t>
            </w:r>
          </w:p>
        </w:tc>
      </w:tr>
    </w:tbl>
    <w:p/>
    <w:p>
      <w:pPr>
        <w:pStyle w:val="Title"/>
      </w:pPr>
      <w:r>
        <w:rPr>
          <w:rFonts w:ascii="Arial" w:hAnsi="Arial" w:eastAsia="Arial"/>
          <w:b/>
          <w:color w:val="173941"/>
          <w:sz w:val="34"/>
        </w:rPr>
        <w:t>Scheidungsfolgen Armin Vogel und Dana Radtke</w:t>
      </w:r>
    </w:p>
    <w:p>
      <w:pPr>
        <w:pStyle w:val="Heading1"/>
      </w:pPr>
      <w:r>
        <w:t>1. Verhandlung</w:t>
      </w:r>
    </w:p>
    <w:p>
      <w:pPr>
        <w:jc w:val="both"/>
      </w:pPr>
      <w:r>
        <w:rPr>
          <w:rFonts w:ascii="Arial" w:hAnsi="Arial" w:eastAsia="Arial"/>
          <w:b w:val="0"/>
          <w:sz w:val="21"/>
        </w:rPr>
        <w:t>Die Beteiligten erschienen mit ihren Verfahrensbevollmächtigten. Nach Erörterung von Zugewinn, Haushaltsgegenständen und wechselseitigen Darlehensbehauptungen schlossen sie den folgenden Vergleich.</w:t>
      </w:r>
    </w:p>
    <w:p>
      <w:pPr>
        <w:pStyle w:val="Heading1"/>
      </w:pPr>
      <w:r>
        <w:t>2. Zugewinnausgleich</w:t>
      </w:r>
    </w:p>
    <w:p>
      <w:pPr>
        <w:jc w:val="both"/>
      </w:pPr>
      <w:r>
        <w:rPr>
          <w:rFonts w:ascii="Arial" w:hAnsi="Arial" w:eastAsia="Arial"/>
          <w:b w:val="0"/>
          <w:sz w:val="21"/>
        </w:rPr>
        <w:t>Armin Vogel zahlt an Dana Radtke zur Abgeltung der im Verfahren geltend gemachten güterrechtlichen Ansprüche 80000,00 EUR. Die Zahlung ist bis 31. Oktober 2012 auf das benannte Kanzleikonto zu leisten.</w:t>
      </w:r>
    </w:p>
    <w:p>
      <w:pPr>
        <w:pStyle w:val="Heading1"/>
      </w:pPr>
      <w:r>
        <w:t>3. Weitere Punkte</w:t>
      </w:r>
    </w:p>
    <w:p>
      <w:pPr>
        <w:jc w:val="both"/>
      </w:pPr>
      <w:r>
        <w:rPr>
          <w:rFonts w:ascii="Arial" w:hAnsi="Arial" w:eastAsia="Arial"/>
          <w:b w:val="0"/>
          <w:sz w:val="21"/>
        </w:rPr>
        <w:t>Die Beteiligten erklären die im Scheidungsverfahren erhobenen vermögensrechtlichen Ansprüche nach Zahlung für erledigt. Erb- oder Pflichtteilsverzichte werden nicht erklärt. Letztwillige Verfügungen sind nicht Gegenstand des Vergleichs.</w:t>
      </w:r>
    </w:p>
    <w:p>
      <w:pPr>
        <w:pStyle w:val="Heading1"/>
      </w:pPr>
      <w:r>
        <w:t>4. Scheidung</w:t>
      </w:r>
    </w:p>
    <w:p>
      <w:pPr>
        <w:jc w:val="both"/>
      </w:pPr>
      <w:r>
        <w:rPr>
          <w:rFonts w:ascii="Arial" w:hAnsi="Arial" w:eastAsia="Arial"/>
          <w:b w:val="0"/>
          <w:sz w:val="21"/>
        </w:rPr>
        <w:t>Die Ehe wird durch gesonderten Beschluss vom selben Tag geschieden. Der Scheidungsausspruch ist seit 24. Oktober 2012 rechtskräftig.</w:t>
      </w:r>
    </w:p>
    <w:p>
      <w:pPr>
        <w:spacing w:before="280"/>
      </w:pPr>
      <w:r>
        <w:rPr>
          <w:rFonts w:ascii="Arial" w:hAnsi="Arial" w:eastAsia="Arial"/>
          <w:b/>
          <w:sz w:val="21"/>
        </w:rPr>
        <w:t>Dr. Miriam Falk · Nadine Weiß</w:t>
      </w:r>
    </w:p>
    <w:p>
      <w:pPr>
        <w:spacing w:after="0"/>
      </w:pPr>
      <w:r>
        <w:rPr>
          <w:rFonts w:ascii="Arial" w:hAnsi="Arial" w:eastAsia="Arial"/>
          <w:b w:val="0"/>
          <w:color w:val="5C6569"/>
          <w:sz w:val="18"/>
        </w:rPr>
        <w:t>Richterin am Amtsgericht · Urkundsbeamtin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134" w:bottom="1134" w:left="1332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7257"/>
      <w:gridCol w:w="2154"/>
    </w:tblGrid>
    <w:tr>
      <w:tc>
        <w:tcPr>
          <w:tcW w:type="dxa" w:w="7257"/>
        </w:tcPr>
        <w:p>
          <w:r>
            <w:rPr>
              <w:rFonts w:ascii="Arial" w:hAnsi="Arial" w:eastAsia="Arial"/>
              <w:b w:val="0"/>
              <w:color w:val="5C6569"/>
              <w:sz w:val="14"/>
            </w:rPr>
            <w:t>6 F 122/12 · Protokollausfertigung</w:t>
          </w:r>
        </w:p>
      </w:tc>
      <w:tc>
        <w:tcPr>
          <w:tcW w:type="dxa" w:w="2154"/>
        </w:tcPr>
        <w:p>
          <w:pPr>
            <w:jc w:val="right"/>
          </w:pPr>
          <w:r>
            <w:rPr>
              <w:rFonts w:ascii="Arial" w:hAnsi="Arial" w:eastAsia="Arial"/>
              <w:b w:val="0"/>
              <w:color w:val="5C6569"/>
              <w:sz w:val="14"/>
            </w:rPr>
            <w:t xml:space="preserve">Seite </w:t>
          </w:r>
          <w:r>
            <w:rPr>
              <w:rFonts w:ascii="Arial" w:hAnsi="Arial" w:eastAsia="Arial"/>
              <w:b w:val="0"/>
              <w:color w:val="5C6569"/>
              <w:sz w:val="14"/>
            </w:rPr>
            <w:fldChar w:fldCharType="begin"/>
            <w:instrText xml:space="preserve">PAGE</w:instrTex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20"/>
    </w:pPr>
    <w:r>
      <w:rPr>
        <w:rFonts w:ascii="Arial" w:hAnsi="Arial" w:eastAsia="Arial"/>
        <w:b/>
        <w:color w:val="173941"/>
        <w:sz w:val="19"/>
      </w:rPr>
      <w:t>Amtsgericht Karlsruhe · Familiengericht</w:t>
    </w:r>
  </w:p>
  <w:p>
    <w:pPr>
      <w:spacing w:after="0"/>
    </w:pPr>
    <w:r>
      <w:rPr>
        <w:rFonts w:ascii="Arial" w:hAnsi="Arial" w:eastAsia="Arial"/>
        <w:b w:val="0"/>
        <w:color w:val="5C6569"/>
        <w:sz w:val="14"/>
      </w:rPr>
      <w:t>Schlossplatz 23 · 76131 Karlsruhe</w:t>
    </w:r>
  </w:p>
  <w:p>
    <w:pPr>
      <w:spacing w:after="0"/>
    </w:pPr>
    <w:r>
      <w:rPr>
        <w:rFonts w:ascii="Arial" w:hAnsi="Arial" w:eastAsia="Arial"/>
        <w:b w:val="0"/>
        <w:color w:val="5C6569"/>
        <w:sz w:val="14"/>
      </w:rPr>
      <w:t>Telefon 0721 926-0 · Geschäftsstelle 6 F</w:t>
    </w:r>
  </w:p>
  <w:p>
    <w:pPr>
      <w:spacing w:after="0"/>
    </w:pPr>
    <w:r>
      <w:rPr>
        <w:rFonts w:ascii="Arial" w:hAnsi="Arial" w:eastAsia="Arial"/>
        <w:b w:val="0"/>
        <w:color w:val="5C6569"/>
        <w:sz w:val="14"/>
      </w:rPr>
      <w:t>Geschäftszeichen 6 F 122/12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  <w:widowControl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173941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17394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173941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Scheidungsfolgen Armin Vogel und Dana Radtke</dc:title>
  <dc:subject>6 F 122/12</dc:subject>
  <dc:creator>Klotzkette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