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Vorgang</w:t>
            </w:r>
          </w:p>
        </w:tc>
        <w:tc>
          <w:tcPr>
            <w:tcW w:type="dxa" w:w="3402"/>
            <w:vAlign w:val="center"/>
          </w:tcPr>
          <w:p>
            <w:r>
              <w:rPr>
                <w:rFonts w:ascii="Arial" w:hAnsi="Arial"/>
                <w:sz w:val="17"/>
              </w:rPr>
              <w:t>NL-VOG-2026-318</w:t>
            </w:r>
          </w:p>
        </w:tc>
      </w:tr>
      <w:tr>
        <w:tc>
          <w:tcPr>
            <w:tcW w:type="dxa" w:w="1984"/>
            <w:vAlign w:val="center"/>
          </w:tcPr>
          <w:p>
            <w:r>
              <w:rPr>
                <w:rFonts w:ascii="Arial" w:hAnsi="Arial"/>
                <w:b/>
                <w:sz w:val="17"/>
              </w:rPr>
              <w:t>Datum</w:t>
            </w:r>
          </w:p>
        </w:tc>
        <w:tc>
          <w:tcPr>
            <w:tcW w:type="dxa" w:w="3402"/>
            <w:vAlign w:val="center"/>
          </w:tcPr>
          <w:p>
            <w:r>
              <w:rPr>
                <w:rFonts w:ascii="Arial" w:hAnsi="Arial"/>
                <w:sz w:val="17"/>
              </w:rPr>
              <w:t>11. Juli 2026</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Lena Hartmann · Durchwahl -36</w:t>
            </w:r>
          </w:p>
        </w:tc>
      </w:tr>
    </w:tbl>
    <w:p/>
    <w:p>
      <w:r>
        <w:rPr>
          <w:rFonts w:ascii="Arial" w:hAnsi="Arial"/>
          <w:sz w:val="20"/>
        </w:rPr>
        <w:t>Rechtsanwältin Dr. Maren Heller</w:t>
        <w:br/>
      </w:r>
      <w:r>
        <w:rPr>
          <w:rFonts w:ascii="Arial" w:hAnsi="Arial"/>
          <w:sz w:val="20"/>
        </w:rPr>
        <w:t>Heller &amp; Jakobs Rechtsanwälte</w:t>
        <w:br/>
      </w:r>
      <w:r>
        <w:rPr>
          <w:rFonts w:ascii="Arial" w:hAnsi="Arial"/>
          <w:sz w:val="20"/>
        </w:rPr>
        <w:t>Kaiserallee 29</w:t>
        <w:br/>
      </w:r>
      <w:r>
        <w:rPr>
          <w:rFonts w:ascii="Arial" w:hAnsi="Arial"/>
          <w:sz w:val="20"/>
        </w:rPr>
        <w:t>76133 Karlsruhe</w:t>
      </w:r>
    </w:p>
    <w:p>
      <w:pPr>
        <w:pStyle w:val="Title"/>
      </w:pPr>
      <w:r>
        <w:t>Nachlassauskunft zu Armin Vogel</w:t>
      </w:r>
    </w:p>
    <w:p>
      <w:r>
        <w:t>Sehr geehrte Frau Dr. Heller,</w:t>
      </w:r>
    </w:p>
    <w:p>
      <w:r>
        <w:t>auf Grundlage der Vollmacht von Frau Fiona Radtke-Vogel und der Sterbeurkunde teilen wir den bei uns geführten Bestand des verstorbenen Herrn Armin Vogel zum 14. Mai 2026 mit. Die Auskunft erfasst nur Produkte unseres Hauses und enthält keine abschließende Bewertung der Nachlasszugehörigkeit.</w:t>
      </w:r>
    </w:p>
    <w:p>
      <w:pPr>
        <w:pStyle w:val="Heading1"/>
      </w:pPr>
      <w:r>
        <w:t>1. Konten und Depot</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vAlign w:val="center"/>
            <w:shd w:fill="183B64"/>
          </w:tcPr>
          <w:p>
            <w:r>
              <w:rPr>
                <w:rFonts w:ascii="Arial" w:hAnsi="Arial"/>
                <w:b/>
                <w:color w:val="FFFFFF"/>
                <w:sz w:val="17"/>
              </w:rPr>
              <w:t>Produkt</w:t>
            </w:r>
          </w:p>
        </w:tc>
        <w:tc>
          <w:tcPr>
            <w:tcW w:type="dxa" w:w="2381"/>
            <w:vAlign w:val="center"/>
            <w:shd w:fill="183B64"/>
          </w:tcPr>
          <w:p>
            <w:r>
              <w:rPr>
                <w:rFonts w:ascii="Arial" w:hAnsi="Arial"/>
                <w:b/>
                <w:color w:val="FFFFFF"/>
                <w:sz w:val="17"/>
              </w:rPr>
              <w:t>Nummer</w:t>
            </w:r>
          </w:p>
        </w:tc>
        <w:tc>
          <w:tcPr>
            <w:tcW w:type="dxa" w:w="2381"/>
            <w:vAlign w:val="center"/>
            <w:shd w:fill="183B64"/>
          </w:tcPr>
          <w:p>
            <w:r>
              <w:rPr>
                <w:rFonts w:ascii="Arial" w:hAnsi="Arial"/>
                <w:b/>
                <w:color w:val="FFFFFF"/>
                <w:sz w:val="17"/>
              </w:rPr>
              <w:t>Stand 14.05.2026</w:t>
            </w:r>
          </w:p>
        </w:tc>
        <w:tc>
          <w:tcPr>
            <w:tcW w:type="dxa" w:w="2381"/>
            <w:vAlign w:val="center"/>
            <w:shd w:fill="183B64"/>
          </w:tcPr>
          <w:p>
            <w:r>
              <w:rPr>
                <w:rFonts w:ascii="Arial" w:hAnsi="Arial"/>
                <w:b/>
                <w:color w:val="FFFFFF"/>
                <w:sz w:val="17"/>
              </w:rPr>
              <w:t>Verfügung</w:t>
            </w:r>
          </w:p>
        </w:tc>
      </w:tr>
      <w:tr>
        <w:tc>
          <w:tcPr>
            <w:tcW w:type="dxa" w:w="2381"/>
            <w:vAlign w:val="center"/>
          </w:tcPr>
          <w:p>
            <w:r>
              <w:rPr>
                <w:rFonts w:ascii="Arial" w:hAnsi="Arial"/>
                <w:sz w:val="17"/>
              </w:rPr>
              <w:t>Girokonto</w:t>
            </w:r>
          </w:p>
        </w:tc>
        <w:tc>
          <w:tcPr>
            <w:tcW w:type="dxa" w:w="2381"/>
            <w:vAlign w:val="center"/>
          </w:tcPr>
          <w:p>
            <w:r>
              <w:rPr>
                <w:rFonts w:ascii="Arial" w:hAnsi="Arial"/>
                <w:sz w:val="17"/>
              </w:rPr>
              <w:t>DE61 6609 0000 0014 8200 17</w:t>
            </w:r>
          </w:p>
        </w:tc>
        <w:tc>
          <w:tcPr>
            <w:tcW w:type="dxa" w:w="2381"/>
            <w:vAlign w:val="center"/>
          </w:tcPr>
          <w:p>
            <w:r>
              <w:rPr>
                <w:rFonts w:ascii="Arial" w:hAnsi="Arial"/>
                <w:sz w:val="17"/>
              </w:rPr>
              <w:t>38412,72 EUR</w:t>
            </w:r>
          </w:p>
        </w:tc>
        <w:tc>
          <w:tcPr>
            <w:tcW w:type="dxa" w:w="2381"/>
            <w:vAlign w:val="center"/>
          </w:tcPr>
          <w:p>
            <w:r>
              <w:rPr>
                <w:rFonts w:ascii="Arial" w:hAnsi="Arial"/>
                <w:sz w:val="17"/>
              </w:rPr>
              <w:t>Einzelkonto</w:t>
            </w:r>
          </w:p>
        </w:tc>
      </w:tr>
      <w:tr>
        <w:tc>
          <w:tcPr>
            <w:tcW w:type="dxa" w:w="2381"/>
            <w:vAlign w:val="center"/>
          </w:tcPr>
          <w:p>
            <w:r>
              <w:rPr>
                <w:rFonts w:ascii="Arial" w:hAnsi="Arial"/>
                <w:sz w:val="17"/>
              </w:rPr>
              <w:t>Tagesgeld</w:t>
            </w:r>
          </w:p>
        </w:tc>
        <w:tc>
          <w:tcPr>
            <w:tcW w:type="dxa" w:w="2381"/>
            <w:vAlign w:val="center"/>
          </w:tcPr>
          <w:p>
            <w:r>
              <w:rPr>
                <w:rFonts w:ascii="Arial" w:hAnsi="Arial"/>
                <w:sz w:val="17"/>
              </w:rPr>
              <w:t>DE18 6609 0000 0099 2010 04</w:t>
            </w:r>
          </w:p>
        </w:tc>
        <w:tc>
          <w:tcPr>
            <w:tcW w:type="dxa" w:w="2381"/>
            <w:vAlign w:val="center"/>
          </w:tcPr>
          <w:p>
            <w:r>
              <w:rPr>
                <w:rFonts w:ascii="Arial" w:hAnsi="Arial"/>
                <w:sz w:val="17"/>
              </w:rPr>
              <w:t>112080,40 EUR</w:t>
            </w:r>
          </w:p>
        </w:tc>
        <w:tc>
          <w:tcPr>
            <w:tcW w:type="dxa" w:w="2381"/>
            <w:vAlign w:val="center"/>
          </w:tcPr>
          <w:p>
            <w:r>
              <w:rPr>
                <w:rFonts w:ascii="Arial" w:hAnsi="Arial"/>
                <w:sz w:val="17"/>
              </w:rPr>
              <w:t>Einzelkonto</w:t>
            </w:r>
          </w:p>
        </w:tc>
      </w:tr>
      <w:tr>
        <w:tc>
          <w:tcPr>
            <w:tcW w:type="dxa" w:w="2381"/>
            <w:vAlign w:val="center"/>
          </w:tcPr>
          <w:p>
            <w:r>
              <w:rPr>
                <w:rFonts w:ascii="Arial" w:hAnsi="Arial"/>
                <w:sz w:val="17"/>
              </w:rPr>
              <w:t>Depot</w:t>
            </w:r>
          </w:p>
        </w:tc>
        <w:tc>
          <w:tcPr>
            <w:tcW w:type="dxa" w:w="2381"/>
            <w:vAlign w:val="center"/>
          </w:tcPr>
          <w:p>
            <w:r>
              <w:rPr>
                <w:rFonts w:ascii="Arial" w:hAnsi="Arial"/>
                <w:sz w:val="17"/>
              </w:rPr>
              <w:t>D-771048</w:t>
            </w:r>
          </w:p>
        </w:tc>
        <w:tc>
          <w:tcPr>
            <w:tcW w:type="dxa" w:w="2381"/>
            <w:vAlign w:val="center"/>
          </w:tcPr>
          <w:p>
            <w:r>
              <w:rPr>
                <w:rFonts w:ascii="Arial" w:hAnsi="Arial"/>
                <w:sz w:val="17"/>
              </w:rPr>
              <w:t>410284,61 EUR</w:t>
            </w:r>
          </w:p>
        </w:tc>
        <w:tc>
          <w:tcPr>
            <w:tcW w:type="dxa" w:w="2381"/>
            <w:vAlign w:val="center"/>
          </w:tcPr>
          <w:p>
            <w:r>
              <w:rPr>
                <w:rFonts w:ascii="Arial" w:hAnsi="Arial"/>
                <w:sz w:val="17"/>
              </w:rPr>
              <w:t>Einzeldepot</w:t>
            </w:r>
          </w:p>
        </w:tc>
      </w:tr>
      <w:tr>
        <w:tc>
          <w:tcPr>
            <w:tcW w:type="dxa" w:w="2381"/>
            <w:vAlign w:val="center"/>
          </w:tcPr>
          <w:p>
            <w:r>
              <w:rPr>
                <w:rFonts w:ascii="Arial" w:hAnsi="Arial"/>
                <w:sz w:val="17"/>
              </w:rPr>
              <w:t>Gemeinschaftskonto Fiona/Armin</w:t>
            </w:r>
          </w:p>
        </w:tc>
        <w:tc>
          <w:tcPr>
            <w:tcW w:type="dxa" w:w="2381"/>
            <w:vAlign w:val="center"/>
          </w:tcPr>
          <w:p>
            <w:r>
              <w:rPr>
                <w:rFonts w:ascii="Arial" w:hAnsi="Arial"/>
                <w:sz w:val="17"/>
              </w:rPr>
              <w:t>DE77 6609 0000 0033 1500 22</w:t>
            </w:r>
          </w:p>
        </w:tc>
        <w:tc>
          <w:tcPr>
            <w:tcW w:type="dxa" w:w="2381"/>
            <w:vAlign w:val="center"/>
          </w:tcPr>
          <w:p>
            <w:r>
              <w:rPr>
                <w:rFonts w:ascii="Arial" w:hAnsi="Arial"/>
                <w:sz w:val="17"/>
              </w:rPr>
              <w:t>21960,18 EUR</w:t>
            </w:r>
          </w:p>
        </w:tc>
        <w:tc>
          <w:tcPr>
            <w:tcW w:type="dxa" w:w="2381"/>
            <w:vAlign w:val="center"/>
          </w:tcPr>
          <w:p>
            <w:r>
              <w:rPr>
                <w:rFonts w:ascii="Arial" w:hAnsi="Arial"/>
                <w:sz w:val="17"/>
              </w:rPr>
              <w:t>Oder-Konto</w:t>
            </w:r>
          </w:p>
        </w:tc>
      </w:tr>
    </w:tbl>
    <w:p/>
    <w:p>
      <w:pPr>
        <w:pStyle w:val="Heading1"/>
      </w:pPr>
      <w:r>
        <w:t>2. Vollmachten und Verfügungen</w:t>
      </w:r>
    </w:p>
    <w:p>
      <w:r>
        <w:t>Frau Fiona Radtke-Vogel besitzt seit 4. September 2021 eine transmortale Vollmacht für Giro- und Tagesgeldkonto, nicht für das Depot. Vom Gemeinschaftskonto wurden am 16. Mai 2026 insgesamt 8400,00 Euro für Bestattungsanzahlung, Hausgeld, Energie und eine Klinikrechnung gezahlt. Die Belege wurden vorgelegt; ihre erbrechtliche Zuordnung prüft die Bank nicht.</w:t>
      </w:r>
    </w:p>
    <w:p>
      <w:r>
        <w:t>Vom Einzelkonto und Depot erfolgten nach dem Tod keine Verfügungen. Frau Beate Vogel und Frau Dana Radtke sind bei uns nicht als Bevollmächtigte geführt. Die nächste Darlehensrate von 1120,00 Euro wurde am 2. Juni 2026 vom Girokonto eingezogen.</w:t>
      </w:r>
    </w:p>
    <w:p>
      <w:pPr>
        <w:pStyle w:val="Heading1"/>
      </w:pPr>
      <w:r>
        <w:t>3. Schließfach</w:t>
      </w:r>
    </w:p>
    <w:p>
      <w:r>
        <w:t>Schließfach 312 wurde am 20. Mai 2026 in Anwesenheit von Frau Radtke-Vogel und unserer Mitarbeiterin geöffnet. Protokolliert wurden eine Schmuckschatulle, Fahrzeugpapiere eines Mercedes 280 SL, zwei Ersatzschlüssel und drei verschlossene Umschläge mit den Aufschriften Testament, Clemens und Fiona. Die Gegenstände sind unter Siegel BN-312-26 wieder eingelagert.</w:t>
      </w:r>
    </w:p>
    <w:p>
      <w:r>
        <w:t>Bitte verwenden Sie für Rückfragen stets die Vorgangsnummer. Eine Freigabe des Depots oder Schließfachs erfolgt erst nach Vorlage eines ausreichenden Erbnachweises oder übereinstimmender Weisung sämtlicher ausgewiesener Berechtigter.</w:t>
      </w:r>
    </w:p>
    <w:p/>
    <w:p>
      <w:r>
        <w:rPr>
          <w:rFonts w:ascii="Arial" w:hAnsi="Arial"/>
          <w:b/>
          <w:sz w:val="20"/>
        </w:rPr>
        <w:t>Lena Hartmann</w:t>
        <w:br/>
      </w:r>
      <w:r>
        <w:rPr>
          <w:rFonts w:ascii="Arial" w:hAnsi="Arial"/>
          <w:sz w:val="20"/>
        </w:rPr>
        <w:t>Nachlassservice</w:t>
        <w:br/>
      </w:r>
      <w:r>
        <w:rPr>
          <w:rFonts w:ascii="Arial" w:hAnsi="Arial"/>
          <w:sz w:val="20"/>
        </w:rPr>
        <w:t>Thomas Kern, Teamleiter</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16b_bankauskunft_armin_vogel_2026-07-11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83B64"/>
        <w:sz w:val="20"/>
      </w:rPr>
      <w:t>Badische Nachlassbank eG</w:t>
    </w:r>
  </w:p>
  <w:p>
    <w:pPr>
      <w:spacing w:after="0"/>
      <w:pBdr>
        <w:bottom w:val="single" w:sz="8" w:space="3" w:color="183B64"/>
      </w:pBdr>
    </w:pPr>
    <w:r>
      <w:rPr>
        <w:rFonts w:ascii="Arial" w:hAnsi="Arial"/>
        <w:sz w:val="16"/>
      </w:rPr>
      <w:t>Karlstraße 54, 76133 Karlsruhe | Telefon 0721 48099-0 | BIC BANEDE61XXX | BLZ 660 900 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B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B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B6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Nachlassauskunft zu Armin Vogel</dc:title>
  <dc:subject/>
  <dc:creator>Badische Nachlassbank eG</dc:creator>
  <cp:keywords/>
  <dc:description>generated by python-docx</dc:description>
  <cp:lastModifiedBy/>
  <cp:revision>1</cp:revision>
  <dcterms:created xsi:type="dcterms:W3CDTF">2013-12-23T23:15:00Z</dcterms:created>
  <dcterms:modified xsi:type="dcterms:W3CDTF">2013-12-23T23:15:00Z</dcterms:modified>
  <cp:category/>
</cp:coreProperties>
</file>