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Geschäftszeichen</w:t>
            </w:r>
          </w:p>
        </w:tc>
        <w:tc>
          <w:tcPr>
            <w:tcW w:type="dxa" w:w="3402"/>
            <w:vAlign w:val="center"/>
          </w:tcPr>
          <w:p>
            <w:r>
              <w:rPr>
                <w:rFonts w:ascii="Arial" w:hAnsi="Arial"/>
                <w:sz w:val="17"/>
              </w:rPr>
              <w:t>4 VI 218/26</w:t>
            </w:r>
          </w:p>
        </w:tc>
      </w:tr>
      <w:tr>
        <w:tc>
          <w:tcPr>
            <w:tcW w:type="dxa" w:w="1984"/>
            <w:vAlign w:val="center"/>
          </w:tcPr>
          <w:p>
            <w:r>
              <w:rPr>
                <w:rFonts w:ascii="Arial" w:hAnsi="Arial"/>
                <w:b/>
                <w:sz w:val="17"/>
              </w:rPr>
              <w:t>Datum</w:t>
            </w:r>
          </w:p>
        </w:tc>
        <w:tc>
          <w:tcPr>
            <w:tcW w:type="dxa" w:w="3402"/>
            <w:vAlign w:val="center"/>
          </w:tcPr>
          <w:p>
            <w:r>
              <w:rPr>
                <w:rFonts w:ascii="Arial" w:hAnsi="Arial"/>
                <w:sz w:val="17"/>
              </w:rPr>
              <w:t>10. Juni 2026</w:t>
            </w:r>
          </w:p>
        </w:tc>
      </w:tr>
      <w:tr>
        <w:tc>
          <w:tcPr>
            <w:tcW w:type="dxa" w:w="1984"/>
            <w:vAlign w:val="center"/>
          </w:tcPr>
          <w:p>
            <w:r>
              <w:rPr>
                <w:rFonts w:ascii="Arial" w:hAnsi="Arial"/>
                <w:b/>
                <w:sz w:val="17"/>
              </w:rPr>
              <w:t>Sachbearbeitung</w:t>
            </w:r>
          </w:p>
        </w:tc>
        <w:tc>
          <w:tcPr>
            <w:tcW w:type="dxa" w:w="3402"/>
            <w:vAlign w:val="center"/>
          </w:tcPr>
          <w:p>
            <w:r>
              <w:rPr>
                <w:rFonts w:ascii="Arial" w:hAnsi="Arial"/>
                <w:sz w:val="17"/>
              </w:rPr>
              <w:t>Jan Behrens · Durchwahl -471</w:t>
            </w:r>
          </w:p>
        </w:tc>
      </w:tr>
    </w:tbl>
    <w:p/>
    <w:p>
      <w:r>
        <w:rPr>
          <w:rFonts w:ascii="Arial" w:hAnsi="Arial"/>
          <w:sz w:val="20"/>
        </w:rPr>
        <w:t>Herrn</w:t>
        <w:br/>
      </w:r>
      <w:r>
        <w:rPr>
          <w:rFonts w:ascii="Arial" w:hAnsi="Arial"/>
          <w:sz w:val="20"/>
        </w:rPr>
        <w:t>Moritz Rieken</w:t>
        <w:br/>
      </w:r>
      <w:r>
        <w:rPr>
          <w:rFonts w:ascii="Arial" w:hAnsi="Arial"/>
          <w:sz w:val="20"/>
        </w:rPr>
        <w:t>Feldstraße 27</w:t>
        <w:br/>
      </w:r>
      <w:r>
        <w:rPr>
          <w:rFonts w:ascii="Arial" w:hAnsi="Arial"/>
          <w:sz w:val="20"/>
        </w:rPr>
        <w:t>21335 Lüneburg</w:t>
      </w:r>
    </w:p>
    <w:p>
      <w:pPr>
        <w:pStyle w:val="Title"/>
      </w:pPr>
      <w:r>
        <w:t>Bekanntgabe einer Verfügung von Todes wegen</w:t>
      </w:r>
    </w:p>
    <w:p>
      <w:r>
        <w:t>Nachlasssache Helmut Rieken, verstorben am 18.05.2026; Bekanntgabe einer Verfügung von Todes wegen</w:t>
      </w:r>
    </w:p>
    <w:p>
      <w:r>
        <w:t>Sehr geehrter Herr Rieken,</w:t>
      </w:r>
    </w:p>
    <w:p>
      <w:r>
        <w:t>in der oben bezeichneten Nachlasssache übersende ich Ihnen als gesetzlich in Betracht kommendem Erben eine beglaubigte Abschrift der eröffneten Verfügung von Todes wegen nebst Eröffnungsniederschrift. Ich weise darauf hin, dass mit der Bekanntgabe die Frist zur Ausschlagung der Erbschaft zu laufen beginnt, soweit Sie durch die Verfügung als Erbe berufen sind. Über Pflichtteilsrechte entscheidet das Nachlassgericht nicht.</w:t>
      </w:r>
    </w:p>
    <w:p>
      <w:r>
        <w:t>Mit freundlichen Grüßen</w:t>
      </w:r>
    </w:p>
    <w:p>
      <w:r>
        <w:t>gez. Behrens, Justizamtsinspektor</w:t>
      </w:r>
    </w:p>
    <w:p>
      <w:r>
        <w:t>als Urkundsbeamter der Geschäftsstelle</w:t>
      </w:r>
    </w:p>
    <w:p>
      <w:r>
        <w:rPr>
          <w:b/>
        </w:rPr>
        <w:t>Anlagen: beglaubigte Abschrift des Testaments vom 17. November 2022; beglaubigte Abschrift der Eröffnungsniederschrift vom 5. Juni 2026; Hinweisblatt zum Verfahren.</w:t>
      </w:r>
    </w:p>
    <w:p>
      <w:r>
        <w:t>Die Sendung wird förmlich zugestellt. Bitte geben Sie bei Schreiben an das Gericht das vollständige Geschäftszeichen an. Das Originaltestament verbleibt in amtlicher Verwahrung.</w:t>
      </w:r>
    </w:p>
    <w:p/>
    <w:p>
      <w:r>
        <w:rPr>
          <w:rFonts w:ascii="Arial" w:hAnsi="Arial"/>
          <w:b/>
          <w:sz w:val="20"/>
        </w:rPr>
        <w:t>Jan Behrens</w:t>
        <w:br/>
      </w:r>
      <w:r>
        <w:rPr>
          <w:rFonts w:ascii="Arial" w:hAnsi="Arial"/>
          <w:sz w:val="20"/>
        </w:rPr>
        <w:t>Justizamtsinspektor · Urkundsbeamter der Geschäftsstelle</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12a_übersendungsschreiben_nachlassgericht_2026-06-10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3B3B3B"/>
        <w:sz w:val="20"/>
      </w:rPr>
      <w:t>Amtsgericht Lüneburg · Nachlassgericht</w:t>
    </w:r>
  </w:p>
  <w:p>
    <w:pPr>
      <w:spacing w:after="0"/>
      <w:pBdr>
        <w:bottom w:val="single" w:sz="8" w:space="3" w:color="3B3B3B"/>
      </w:pBdr>
    </w:pPr>
    <w:r>
      <w:rPr>
        <w:rFonts w:ascii="Arial" w:hAnsi="Arial"/>
        <w:sz w:val="16"/>
      </w:rPr>
      <w:t>Am Ochsenmarkt 3, 21335 Lüneburg | Telefon 04131 202-0 | Geschäftsstelle VI-Sachen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B3B3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B3B3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3B3B3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Bekanntgabe einer Verfügung von Todes wegen</dc:title>
  <dc:subject/>
  <dc:creator>Amtsgericht Lüneburg · Nachlassgericht</dc:creator>
  <cp:keywords/>
  <dc:description>generated by python-docx</dc:description>
  <cp:lastModifiedBy/>
  <cp:revision>1</cp:revision>
  <dcterms:created xsi:type="dcterms:W3CDTF">2013-12-23T23:15:00Z</dcterms:created>
  <dcterms:modified xsi:type="dcterms:W3CDTF">2013-12-23T23:15:00Z</dcterms:modified>
  <cp:category/>
</cp:coreProperties>
</file>