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 zum Kalenderfund</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Anruf</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02.07.2026, 11:47 bis 12:06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Anruferin</w:t>
            </w:r>
          </w:p>
        </w:tc>
        <w:tc>
          <w:tcPr>
            <w:tcW w:type="dxa" w:w="4872"/>
            <w:vAlign w:val="center"/>
            <w:tcMar>
              <w:top w:w="90" w:type="dxa"/>
              <w:start w:w="100" w:type="dxa"/>
              <w:bottom w:w="90" w:type="dxa"/>
              <w:end w:w="100" w:type="dxa"/>
            </w:tcMar>
          </w:tcPr>
          <w:p>
            <w:pPr>
              <w:spacing w:after="30"/>
            </w:pPr>
            <w:r>
              <w:rPr>
                <w:rFonts w:ascii="Arial" w:hAnsi="Arial"/>
                <w:sz w:val="17"/>
              </w:rPr>
              <w:t>Anja Martensen, aus dem geparkten Fahrzeug am Lornsenweg</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Aufgenommen</w:t>
            </w:r>
          </w:p>
        </w:tc>
        <w:tc>
          <w:tcPr>
            <w:tcW w:type="dxa" w:w="4872"/>
            <w:vAlign w:val="center"/>
            <w:tcMar>
              <w:top w:w="90" w:type="dxa"/>
              <w:start w:w="100" w:type="dxa"/>
              <w:bottom w:w="90" w:type="dxa"/>
              <w:end w:w="100" w:type="dxa"/>
            </w:tcMar>
            <w:shd w:fill="F2F4F5"/>
          </w:tcPr>
          <w:p>
            <w:pPr>
              <w:spacing w:after="30"/>
            </w:pPr>
            <w:r>
              <w:rPr>
                <w:rFonts w:ascii="Arial" w:hAnsi="Arial"/>
                <w:sz w:val="17"/>
              </w:rPr>
              <w:t>Britta Lorenzen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Rücksprache</w:t>
            </w:r>
          </w:p>
        </w:tc>
        <w:tc>
          <w:tcPr>
            <w:tcW w:type="dxa" w:w="4872"/>
            <w:vAlign w:val="center"/>
            <w:tcMar>
              <w:top w:w="90" w:type="dxa"/>
              <w:start w:w="100" w:type="dxa"/>
              <w:bottom w:w="90" w:type="dxa"/>
              <w:end w:w="100" w:type="dxa"/>
            </w:tcMar>
          </w:tcPr>
          <w:p>
            <w:pPr>
              <w:spacing w:after="30"/>
            </w:pPr>
            <w:r>
              <w:rPr>
                <w:rFonts w:ascii="Arial" w:hAnsi="Arial"/>
                <w:sz w:val="17"/>
              </w:rPr>
              <w:t>Lea Petersen um 13:10 Uhr</w:t>
            </w:r>
          </w:p>
        </w:tc>
      </w:tr>
    </w:tbl>
    <w:p/>
    <w:p>
      <w:pPr>
        <w:pStyle w:val="Heading1"/>
      </w:pPr>
      <w:r>
        <w:t>1. Mitteilung</w:t>
      </w:r>
    </w:p>
    <w:p>
      <w:pPr>
        <w:keepLines w:val="0"/>
      </w:pPr>
      <w:r>
        <w:t>Frau Martensen fand in einer Einkaufstasche ihrer Mutter den Taschenkalender 2021. Unter dem 18. September steht Depot Theo, Erträge weiter für Pflege. Am 10. Dezember steht Theo 2106,40 da. Weitere Einträge betreffen Juni und Dezember 2022. Die Mandantin las nur die Daten vor und veränderte die Seiten nicht.</w:t>
      </w:r>
    </w:p>
    <w:p>
      <w:pPr>
        <w:pStyle w:val="Heading1"/>
      </w:pPr>
      <w:r>
        <w:t>2. Sicherung</w:t>
      </w:r>
    </w:p>
    <w:p>
      <w:pPr>
        <w:keepLines w:val="0"/>
      </w:pPr>
      <w:r>
        <w:t>Die Mandantin soll den Kalender in einen Papierumschlag legen, Vorder- und Rückseite fotografieren und am 03.07.2026 um 08:30 Uhr im Sekretariat abgeben. Kein Klebezettel auf die Seiten. Ein Originalscan wird erst in der Kanzlei gefertigt. Der Ehemann der Mandantin war beim Fund anwesend und kann Ort und Zustand bestätigen.</w:t>
      </w:r>
    </w:p>
    <w:p>
      <w:pPr>
        <w:pStyle w:val="Heading1"/>
      </w:pPr>
      <w:r>
        <w:t>3. Weitere Beobachtung</w:t>
      </w:r>
    </w:p>
    <w:p>
      <w:pPr>
        <w:keepLines w:val="0"/>
      </w:pPr>
      <w:r>
        <w:t>Anja berichtete, Karsten habe am Vorabend per Nachricht angeboten, das Depotthema gegen Verzicht auf Fragen zur Ferienvermietung zu erledigen. Sie soll nicht antworten, bis der vollständige Nachrichtenverlauf gesichert ist. Die Nachricht wird als Verhandlungsäußerung behandelt und nicht als Anerkenntnis bewertet.</w:t>
      </w:r>
    </w:p>
    <w:p>
      <w:pPr>
        <w:pStyle w:val="Heading1"/>
      </w:pPr>
      <w:r>
        <w:t>4. Verfügung</w:t>
      </w:r>
    </w:p>
    <w:p>
      <w:pPr>
        <w:keepLines w:val="0"/>
      </w:pPr>
      <w:r>
        <w:t>Posteingang Kalender 03.07.2026 kontrollieren; Nachrichtenexport getrennt sichern; Wiedervorlage Lea Petersen 06.07.2026, 09:00 Uhr.</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Lea Petersen, Rechtsanwältin und Fachanwältin für Erbrecht | Anderkonto DE62 2175 0000 0091 4410 08 | BIC NOLADE21NOS | St.-Nr. 17/209/04681 | Berufshaftpflicht: NordAssekuranz AG, Kiel</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