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Widerspruch BK 3101 – BGW Hannover</w:t>
      </w:r>
    </w:p>
    <w:p>
      <w:pPr>
        <w:jc w:val="left"/>
      </w:pPr>
      <w:r>
        <w:rPr>
          <w:b/>
        </w:rPr>
        <w:t>[ENTWURF – SCHRIFTSATZ]</w:t>
      </w:r>
    </w:p>
    <w:p/>
    <w:p>
      <w:pPr>
        <w:jc w:val="left"/>
      </w:pPr>
      <w:r>
        <w:t>Kanzlei Sonnemann Sozialrecht Leipzig</w:t>
      </w:r>
    </w:p>
    <w:p>
      <w:pPr>
        <w:jc w:val="left"/>
      </w:pPr>
      <w:r>
        <w:t>Rechtsanwältin Marit Sonnemann</w:t>
      </w:r>
    </w:p>
    <w:p>
      <w:pPr>
        <w:jc w:val="left"/>
      </w:pPr>
      <w:r>
        <w:t>Fachanwältin für Sozialrecht</w:t>
      </w:r>
    </w:p>
    <w:p>
      <w:pPr>
        <w:jc w:val="left"/>
      </w:pPr>
      <w:r>
        <w:t>Karl-Liebknecht-Straße 14</w:t>
      </w:r>
    </w:p>
    <w:p>
      <w:pPr>
        <w:jc w:val="left"/>
      </w:pPr>
      <w:r>
        <w:t>04107 Leipzig</w:t>
      </w:r>
    </w:p>
    <w:p>
      <w:pPr>
        <w:jc w:val="left"/>
      </w:pPr>
      <w:r>
        <w:t>Tel.: 0341 / 58 82 100</w:t>
      </w:r>
    </w:p>
    <w:p>
      <w:pPr>
        <w:jc w:val="left"/>
      </w:pPr>
      <w:r>
        <w:t>Fax: 0341 / 58 82 101</w:t>
      </w:r>
    </w:p>
    <w:p>
      <w:pPr>
        <w:jc w:val="left"/>
      </w:pPr>
      <w:r>
        <w:t>E-Mail: kanzlei@sonnemann-sozialrecht.de</w:t>
      </w:r>
    </w:p>
    <w:p/>
    <w:p>
      <w:pPr>
        <w:jc w:val="left"/>
      </w:pPr>
      <w:r>
        <w:rPr>
          <w:b/>
        </w:rPr>
        <w:t>An die</w:t>
      </w:r>
    </w:p>
    <w:p>
      <w:pPr>
        <w:jc w:val="left"/>
      </w:pPr>
      <w:r>
        <w:t>Berufsgenossenschaft für Gesundheitsdienst und Wohlfahrtspflege (BGW)</w:t>
      </w:r>
    </w:p>
    <w:p>
      <w:pPr>
        <w:jc w:val="left"/>
      </w:pPr>
      <w:r>
        <w:t>Bezirksverwaltung Leipzig</w:t>
      </w:r>
    </w:p>
    <w:p>
      <w:pPr>
        <w:jc w:val="left"/>
      </w:pPr>
      <w:r>
        <w:t>Lützner Straße 105</w:t>
      </w:r>
    </w:p>
    <w:p>
      <w:pPr>
        <w:jc w:val="left"/>
      </w:pPr>
      <w:r>
        <w:t>04177 Leipzig</w:t>
      </w:r>
    </w:p>
    <w:p>
      <w:pPr>
        <w:jc w:val="left"/>
      </w:pPr>
      <w:r>
        <w:t>Leipzig, den 26.02.2026</w:t>
      </w:r>
    </w:p>
    <w:p/>
    <w:p>
      <w:pPr>
        <w:jc w:val="left"/>
      </w:pPr>
      <w:r>
        <w:rPr>
          <w:b/>
        </w:rPr>
        <w:t>Aktenzeichen BGW:</w:t>
      </w:r>
      <w:r>
        <w:t xml:space="preserve"> BK 3101 / 261/26</w:t>
      </w:r>
    </w:p>
    <w:p>
      <w:pPr>
        <w:jc w:val="left"/>
      </w:pPr>
      <w:r>
        <w:rPr>
          <w:b/>
        </w:rPr>
        <w:t>Mandantin:</w:t>
      </w:r>
      <w:r>
        <w:t xml:space="preserve"> Vivian Feldermann, geb. 03.09.1984, Bornaische Straße 78, 04277 Leipzig</w:t>
      </w:r>
    </w:p>
    <w:p/>
    <w:p>
      <w:pPr>
        <w:pStyle w:val="Heading2"/>
      </w:pPr>
      <w:r>
        <w:rPr>
          <w:rFonts w:ascii="Times New Roman" w:hAnsi="Times New Roman"/>
        </w:rPr>
        <w:t>Widerspruch</w:t>
      </w:r>
    </w:p>
    <w:p>
      <w:pPr>
        <w:jc w:val="left"/>
      </w:pPr>
      <w:r>
        <w:t xml:space="preserve">gegen den Bescheid der Berufsgenossenschaft für Gesundheitsdienst und Wohlfahrtspflege (BGW) vom </w:t>
      </w:r>
      <w:r>
        <w:rPr>
          <w:b/>
        </w:rPr>
        <w:t>28.01.2026</w:t>
      </w:r>
      <w:r>
        <w:t>, Aktenzeichen BK 3101 / 261/26, zugegangen am 30.01.2026</w:t>
      </w:r>
    </w:p>
    <w:p/>
    <w:p>
      <w:pPr>
        <w:jc w:val="left"/>
      </w:pPr>
      <w:r>
        <w:t>Sehr geehrte Damen und Herren,</w:t>
      </w:r>
    </w:p>
    <w:p>
      <w:pPr>
        <w:jc w:val="left"/>
      </w:pPr>
      <w:r>
        <w:t xml:space="preserve">im Namen und in Vollmacht meiner Mandantin, Frau Vivian Feldermann, erhebe ich gegen den oben bezeichneten Bescheid fristgerecht </w:t>
      </w:r>
      <w:r>
        <w:rPr>
          <w:b/>
        </w:rPr>
        <w:t>Widerspruch</w:t>
      </w:r>
      <w:r>
        <w:t xml:space="preserve"> und beantrage,</w:t>
      </w:r>
    </w:p>
    <w:p>
      <w:pPr>
        <w:jc w:val="left"/>
      </w:pPr>
      <w:r>
        <w:rPr>
          <w:b/>
        </w:rPr>
        <w:t>den Bescheid vom 28.01.2026 aufzuheben und die Erkrankung meiner Mandantin (Post-Covid-Syndrom mit chronischer Fatigue, ME/CFS) als Berufskrankheit gemäß Nr. 3101 der Anlage 1 zur Berufskrankheitenverordnung (BKV) anzuerkennen sowie die sich daraus ergebenden Leistungen zu gewähren.</w:t>
      </w:r>
    </w:p>
    <w:p/>
    <w:p>
      <w:pPr>
        <w:pStyle w:val="Heading2"/>
      </w:pPr>
      <w:r>
        <w:rPr>
          <w:rFonts w:ascii="Times New Roman" w:hAnsi="Times New Roman"/>
        </w:rPr>
        <w:t>Begründung</w:t>
      </w:r>
    </w:p>
    <w:p>
      <w:pPr>
        <w:pStyle w:val="Heading3"/>
      </w:pPr>
      <w:r>
        <w:rPr>
          <w:rFonts w:ascii="Times New Roman" w:hAnsi="Times New Roman"/>
        </w:rPr>
        <w:t>I. Sachverhalt</w:t>
      </w:r>
    </w:p>
    <w:p>
      <w:pPr>
        <w:jc w:val="left"/>
      </w:pPr>
      <w:r>
        <w:t>Meine Mandantin, Frau Vivian Feldermann, ist ausgebildete Gesundheits- und Krankenpflegerin und war vom 01.09.2009 bis zum Eintritt ihrer dauerhaften Arbeitsunfähigkeit im November 2021 am Universitätsklinikum Leipzig (UKL) beschäftigt, zuletzt als Stationsschwester auf der hämatologisch-onkologischen Station (Innere Medizin, Station 10a).</w:t>
      </w:r>
    </w:p>
    <w:p>
      <w:pPr>
        <w:jc w:val="left"/>
      </w:pPr>
      <w:r>
        <w:t xml:space="preserve">Im Rahmen der vierten SARS-CoV-2-Welle im Herbst 2021 wurde Frau Feldermann ab dem 01.11.2021 auf der improvisierten Covid-Isolierstation des UKL eingesetzt. Am </w:t>
      </w:r>
      <w:r>
        <w:rPr>
          <w:b/>
        </w:rPr>
        <w:t>14.11.2021</w:t>
      </w:r>
      <w:r>
        <w:t xml:space="preserve"> wurde ein PCR-Test positiv auf SARS-CoV-2 befundet. Die Infektion verlief mit schwerem Verlauf (Fieber bis 39,8 °C, Atemnot, ausgeprägte Krankheitssymptomatik). Nach formaler Genesung entwickelte sich ein schweres Post-Covid-Syndrom, das bis heute andauert und meine Mandantin vollständig erwerbsunfähig macht.</w:t>
      </w:r>
    </w:p>
    <w:p>
      <w:pPr>
        <w:jc w:val="left"/>
      </w:pPr>
      <w:r>
        <w:t>Ärztlicherseits liegen folgende Diagnosen vor (Stand 02/2026):</w:t>
      </w:r>
    </w:p>
    <w:p>
      <w:pPr>
        <w:pStyle w:val="ListBullet"/>
      </w:pPr>
      <w:r>
        <w:t>Post-Covid-Syndrom (U09.9)</w:t>
      </w:r>
    </w:p>
    <w:p>
      <w:pPr>
        <w:pStyle w:val="ListBullet"/>
      </w:pPr>
      <w:r>
        <w:t>Myalgische Enzephalomyelitis/Chronisches Erschöpfungssyndrom (ME/CFS, G93.3), diagnostiziert nach den Canadian Consensus Criteria durch Prof. Dr. Maja Seifert, Universitätsmedizin Berlin-Nord Berlin</w:t>
      </w:r>
    </w:p>
    <w:p>
      <w:pPr>
        <w:pStyle w:val="ListBullet"/>
      </w:pPr>
      <w:r>
        <w:t>Posturales Tachykardiesyndrom (POTS, G90.3), objektiviert durch positiven Kipptisch-Test</w:t>
      </w:r>
    </w:p>
    <w:p>
      <w:pPr>
        <w:pStyle w:val="ListBullet"/>
      </w:pPr>
      <w:r>
        <w:t>Rezidivierende depressive Störung, mittelgradige Episode (F33.1), Klinikum am Auenwald Leipzig</w:t>
      </w:r>
    </w:p>
    <w:p>
      <w:pPr>
        <w:pStyle w:val="Heading3"/>
      </w:pPr>
      <w:r>
        <w:rPr>
          <w:rFonts w:ascii="Times New Roman" w:hAnsi="Times New Roman"/>
        </w:rPr>
        <w:t>II. Rechtliche Grundlagen</w:t>
      </w:r>
    </w:p>
    <w:p>
      <w:pPr>
        <w:jc w:val="left"/>
      </w:pPr>
      <w:r>
        <w:t>Gemäß Paragraf 9 Abs. 1 SGB VII sind Berufskrankheiten Krankheiten, die die Bundesregierung durch Rechtsverordnung bezeichnet und die Versicherte infolge einer den Versicherungsschutz nach Paragrafen 2, 3 oder 6 SGB VII begründenden Tätigkeit erleiden. Nr. 3101 der Anlage 1 zur BKV erfasst "Infektionskrankheiten, wenn der Versicherte im Gesundheitsdienst, in der Wohlfahrtspflege oder in einem Laboratorium tätig oder durch eine andere Tätigkeit der Infektionsgefahr in ähnlichem Maße besonders ausgesetzt war".</w:t>
      </w:r>
    </w:p>
    <w:p>
      <w:pPr>
        <w:jc w:val="left"/>
      </w:pPr>
      <w:r>
        <w:t>Für die Anerkennung einer Berufskrankheit nach Nr. 3101 BKV müssen kumulativ vorliegen:</w:t>
      </w:r>
    </w:p>
    <w:p>
      <w:pPr>
        <w:pStyle w:val="ListNumber"/>
      </w:pPr>
      <w:r>
        <w:t>Versicherter Personenkreis: Tätigkeit im Gesundheitsdienst (✓ – Krankenschwester UKL)</w:t>
      </w:r>
    </w:p>
    <w:p>
      <w:pPr>
        <w:pStyle w:val="ListNumber"/>
      </w:pPr>
      <w:r>
        <w:t>Erkrankung an einer Infektionskrankheit: SARS-CoV-2-Infektion mit nachfolgendem Post-Covid-Syndrom (✓)</w:t>
      </w:r>
    </w:p>
    <w:p>
      <w:pPr>
        <w:pStyle w:val="ListNumber"/>
      </w:pPr>
      <w:r>
        <w:t>Haftungsbegründende Kausalität: berufliche Exposition als wesentliche Teilursache (✓ – s. u.)</w:t>
      </w:r>
    </w:p>
    <w:p>
      <w:pPr>
        <w:pStyle w:val="ListNumber"/>
      </w:pPr>
      <w:r>
        <w:t>Haftungsausfüllende Kausalität: Erkrankung als Folge der Infektion (✓ – Post-Covid/ME/CFS)</w:t>
      </w:r>
    </w:p>
    <w:p>
      <w:pPr>
        <w:pStyle w:val="Heading3"/>
      </w:pPr>
      <w:r>
        <w:rPr>
          <w:rFonts w:ascii="Times New Roman" w:hAnsi="Times New Roman"/>
        </w:rPr>
        <w:t>III. Zur haftungsbegründenden Kausalität</w:t>
      </w:r>
    </w:p>
    <w:p>
      <w:pPr>
        <w:jc w:val="left"/>
      </w:pPr>
      <w:r>
        <w:t>Die BGW bestreitet im angefochtenen Bescheid, dass die Infektion meiner Mandantin mit hinreichender Wahrscheinlichkeit beruflicher Natur war. Diese Einschätzung ist unzutreffend.</w:t>
      </w:r>
    </w:p>
    <w:p>
      <w:pPr>
        <w:jc w:val="left"/>
      </w:pPr>
      <w:r>
        <w:rPr>
          <w:b/>
        </w:rPr>
        <w:t>a) Zeitlicher und räumlicher Zusammenhang</w:t>
      </w:r>
    </w:p>
    <w:p>
      <w:pPr>
        <w:jc w:val="left"/>
      </w:pPr>
      <w:r>
        <w:t>Meine Mandantin war vom 01.11.2021 bis zum Eintritt des positiven PCR-Befundes (14.11.2021) täglich auf der Covid-Isolierstation eingesetzt und hatte dort intensiven, nicht zu vermeidenden Kontakt mit SARS-CoV-2-positiven Patientinnen und Patienten. Die Inkubationszeit von SARS-CoV-2 beträgt typischerweise 2–14 Tage (RKI-Angabe). Ein unmittelbarer zeitlicher und räumlicher Zusammenhang zwischen beruflicher Exposition und Infektion ist damit hinreichend wahrscheinlich.</w:t>
      </w:r>
    </w:p>
    <w:p>
      <w:pPr>
        <w:jc w:val="left"/>
      </w:pPr>
      <w:r>
        <w:rPr>
          <w:b/>
        </w:rPr>
        <w:t>b) Fehlende adäquate Schutzausrüstung</w:t>
      </w:r>
    </w:p>
    <w:p>
      <w:pPr>
        <w:jc w:val="left"/>
      </w:pPr>
      <w:r>
        <w:t>Die von der BGW herangezogenen Bestandslisten des UKL-Einkaufs belegen lediglich, dass FFP2-Masken im November 2021 beim UKL bestellt wurden, sagen jedoch nichts über die tatsächliche Verfügbarkeit auf Stationsebene aus. Mehrere Kolleginnen von Frau Feldermann können bezeugen, dass an bestimmten Schichten keine FFP2-Masken verfügbar waren und mit chirurgischen Masken gearbeitet werden musste. Frau Sonnemann beantragt, die zuständige Stationsleitung (Frau Petra Wenzel, UKL Station Covid-A) sowie Betriebsratsvorsitzenden Herrn Klaus Dittmann (UKL) als Zeugen einzuvernehmen.</w:t>
      </w:r>
    </w:p>
    <w:p>
      <w:pPr>
        <w:jc w:val="left"/>
      </w:pPr>
      <w:r>
        <w:rPr>
          <w:b/>
        </w:rPr>
        <w:t>c) Privatexposition nicht überwiegend wahrscheinlich</w:t>
      </w:r>
    </w:p>
    <w:p>
      <w:pPr>
        <w:jc w:val="left"/>
      </w:pPr>
      <w:r>
        <w:t>Im November 2021 hatte Frau Feldermann aufgrund der Pandemiebeschränkungen und ihrer beruflichen Belastung so gut wie keine privaten sozialen Kontakte. Ihr Ehemann war im Homeoffice tätig (Linde Sächsisch GmbH, belegt durch Arbeitgeberbescheinigung, anliegend). Ihre Kinder besuchten zwar die Schule, wurden jedoch in der Folge nicht positiv getestet, was eine familiäre Übertragungskette unwahrscheinlich macht. Das Überwiegensprinzip (BSG, Urt. v. 27.06.2006 – B 2 U 13/05 R) spricht für berufliche Verursachung.</w:t>
      </w:r>
    </w:p>
    <w:p>
      <w:pPr>
        <w:pStyle w:val="Heading3"/>
      </w:pPr>
      <w:r>
        <w:rPr>
          <w:rFonts w:ascii="Times New Roman" w:hAnsi="Times New Roman"/>
        </w:rPr>
        <w:t>IV. Zur haftungsausfüllenden Kausalität</w:t>
      </w:r>
    </w:p>
    <w:p>
      <w:pPr>
        <w:jc w:val="left"/>
      </w:pPr>
      <w:r>
        <w:t>Die BGW bezweifelt, dass ein "standardisiertes Diagnoseverfahren für Long-Covid" existiert. Dieser Einwand ist nicht mehr haltbar:</w:t>
      </w:r>
    </w:p>
    <w:p>
      <w:pPr>
        <w:jc w:val="left"/>
      </w:pPr>
      <w:r>
        <w:t xml:space="preserve">Die </w:t>
      </w:r>
      <w:r>
        <w:rPr>
          <w:b/>
        </w:rPr>
        <w:t>S3-Leitlinie Post-COVID/Long-COVID</w:t>
      </w:r>
      <w:r>
        <w:t xml:space="preserve"> (AWMF-Register 020-027, Stand Dezember 2023, verfügbar unter www.awmf.org) sowie die aktuellen Leitlinien der WHO (WHO 2021, Technical Brief) und des RKI (RKI 2024) erkennen das Post-Covid-Syndrom als eigenständiges Krankheitsbild nach einer nachgewiesenen SARS-CoV-2-Infektion an. Das Vorliegen der Erkrankung bei meiner Mandantin ist durch mehrere Fachärzte unabhängig bestätigt.</w:t>
      </w:r>
    </w:p>
    <w:p>
      <w:pPr>
        <w:jc w:val="left"/>
      </w:pPr>
      <w:r>
        <w:t xml:space="preserve">Die Diagnose ME/CFS wurde von Prof. Dr. Maja Seifert (Universitätsmedizin Berlin-Nord Berlin, Fatigue-Centrum, eine der führenden deutschen Expertinnen auf diesem Gebiet) nach den </w:t>
      </w:r>
      <w:r>
        <w:rPr>
          <w:b/>
        </w:rPr>
        <w:t>Canadian Consensus Criteria (CCC)</w:t>
      </w:r>
      <w:r>
        <w:t xml:space="preserve"> gestellt. Der Befundbericht vom November 2025 liegt als Anlage vor (Aktenstück 15).</w:t>
      </w:r>
    </w:p>
    <w:p>
      <w:pPr>
        <w:pStyle w:val="Heading3"/>
      </w:pPr>
      <w:r>
        <w:rPr>
          <w:rFonts w:ascii="Times New Roman" w:hAnsi="Times New Roman"/>
        </w:rPr>
        <w:t>V. Beweisangebote</w:t>
      </w:r>
    </w:p>
    <w:p>
      <w:pPr>
        <w:jc w:val="left"/>
      </w:pPr>
      <w:r>
        <w:t>Ich beantrage die Einholung folgender Beweise:</w:t>
      </w:r>
    </w:p>
    <w:p>
      <w:pPr>
        <w:pStyle w:val="ListNumber"/>
      </w:pPr>
      <w:r>
        <w:rPr>
          <w:b/>
        </w:rPr>
        <w:t>Zeugenbeweis:</w:t>
      </w:r>
      <w:r>
        <w:t xml:space="preserve"> Frau Petra Wenzel, Stationsleitung Covid-A, UKL Leipzig; Herr Klaus Dittmann, Betriebsratsvorsitzender UKL; Arbeitskollegen auf der Covid-Station (Namensliste nachgereicht nach Akteneinsicht)</w:t>
      </w:r>
    </w:p>
    <w:p>
      <w:pPr>
        <w:pStyle w:val="ListNumber"/>
      </w:pPr>
      <w:r>
        <w:rPr>
          <w:b/>
        </w:rPr>
        <w:t>Urkundenbeweis:</w:t>
      </w:r>
      <w:r>
        <w:t xml:space="preserve"> Schichtpläne und Stationsprotokoll Covid-A, November 2021 (UKL)</w:t>
      </w:r>
    </w:p>
    <w:p>
      <w:pPr>
        <w:pStyle w:val="ListNumber"/>
      </w:pPr>
      <w:r>
        <w:rPr>
          <w:b/>
        </w:rPr>
        <w:t>Sachverständigengutachten:</w:t>
      </w:r>
      <w:r>
        <w:t xml:space="preserve"> Einholung eines Gutachtens zur haftungsbegründenden und haftungsausfüllenden Kausalität durch einen unabhängigen Facharzt für Infektiologie und/oder Sozialmedizin</w:t>
      </w:r>
    </w:p>
    <w:p>
      <w:pPr>
        <w:pStyle w:val="ListNumber"/>
      </w:pPr>
      <w:r>
        <w:rPr>
          <w:b/>
        </w:rPr>
        <w:t>Akteneinsicht:</w:t>
      </w:r>
      <w:r>
        <w:t xml:space="preserve"> Beantragung der vollständigen BGW-Akte gemäß Paragraf 25 SGB X</w:t>
      </w:r>
    </w:p>
    <w:p/>
    <w:p>
      <w:pPr>
        <w:pStyle w:val="Heading2"/>
      </w:pPr>
      <w:r>
        <w:rPr>
          <w:rFonts w:ascii="Times New Roman" w:hAnsi="Times New Roman"/>
        </w:rPr>
        <w:t>Beweismittelverzeichnis (Anlagen)</w:t>
      </w:r>
    </w:p>
    <w:p>
      <w:pPr>
        <w:pStyle w:val="ListNumber"/>
      </w:pPr>
      <w:r>
        <w:t>Vollmacht RA Sonnemann</w:t>
      </w:r>
    </w:p>
    <w:p>
      <w:pPr>
        <w:pStyle w:val="ListNumber"/>
      </w:pPr>
      <w:r>
        <w:t>Befundbericht Prof. Dr. Seifert, Universitätsmedizin Berlin-Nord Berlin, 11/2025</w:t>
      </w:r>
    </w:p>
    <w:p>
      <w:pPr>
        <w:pStyle w:val="ListNumber"/>
      </w:pPr>
      <w:r>
        <w:t>Befundbericht Dr. Märker, Hausarzt Leipzig, 01/2026</w:t>
      </w:r>
    </w:p>
    <w:p>
      <w:pPr>
        <w:pStyle w:val="ListNumber"/>
      </w:pPr>
      <w:r>
        <w:t>PCR-Testergebnis 14.11.2021</w:t>
      </w:r>
    </w:p>
    <w:p>
      <w:pPr>
        <w:pStyle w:val="ListNumber"/>
      </w:pPr>
      <w:r>
        <w:t>Schichtplan (Kopie), Covid-Station UKL, November 2021</w:t>
      </w:r>
    </w:p>
    <w:p>
      <w:pPr>
        <w:pStyle w:val="ListNumber"/>
      </w:pPr>
      <w:r>
        <w:t>Arbeitgeberbescheinigung Linde Sächsisch GmbH (Homeoffice Marko Feldermann)</w:t>
      </w:r>
    </w:p>
    <w:p>
      <w:pPr>
        <w:pStyle w:val="ListNumber"/>
      </w:pPr>
      <w:r>
        <w:t>S3-Leitlinie Post-COVID/Long-COVID (Auszug, AWMF 020-027, 2023)</w:t>
      </w:r>
    </w:p>
    <w:p/>
    <w:p>
      <w:pPr>
        <w:jc w:val="left"/>
      </w:pPr>
      <w:r>
        <w:t>Mit freundlichen Grüßen</w:t>
      </w:r>
    </w:p>
    <w:p>
      <w:pPr>
        <w:jc w:val="left"/>
      </w:pPr>
      <w:r>
        <w:rPr>
          <w:b/>
        </w:rPr>
        <w:t>Marit Sonnemann</w:t>
      </w:r>
    </w:p>
    <w:p>
      <w:pPr>
        <w:jc w:val="left"/>
      </w:pPr>
      <w:r>
        <w:t>Rechtsanwältin</w:t>
      </w:r>
    </w:p>
    <w:p>
      <w:pPr>
        <w:jc w:val="left"/>
      </w:pPr>
      <w:r>
        <w:t>Fachanwältin für Sozialrecht</w:t>
      </w:r>
    </w:p>
    <w:p/>
    <w:p>
      <w:pPr>
        <w:jc w:val="left"/>
      </w:pPr>
      <w:r>
        <w:rPr>
          <w:i/>
        </w:rPr>
        <w:t>Entwurf freigegeben: RA Sonnemann, 26.02.2026</w:t>
      </w:r>
    </w:p>
    <w:p>
      <w:pPr>
        <w:jc w:val="left"/>
      </w:pPr>
      <w:r>
        <w:rPr>
          <w:i/>
        </w:rPr>
        <w:t>Kanzlei-AZ: SON-2026-0047-FEL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