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Anruferin</w:t>
            </w:r>
          </w:p>
        </w:tc>
        <w:tc>
          <w:tcPr>
            <w:tcW w:type="dxa" w:w="3402"/>
            <w:vAlign w:val="center"/>
          </w:tcPr>
          <w:p>
            <w:r>
              <w:rPr>
                <w:rFonts w:ascii="Arial" w:hAnsi="Arial"/>
                <w:sz w:val="17"/>
              </w:rPr>
              <w:t>Vivian Feldermann, Rückruf 0176 48291736</w:t>
            </w:r>
          </w:p>
        </w:tc>
      </w:tr>
      <w:tr>
        <w:tc>
          <w:tcPr>
            <w:tcW w:type="dxa" w:w="1984"/>
            <w:vAlign w:val="center"/>
          </w:tcPr>
          <w:p>
            <w:r>
              <w:rPr>
                <w:rFonts w:ascii="Arial" w:hAnsi="Arial"/>
                <w:b/>
                <w:sz w:val="17"/>
              </w:rPr>
              <w:t>Datum</w:t>
            </w:r>
          </w:p>
        </w:tc>
        <w:tc>
          <w:tcPr>
            <w:tcW w:type="dxa" w:w="3402"/>
            <w:vAlign w:val="center"/>
          </w:tcPr>
          <w:p>
            <w:r>
              <w:rPr>
                <w:rFonts w:ascii="Arial" w:hAnsi="Arial"/>
                <w:sz w:val="17"/>
              </w:rPr>
              <w:t>19. Februar 2026, 16:15 bis 16:36 Uhr</w:t>
            </w:r>
          </w:p>
        </w:tc>
      </w:tr>
      <w:tr>
        <w:tc>
          <w:tcPr>
            <w:tcW w:type="dxa" w:w="1984"/>
            <w:vAlign w:val="center"/>
          </w:tcPr>
          <w:p>
            <w:r>
              <w:rPr>
                <w:rFonts w:ascii="Arial" w:hAnsi="Arial"/>
                <w:b/>
                <w:sz w:val="17"/>
              </w:rPr>
              <w:t>Gespräch</w:t>
            </w:r>
          </w:p>
        </w:tc>
        <w:tc>
          <w:tcPr>
            <w:tcW w:type="dxa" w:w="3402"/>
            <w:vAlign w:val="center"/>
          </w:tcPr>
          <w:p>
            <w:r>
              <w:rPr>
                <w:rFonts w:ascii="Arial" w:hAnsi="Arial"/>
                <w:sz w:val="17"/>
              </w:rPr>
              <w:t>Rechtsanwältin Marit Sonnemann</w:t>
            </w:r>
          </w:p>
        </w:tc>
      </w:tr>
      <w:tr>
        <w:tc>
          <w:tcPr>
            <w:tcW w:type="dxa" w:w="1984"/>
            <w:vAlign w:val="center"/>
          </w:tcPr>
          <w:p>
            <w:r>
              <w:rPr>
                <w:rFonts w:ascii="Arial" w:hAnsi="Arial"/>
                <w:b/>
                <w:sz w:val="17"/>
              </w:rPr>
              <w:t>Dauer</w:t>
            </w:r>
          </w:p>
        </w:tc>
        <w:tc>
          <w:tcPr>
            <w:tcW w:type="dxa" w:w="3402"/>
            <w:vAlign w:val="center"/>
          </w:tcPr>
          <w:p>
            <w:r>
              <w:rPr>
                <w:rFonts w:ascii="Arial" w:hAnsi="Arial"/>
                <w:sz w:val="17"/>
              </w:rPr>
              <w:t>21 Minuten</w:t>
            </w:r>
          </w:p>
        </w:tc>
      </w:tr>
    </w:tbl>
    <w:p/>
    <w:p>
      <w:pPr>
        <w:pStyle w:val="Title"/>
      </w:pPr>
      <w:r>
        <w:t>Telefonnotiz zum Eilantrag und zur Mietlage</w:t>
      </w:r>
    </w:p>
    <w:p>
      <w:r>
        <w:t>Gesprächsanlass</w:t>
      </w:r>
    </w:p>
    <w:p>
      <w:r>
        <w:t>Frau Feldermann fragte nach dem heute eingereichten Antrag beim Sozialgericht Leipzig, Aktenzeichen S 7 AS 188/26 ER. Ihr wurde erläutert, dass zunächst eine Eingangsbestätigung oder gerichtliche Verfügung abzuwarten ist und ein konkreter Entscheidungszeitpunkt nicht zugesagt werden kann.</w:t>
      </w:r>
    </w:p>
    <w:p>
      <w:r>
        <w:t>Mietrückstand</w:t>
      </w:r>
    </w:p>
    <w:p>
      <w:r>
        <w:t>Der Vermieter Lars Günther habe um 13:48 Uhr angerufen und nach der restlichen Märzmiete gefragt. Eine Kündigung liege nicht vor. Frau Feldermann will ihm noch heute schriftlich mitteilen, dass ein gerichtliches Eilverfahren läuft, ohne einen Zahlungstermin zu versprechen. Sie reicht die Nachricht als Screenshot zur Akte.</w:t>
      </w:r>
    </w:p>
    <w:p>
      <w:r>
        <w:t>Gesundheitliche Belastung</w:t>
      </w:r>
    </w:p>
    <w:p>
      <w:r>
        <w:t>Nach dem Kanzleitermin am 17. Februar habe sie bis zum Folgetag überwiegend gelegen und nur mit Hilfe ihres Ehemanns gegessen. Während des Telefonats sprach sie langsam und bat nach etwa 15 Minuten um eine kurze Pause. Weitere Rückfragen werden deshalb gebündelt und möglichst schriftlich vorbereitet.</w:t>
      </w:r>
    </w:p>
    <w:p>
      <w:r>
        <w:t>Vereinbarte Schritte</w:t>
      </w:r>
    </w:p>
    <w:p>
      <w:r>
        <w:t>Die Kanzlei kontrolliert den gerichtlichen Eingang am 20. Februar. Frau Feldermann übersendet Vermieternachricht, Mietkonto und den letzten Kontoauszug. Ein weiterer Telefontermin wird nur bei neuem Bescheid oder gerichtlicher Verfügung vereinbart.</w:t>
      </w:r>
    </w:p>
    <w:p>
      <w:r>
        <w:t>Vermerk diktiert um 16:44 Uhr; von Lea Krüger am 20. Februar 2026 um 08:18 Uhr zur elektronischen Akte genommen.</w:t>
      </w:r>
    </w:p>
    <w:p/>
    <w:p>
      <w:r>
        <w:rPr>
          <w:rFonts w:ascii="Arial" w:hAnsi="Arial"/>
          <w:b/>
          <w:sz w:val="20"/>
        </w:rPr>
        <w:t>Marit Sonnemann</w:t>
        <w:br/>
      </w:r>
      <w:r>
        <w:rPr>
          <w:rFonts w:ascii="Arial" w:hAnsi="Arial"/>
          <w:sz w:val="20"/>
        </w:rPr>
        <w:t>Rechtsanwältin</w:t>
        <w:br/>
      </w:r>
      <w:r>
        <w:rPr>
          <w:rFonts w:ascii="Arial" w:hAnsi="Arial"/>
          <w:sz w:val="20"/>
        </w:rPr>
        <w:t>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19a_telefonnotiz_mandantin_2026-02-19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7A472E"/>
        <w:sz w:val="20"/>
      </w:rPr>
      <w:t>Kanzlei Sonnemann Sozialrecht</w:t>
    </w:r>
  </w:p>
  <w:p>
    <w:pPr>
      <w:spacing w:after="0"/>
      <w:pBdr>
        <w:bottom w:val="single" w:sz="8" w:space="3" w:color="7A472E"/>
      </w:pBdr>
    </w:pPr>
    <w:r>
      <w:rPr>
        <w:rFonts w:ascii="Arial" w:hAnsi="Arial"/>
        <w:sz w:val="16"/>
      </w:rPr>
      <w:t>Karl-Liebknecht-Straße 14, 04107 Leipzig | Telefon 0341 2647-310 | kanzlei@sonnemann-sozialrecht.de | Akte SON-2026-0047-FEL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A472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A47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A472E"/>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zum Eilantrag und zur Mietlage</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