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80"/>
      </w:pPr>
      <w:r>
        <w:rPr>
          <w:rFonts w:ascii="Arial" w:hAnsi="Arial" w:eastAsia="Arial"/>
          <w:b/>
          <w:color w:val="5C6569"/>
          <w:sz w:val="16"/>
        </w:rPr>
        <w:t>BESCHEID</w:t>
      </w:r>
    </w:p>
    <w:p>
      <w:pPr>
        <w:spacing w:after="100"/>
      </w:pPr>
      <w:r>
        <w:rPr>
          <w:rFonts w:ascii="Arial" w:hAnsi="Arial" w:eastAsia="Arial"/>
          <w:b w:val="0"/>
          <w:color w:val="5C6569"/>
          <w:sz w:val="14"/>
        </w:rPr>
        <w:t>Deutsche Rentenversicherung Bund · Ruhrstraße 2 · 10709 Berlin</w:t>
      </w:r>
    </w:p>
    <w:p>
      <w:pPr>
        <w:spacing w:after="0"/>
      </w:pPr>
      <w:r>
        <w:rPr>
          <w:rFonts w:ascii="Arial" w:hAnsi="Arial" w:eastAsia="Arial"/>
          <w:b w:val="0"/>
          <w:sz w:val="18"/>
        </w:rPr>
        <w:t>Frau Saskia Renneberg</w:t>
      </w:r>
    </w:p>
    <w:p>
      <w:pPr>
        <w:spacing w:after="0"/>
      </w:pPr>
      <w:r>
        <w:rPr>
          <w:rFonts w:ascii="Arial" w:hAnsi="Arial" w:eastAsia="Arial"/>
          <w:b w:val="0"/>
          <w:sz w:val="18"/>
        </w:rPr>
        <w:t>Aachener Straße 418</w:t>
      </w:r>
    </w:p>
    <w:p>
      <w:pPr>
        <w:spacing w:after="0"/>
      </w:pPr>
      <w:r>
        <w:rPr>
          <w:rFonts w:ascii="Arial" w:hAnsi="Arial" w:eastAsia="Arial"/>
          <w:b w:val="0"/>
          <w:sz w:val="18"/>
        </w:rPr>
        <w:t>50933 Köln</w:t>
      </w:r>
    </w:p>
    <w:p/>
    <w:tbl>
      <w:tblPr>
        <w:tblW w:type="auto" w:w="0"/>
        <w:jc w:val="right"/>
        <w:tblLayout w:type="fixed"/>
        <w:tblLook w:firstColumn="1" w:firstRow="1" w:lastColumn="0" w:lastRow="0" w:noHBand="0" w:noVBand="1" w:val="04A0"/>
      </w:tblPr>
      <w:tblGrid>
        <w:gridCol w:w="4720"/>
        <w:gridCol w:w="4720"/>
      </w:tblGrid>
      <w:tr>
        <w:tc>
          <w:tcPr>
            <w:tcW w:type="dxa" w:w="1757"/>
          </w:tcPr>
          <w:p>
            <w:r>
              <w:rPr>
                <w:rFonts w:ascii="Arial" w:hAnsi="Arial" w:eastAsia="Arial"/>
                <w:b/>
                <w:color w:val="5C6569"/>
                <w:sz w:val="16"/>
              </w:rPr>
              <w:t>Datum</w:t>
            </w:r>
          </w:p>
        </w:tc>
        <w:tc>
          <w:tcPr>
            <w:tcW w:type="dxa" w:w="2948"/>
          </w:tcPr>
          <w:p>
            <w:r>
              <w:rPr>
                <w:rFonts w:ascii="Arial" w:hAnsi="Arial" w:eastAsia="Arial"/>
                <w:b w:val="0"/>
                <w:sz w:val="16"/>
              </w:rPr>
              <w:t>22. Juni 2026</w:t>
            </w:r>
          </w:p>
        </w:tc>
      </w:tr>
      <w:tr>
        <w:tc>
          <w:tcPr>
            <w:tcW w:type="dxa" w:w="1757"/>
          </w:tcPr>
          <w:p>
            <w:r>
              <w:rPr>
                <w:rFonts w:ascii="Arial" w:hAnsi="Arial" w:eastAsia="Arial"/>
                <w:b/>
                <w:color w:val="5C6569"/>
                <w:sz w:val="16"/>
              </w:rPr>
              <w:t>Aktenzeichen</w:t>
            </w:r>
          </w:p>
        </w:tc>
        <w:tc>
          <w:tcPr>
            <w:tcW w:type="dxa" w:w="2948"/>
          </w:tcPr>
          <w:p>
            <w:r>
              <w:rPr>
                <w:rFonts w:ascii="Arial" w:hAnsi="Arial" w:eastAsia="Arial"/>
                <w:b w:val="0"/>
                <w:sz w:val="16"/>
              </w:rPr>
              <w:t>53 170885 R 214 / 70 26 1184</w:t>
            </w:r>
          </w:p>
        </w:tc>
      </w:tr>
      <w:tr>
        <w:tc>
          <w:tcPr>
            <w:tcW w:type="dxa" w:w="1757"/>
          </w:tcPr>
          <w:p>
            <w:r>
              <w:rPr>
                <w:rFonts w:ascii="Arial" w:hAnsi="Arial" w:eastAsia="Arial"/>
                <w:b/>
                <w:color w:val="5C6569"/>
                <w:sz w:val="16"/>
              </w:rPr>
              <w:t>Bearbeitung</w:t>
            </w:r>
          </w:p>
        </w:tc>
        <w:tc>
          <w:tcPr>
            <w:tcW w:type="dxa" w:w="2948"/>
          </w:tcPr>
          <w:p>
            <w:r>
              <w:rPr>
                <w:rFonts w:ascii="Arial" w:hAnsi="Arial" w:eastAsia="Arial"/>
                <w:b w:val="0"/>
                <w:sz w:val="16"/>
              </w:rPr>
              <w:t>Miriam Kästner</w:t>
            </w:r>
          </w:p>
        </w:tc>
      </w:tr>
    </w:tbl>
    <w:p/>
    <w:p>
      <w:pPr>
        <w:pStyle w:val="Title"/>
      </w:pPr>
      <w:r>
        <w:rPr>
          <w:rFonts w:ascii="Arial" w:hAnsi="Arial" w:eastAsia="Arial"/>
          <w:b/>
          <w:color w:val="173941"/>
          <w:sz w:val="34"/>
        </w:rPr>
        <w:t>Ihr Antrag auf Rente wegen Erwerbsminderung</w:t>
      </w:r>
    </w:p>
    <w:p>
      <w:pPr>
        <w:jc w:val="both"/>
      </w:pPr>
      <w:r>
        <w:rPr>
          <w:rFonts w:ascii="Arial" w:hAnsi="Arial" w:eastAsia="Arial"/>
          <w:b w:val="0"/>
          <w:sz w:val="21"/>
        </w:rPr>
        <w:t>Sehr geehrte Frau Renneberg,</w:t>
      </w:r>
    </w:p>
    <w:p>
      <w:pPr>
        <w:pStyle w:val="Heading1"/>
      </w:pPr>
      <w:r>
        <w:t>1. Entscheidung</w:t>
      </w:r>
    </w:p>
    <w:p>
      <w:pPr>
        <w:jc w:val="both"/>
      </w:pPr>
      <w:r>
        <w:rPr>
          <w:rFonts w:ascii="Arial" w:hAnsi="Arial" w:eastAsia="Arial"/>
          <w:b w:val="0"/>
          <w:sz w:val="21"/>
        </w:rPr>
        <w:t>Ihr Antrag vom 11. März 2026 auf Rente wegen Erwerbsminderung wird abgelehnt. Nach dem Ergebnis unserer Prüfung liegt weder volle noch teilweise Erwerbsminderung im Sinne des Paragrafen 43 SGB VI vor.</w:t>
      </w:r>
    </w:p>
    <w:p>
      <w:pPr>
        <w:pStyle w:val="Heading1"/>
      </w:pPr>
      <w:r>
        <w:t>2. Medizinische Bewertung</w:t>
      </w:r>
    </w:p>
    <w:p>
      <w:pPr>
        <w:jc w:val="both"/>
      </w:pPr>
      <w:r>
        <w:rPr>
          <w:rFonts w:ascii="Arial" w:hAnsi="Arial" w:eastAsia="Arial"/>
          <w:b w:val="0"/>
          <w:sz w:val="21"/>
        </w:rPr>
        <w:t>Wir haben den Reha-Entlassungsbericht vom 9. Mai 2026, Befundberichte der Hausärztin und der Post-Covid-Ambulanz sowie die sozialmedizinische Stellungnahme unseres ärztlichen Dienstes vom 15. Juni 2026 berücksichtigt. Danach können Sie leichte körperliche Tätigkeiten überwiegend im Sitzen, ohne Schichtdienst, ohne häufiges Bücken und ohne erhöhten Zeitdruck mindestens sechs Stunden täglich verrichten.</w:t>
      </w:r>
    </w:p>
    <w:p>
      <w:pPr>
        <w:jc w:val="both"/>
      </w:pPr>
      <w:r>
        <w:rPr>
          <w:rFonts w:ascii="Arial" w:hAnsi="Arial" w:eastAsia="Arial"/>
          <w:b w:val="0"/>
          <w:sz w:val="21"/>
        </w:rPr>
        <w:t>Die im Reha-Bericht genannten Pausen und die berichteten Verschlechterungen am Folgetag stehen dieser Beurteilung nach Auffassung unseres ärztlichen Dienstes nicht entgegen. Bei der Untersuchung am 10. Juni 2026 waren ein geordnetes Gespräch von 62 Minuten und eine Gehstrecke innerhalb des Dienstgebäudes möglich. Synkopen mit Bewusstseinsverlust sind nicht belegt.</w:t>
      </w:r>
    </w:p>
    <w:p>
      <w:pPr>
        <w:pStyle w:val="Heading1"/>
      </w:pPr>
      <w:r>
        <w:t>3. Berufliche Tätigkeit</w:t>
      </w:r>
    </w:p>
    <w:p>
      <w:pPr>
        <w:jc w:val="both"/>
      </w:pPr>
      <w:r>
        <w:rPr>
          <w:rFonts w:ascii="Arial" w:hAnsi="Arial" w:eastAsia="Arial"/>
          <w:b w:val="0"/>
          <w:sz w:val="21"/>
        </w:rPr>
        <w:t>Auf Ihre bisherige Tätigkeit im Zentral-OP kommt es für die beantragte Rente nicht allein an. Maßgeblich ist Ihre Einsatzfähigkeit unter den üblichen Bedingungen des allgemeinen Arbeitsmarkts. Eine konkrete Verweisungstätigkeit wird nicht benannt.</w:t>
      </w:r>
    </w:p>
    <w:p>
      <w:pPr>
        <w:pStyle w:val="Heading1"/>
      </w:pPr>
      <w:r>
        <w:t>4. Versicherungsrechtliche Voraussetzungen</w:t>
      </w:r>
    </w:p>
    <w:p>
      <w:pPr>
        <w:jc w:val="both"/>
      </w:pPr>
      <w:r>
        <w:rPr>
          <w:rFonts w:ascii="Arial" w:hAnsi="Arial" w:eastAsia="Arial"/>
          <w:b w:val="0"/>
          <w:sz w:val="21"/>
        </w:rPr>
        <w:t>Die allgemeine Wartezeit und die erforderlichen Pflichtbeiträge wären nach dem Versicherungsverlauf erfüllt. Da die medizinischen Voraussetzungen nicht vorliegen, ergibt sich hieraus kein Leistungsanspruch.</w:t>
      </w:r>
    </w:p>
    <w:p>
      <w:pPr>
        <w:pStyle w:val="Heading1"/>
      </w:pPr>
      <w:r>
        <w:t>5. Rechtsbehelf</w:t>
      </w:r>
    </w:p>
    <w:p>
      <w:pPr>
        <w:jc w:val="both"/>
      </w:pPr>
      <w:r>
        <w:rPr>
          <w:rFonts w:ascii="Arial" w:hAnsi="Arial" w:eastAsia="Arial"/>
          <w:b w:val="0"/>
          <w:sz w:val="21"/>
        </w:rPr>
        <w:t>Gegen diesen Bescheid können Sie innerhalb eines Monats nach Bekanntgabe Widerspruch erheben. Der Widerspruch ist schriftlich oder zur Niederschrift bei der Deutschen Rentenversicherung Bund einzulegen. Eine Begründung kann nachgereicht werden.</w:t>
      </w:r>
    </w:p>
    <w:p>
      <w:pPr>
        <w:jc w:val="both"/>
      </w:pPr>
      <w:r>
        <w:rPr>
          <w:rFonts w:ascii="Arial" w:hAnsi="Arial" w:eastAsia="Arial"/>
          <w:b w:val="0"/>
          <w:sz w:val="21"/>
        </w:rPr>
        <w:t>Mit freundlichen Grüßen</w:t>
      </w:r>
    </w:p>
    <w:p>
      <w:pPr>
        <w:spacing w:before="280"/>
      </w:pPr>
      <w:r>
        <w:rPr>
          <w:rFonts w:ascii="Arial" w:hAnsi="Arial" w:eastAsia="Arial"/>
          <w:b/>
          <w:sz w:val="21"/>
        </w:rPr>
        <w:t>Miriam Kästner</w:t>
      </w:r>
    </w:p>
    <w:p>
      <w:pPr>
        <w:spacing w:after="0"/>
      </w:pPr>
      <w:r>
        <w:rPr>
          <w:rFonts w:ascii="Arial" w:hAnsi="Arial" w:eastAsia="Arial"/>
          <w:b w:val="0"/>
          <w:color w:val="5C6569"/>
          <w:sz w:val="18"/>
        </w:rPr>
        <w:t>Sachbearbeiterin Leistungsabteilung 7 · maschinell unterstützt erstellt und gültig ohne Unterschrift</w:t>
      </w:r>
    </w:p>
    <w:sectPr w:rsidR="00FC693F" w:rsidRPr="0006063C" w:rsidSect="00034616">
      <w:headerReference w:type="default" r:id="rId9"/>
      <w:footerReference w:type="default" r:id="rId10"/>
      <w:pgSz w:w="11906" w:h="16838"/>
      <w:pgMar w:top="1247" w:right="1134" w:bottom="1134" w:left="1332"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auto" w:w="0"/>
      <w:jc w:val="center"/>
      <w:tblLayout w:type="fixed"/>
      <w:tblLook w:firstColumn="1" w:firstRow="1" w:lastColumn="0" w:lastRow="0" w:noHBand="0" w:noVBand="1" w:val="04A0"/>
    </w:tblPr>
    <w:tblGrid>
      <w:gridCol w:w="7257"/>
      <w:gridCol w:w="2154"/>
    </w:tblGrid>
    <w:tr>
      <w:tc>
        <w:tcPr>
          <w:tcW w:type="dxa" w:w="7257"/>
        </w:tcPr>
        <w:p>
          <w:r>
            <w:rPr>
              <w:rFonts w:ascii="Arial" w:hAnsi="Arial" w:eastAsia="Arial"/>
              <w:b w:val="0"/>
              <w:color w:val="5C6569"/>
              <w:sz w:val="14"/>
            </w:rPr>
            <w:t>Bescheid vom 22. Juni 2026 · VSNR 53 170885 R 214</w:t>
          </w:r>
        </w:p>
      </w:tc>
      <w:tc>
        <w:tcPr>
          <w:tcW w:type="dxa" w:w="2154"/>
        </w:tcPr>
        <w:p>
          <w:pPr>
            <w:jc w:val="right"/>
          </w:pPr>
          <w:r>
            <w:rPr>
              <w:rFonts w:ascii="Arial" w:hAnsi="Arial" w:eastAsia="Arial"/>
              <w:b w:val="0"/>
              <w:color w:val="5C6569"/>
              <w:sz w:val="14"/>
            </w:rPr>
            <w:t xml:space="preserve">Seite </w:t>
          </w:r>
          <w:r>
            <w:rPr>
              <w:rFonts w:ascii="Arial" w:hAnsi="Arial" w:eastAsia="Arial"/>
              <w:b w:val="0"/>
              <w:color w:val="5C6569"/>
              <w:sz w:val="14"/>
            </w:rPr>
            <w:fldChar w:fldCharType="begin"/>
            <w:instrText xml:space="preserve">PAGE</w:instrText>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20"/>
    </w:pPr>
    <w:r>
      <w:rPr>
        <w:rFonts w:ascii="Arial" w:hAnsi="Arial" w:eastAsia="Arial"/>
        <w:b/>
        <w:color w:val="173941"/>
        <w:sz w:val="19"/>
      </w:rPr>
      <w:t>Deutsche Rentenversicherung Bund</w:t>
    </w:r>
  </w:p>
  <w:p>
    <w:pPr>
      <w:spacing w:after="0"/>
    </w:pPr>
    <w:r>
      <w:rPr>
        <w:rFonts w:ascii="Arial" w:hAnsi="Arial" w:eastAsia="Arial"/>
        <w:b w:val="0"/>
        <w:color w:val="5C6569"/>
        <w:sz w:val="14"/>
      </w:rPr>
      <w:t>Ruhrstraße 2 · 10709 Berlin</w:t>
    </w:r>
  </w:p>
  <w:p>
    <w:pPr>
      <w:spacing w:after="0"/>
    </w:pPr>
    <w:r>
      <w:rPr>
        <w:rFonts w:ascii="Arial" w:hAnsi="Arial" w:eastAsia="Arial"/>
        <w:b w:val="0"/>
        <w:color w:val="5C6569"/>
        <w:sz w:val="14"/>
      </w:rPr>
      <w:t>Servicezentrum Köln · Telefon 0800 100048070 · Telefax 030 86527240</w:t>
    </w:r>
  </w:p>
  <w:p>
    <w:pPr>
      <w:spacing w:after="0"/>
    </w:pPr>
    <w:r>
      <w:rPr>
        <w:rFonts w:ascii="Arial" w:hAnsi="Arial" w:eastAsia="Arial"/>
        <w:b w:val="0"/>
        <w:color w:val="5C6569"/>
        <w:sz w:val="14"/>
      </w:rPr>
      <w:t>Versicherungsnummer 53 170885 R 214 · Leistungsabteilung 7</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widowControl/>
    </w:pPr>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20"/>
      <w:outlineLvl w:val="0"/>
    </w:pPr>
    <w:rPr>
      <w:rFonts w:asciiTheme="majorHAnsi" w:eastAsiaTheme="majorEastAsia" w:hAnsiTheme="majorHAnsi" w:cstheme="majorBidi" w:ascii="Arial" w:hAnsi="Arial"/>
      <w:b/>
      <w:bCs/>
      <w:color w:val="173941"/>
      <w:sz w:val="26"/>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Arial" w:hAnsi="Arial"/>
      <w:b/>
      <w:bCs/>
      <w:color w:val="173941"/>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20" w:line="240" w:lineRule="auto" w:before="0"/>
      <w:contextualSpacing/>
    </w:pPr>
    <w:rPr>
      <w:rFonts w:asciiTheme="majorHAnsi" w:eastAsiaTheme="majorEastAsia" w:hAnsiTheme="majorHAnsi" w:cstheme="majorBidi" w:ascii="Arial" w:hAnsi="Arial"/>
      <w:b/>
      <w:color w:val="173941"/>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Ihr Antrag auf Rente wegen Erwerbsminderung</dc:title>
  <dc:subject>53 170885 R 214 / 70 26 1184</dc:subject>
  <dc:creator>Klotzkette</dc:creator>
  <cp:keywords/>
  <dc:description>generated by python-docx</dc:description>
  <cp:lastModifiedBy/>
  <cp:revision>1</cp:revision>
  <dcterms:created xsi:type="dcterms:W3CDTF">2013-12-23T23:15:00Z</dcterms:created>
  <dcterms:modified xsi:type="dcterms:W3CDTF">2013-12-23T23:15:00Z</dcterms:modified>
  <cp:category/>
</cp:coreProperties>
</file>