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"/>
      </w:pPr>
      <w:r>
        <w:rPr>
          <w:rFonts w:ascii="Arial" w:hAnsi="Arial" w:eastAsia="Arial"/>
          <w:b/>
          <w:color w:val="5C6569"/>
          <w:sz w:val="16"/>
        </w:rPr>
        <w:t>ARBEITGEBERBESCHEINIGUNG</w:t>
      </w:r>
    </w:p>
    <w:p>
      <w:pPr>
        <w:spacing w:after="100"/>
      </w:pPr>
      <w:r>
        <w:rPr>
          <w:rFonts w:ascii="Arial" w:hAnsi="Arial" w:eastAsia="Arial"/>
          <w:b w:val="0"/>
          <w:color w:val="5C6569"/>
          <w:sz w:val="14"/>
        </w:rPr>
        <w:t>Kliniken der Stadt Köln gGmbH · Ostmerheimer Straße 200 · 51109 Köln</w:t>
      </w:r>
    </w:p>
    <w:p>
      <w:pPr>
        <w:spacing w:after="0"/>
      </w:pPr>
      <w:r>
        <w:rPr>
          <w:rFonts w:ascii="Arial" w:hAnsi="Arial" w:eastAsia="Arial"/>
          <w:b w:val="0"/>
          <w:sz w:val="18"/>
        </w:rPr>
        <w:t>Frau Saskia Renneberg</w:t>
      </w:r>
    </w:p>
    <w:p>
      <w:pPr>
        <w:spacing w:after="0"/>
      </w:pPr>
      <w:r>
        <w:rPr>
          <w:rFonts w:ascii="Arial" w:hAnsi="Arial" w:eastAsia="Arial"/>
          <w:b w:val="0"/>
          <w:sz w:val="18"/>
        </w:rPr>
        <w:t>zur Vorlage bei der Deutschen Rentenversicherung</w:t>
      </w:r>
    </w:p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720"/>
        <w:gridCol w:w="4720"/>
      </w:tblGrid>
      <w:tr>
        <w:tc>
          <w:tcPr>
            <w:tcW w:type="dxa" w:w="1757"/>
          </w:tcPr>
          <w:p>
            <w:r>
              <w:rPr>
                <w:rFonts w:ascii="Arial" w:hAnsi="Arial" w:eastAsia="Arial"/>
                <w:b/>
                <w:color w:val="5C6569"/>
                <w:sz w:val="16"/>
              </w:rPr>
              <w:t>Datum</w:t>
            </w:r>
          </w:p>
        </w:tc>
        <w:tc>
          <w:tcPr>
            <w:tcW w:type="dxa" w:w="2948"/>
          </w:tcPr>
          <w:p>
            <w:r>
              <w:rPr>
                <w:rFonts w:ascii="Arial" w:hAnsi="Arial" w:eastAsia="Arial"/>
                <w:b w:val="0"/>
                <w:sz w:val="16"/>
              </w:rPr>
              <w:t>4. Juni 2026</w:t>
            </w:r>
          </w:p>
        </w:tc>
      </w:tr>
      <w:tr>
        <w:tc>
          <w:tcPr>
            <w:tcW w:type="dxa" w:w="1757"/>
          </w:tcPr>
          <w:p>
            <w:r>
              <w:rPr>
                <w:rFonts w:ascii="Arial" w:hAnsi="Arial" w:eastAsia="Arial"/>
                <w:b/>
                <w:color w:val="5C6569"/>
                <w:sz w:val="16"/>
              </w:rPr>
              <w:t>Aktenzeichen</w:t>
            </w:r>
          </w:p>
        </w:tc>
        <w:tc>
          <w:tcPr>
            <w:tcW w:type="dxa" w:w="2948"/>
          </w:tcPr>
          <w:p>
            <w:r>
              <w:rPr>
                <w:rFonts w:ascii="Arial" w:hAnsi="Arial" w:eastAsia="Arial"/>
                <w:b w:val="0"/>
                <w:sz w:val="16"/>
              </w:rPr>
              <w:t>PS-70418 / Mertens</w:t>
            </w:r>
          </w:p>
        </w:tc>
      </w:tr>
      <w:tr>
        <w:tc>
          <w:tcPr>
            <w:tcW w:type="dxa" w:w="1757"/>
          </w:tcPr>
          <w:p>
            <w:r>
              <w:rPr>
                <w:rFonts w:ascii="Arial" w:hAnsi="Arial" w:eastAsia="Arial"/>
                <w:b/>
                <w:color w:val="5C6569"/>
                <w:sz w:val="16"/>
              </w:rPr>
              <w:t>Bearbeitung</w:t>
            </w:r>
          </w:p>
        </w:tc>
        <w:tc>
          <w:tcPr>
            <w:tcW w:type="dxa" w:w="2948"/>
          </w:tcPr>
          <w:p>
            <w:r>
              <w:rPr>
                <w:rFonts w:ascii="Arial" w:hAnsi="Arial" w:eastAsia="Arial"/>
                <w:b w:val="0"/>
                <w:sz w:val="16"/>
              </w:rPr>
              <w:t>Ralf Mertens · Lea Schöning</w:t>
            </w:r>
          </w:p>
        </w:tc>
      </w:tr>
    </w:tbl>
    <w:p/>
    <w:p>
      <w:pPr>
        <w:pStyle w:val="Title"/>
      </w:pPr>
      <w:r>
        <w:rPr>
          <w:rFonts w:ascii="Arial" w:hAnsi="Arial" w:eastAsia="Arial"/>
          <w:b/>
          <w:color w:val="173941"/>
          <w:sz w:val="34"/>
        </w:rPr>
        <w:t>Dokumentation des betrieblichen Arbeitsplatzversuchs</w:t>
      </w:r>
    </w:p>
    <w:p>
      <w:pPr>
        <w:jc w:val="both"/>
      </w:pPr>
      <w:r>
        <w:rPr>
          <w:rFonts w:ascii="Arial" w:hAnsi="Arial" w:eastAsia="Arial"/>
          <w:b w:val="0"/>
          <w:sz w:val="21"/>
        </w:rPr>
        <w:t>Sehr geehrte Frau Renneberg,</w:t>
      </w:r>
    </w:p>
    <w:p>
      <w:pPr>
        <w:pStyle w:val="Heading1"/>
      </w:pPr>
      <w:r>
        <w:t>1. Rahmen</w:t>
      </w:r>
    </w:p>
    <w:p>
      <w:pPr>
        <w:jc w:val="both"/>
      </w:pPr>
      <w:r>
        <w:rPr>
          <w:rFonts w:ascii="Arial" w:hAnsi="Arial" w:eastAsia="Arial"/>
          <w:b w:val="0"/>
          <w:sz w:val="21"/>
        </w:rPr>
        <w:t>Vom 4. Mai bis 29. Mai 2026 wurde außerhalb einer förmlichen Wiedereingliederung ein befristeter Arbeitsplatzversuch im Verwaltungsbereich des Zentral-OP durchgeführt. Vorgesehen waren montags, mittwochs und freitags jeweils zwei Stunden zwischen 09:00 Uhr und 12:00 Uhr. Aufgaben waren Materiallisten, Ablage, OP-Dokumentation ohne Patientenkontakt und telefonfreie Datenpflege.</w:t>
      </w:r>
    </w:p>
    <w:p>
      <w:pPr>
        <w:pStyle w:val="Heading1"/>
      </w:pPr>
      <w:r>
        <w:t>2. Tatsächlicher Verlauf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47"/>
        <w:gridCol w:w="3147"/>
        <w:gridCol w:w="3147"/>
      </w:tblGrid>
      <w:tr>
        <w:trPr>
          <w:tblHeader w:val="true"/>
        </w:trPr>
        <w:tc>
          <w:tcPr>
            <w:tcW w:type="dxa" w:w="1814"/>
            <w:shd w:fill="E7EFF1"/>
            <w:vAlign w:val="center"/>
          </w:tcPr>
          <w:p>
            <w:r>
              <w:rPr>
                <w:rFonts w:ascii="Arial" w:hAnsi="Arial" w:eastAsia="Arial"/>
                <w:b/>
                <w:color w:val="173941"/>
                <w:sz w:val="17"/>
              </w:rPr>
              <w:t>Datum</w:t>
            </w:r>
          </w:p>
        </w:tc>
        <w:tc>
          <w:tcPr>
            <w:tcW w:type="dxa" w:w="2381"/>
            <w:shd w:fill="E7EFF1"/>
            <w:vAlign w:val="center"/>
          </w:tcPr>
          <w:p>
            <w:r>
              <w:rPr>
                <w:rFonts w:ascii="Arial" w:hAnsi="Arial" w:eastAsia="Arial"/>
                <w:b/>
                <w:color w:val="173941"/>
                <w:sz w:val="17"/>
              </w:rPr>
              <w:t>Anwesenheit</w:t>
            </w:r>
          </w:p>
        </w:tc>
        <w:tc>
          <w:tcPr>
            <w:tcW w:type="dxa" w:w="5216"/>
            <w:shd w:fill="E7EFF1"/>
            <w:vAlign w:val="center"/>
          </w:tcPr>
          <w:p>
            <w:r>
              <w:rPr>
                <w:rFonts w:ascii="Arial" w:hAnsi="Arial" w:eastAsia="Arial"/>
                <w:b/>
                <w:color w:val="173941"/>
                <w:sz w:val="17"/>
              </w:rPr>
              <w:t>Beobachtung</w:t>
            </w:r>
          </w:p>
        </w:tc>
      </w:tr>
      <w:tr>
        <w:tc>
          <w:tcPr>
            <w:tcW w:type="dxa" w:w="1814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04.05.2026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09:05 bis 10:18 Uhr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Abbruch wegen Herzrasen und Schwindel nach Weg vom Parkplatz</w:t>
            </w:r>
          </w:p>
        </w:tc>
      </w:tr>
      <w:tr>
        <w:tc>
          <w:tcPr>
            <w:tcW w:type="dxa" w:w="1814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06.05.2026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09:02 bis 10:47 Uhr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zwei Arbeitsblöcke zu je 30 Minuten, anschließend Ruheraum</w:t>
            </w:r>
          </w:p>
        </w:tc>
      </w:tr>
      <w:tr>
        <w:tc>
          <w:tcPr>
            <w:tcW w:type="dxa" w:w="1814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11.05.2026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09:10 bis 10:01 Uhr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Lärm durch Materiallieferung; Heimfahrt durch Ehemann</w:t>
            </w:r>
          </w:p>
        </w:tc>
      </w:tr>
      <w:tr>
        <w:tc>
          <w:tcPr>
            <w:tcW w:type="dxa" w:w="1814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15.05.2026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nicht erschienen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telefonische Meldung eines Belastungseinbruchs nach Arzttermin</w:t>
            </w:r>
          </w:p>
        </w:tc>
      </w:tr>
      <w:tr>
        <w:tc>
          <w:tcPr>
            <w:tcW w:type="dxa" w:w="1814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20.05.2026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09:00 bis 11:06 Uhr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längster Versuch, vier Pausen, am Folgetag krankheitsbedingt ausgefallen</w:t>
            </w:r>
          </w:p>
        </w:tc>
      </w:tr>
      <w:tr>
        <w:tc>
          <w:tcPr>
            <w:tcW w:type="dxa" w:w="1814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27.05.2026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09:04 bis 09:46 Uhr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Arial" w:hAnsi="Arial" w:eastAsia="Arial"/>
                <w:b w:val="0"/>
                <w:sz w:val="16"/>
              </w:rPr>
              <w:t>Abbruch nach ungeplanter Rückfrage und Weg zum Archiv</w:t>
            </w:r>
          </w:p>
        </w:tc>
      </w:tr>
    </w:tbl>
    <w:p/>
    <w:p>
      <w:pPr>
        <w:pStyle w:val="Heading1"/>
      </w:pPr>
      <w:r>
        <w:t>3. Organisatorische Einschätzung</w:t>
      </w:r>
    </w:p>
    <w:p>
      <w:pPr>
        <w:jc w:val="both"/>
      </w:pPr>
      <w:r>
        <w:rPr>
          <w:rFonts w:ascii="Arial" w:hAnsi="Arial" w:eastAsia="Arial"/>
          <w:b w:val="0"/>
          <w:sz w:val="21"/>
        </w:rPr>
        <w:t>Frau Renneberg war fachlich sicher und arbeitete sorgfältig, wenn sie anwesend war. Die erforderlichen spontanen Pausen und die kurzfristigen Ausfälle lassen sich im OP-Büro dauerhaft nicht verlässlich abdecken. Ein vollständig reizarmes Einzelbüro mit frei wählbaren Arbeitszeiten steht im Betrieb nicht zur Verfügung.</w:t>
      </w:r>
    </w:p>
    <w:p>
      <w:pPr>
        <w:pStyle w:val="Heading1"/>
      </w:pPr>
      <w:r>
        <w:t>4. Ende des Versuchs</w:t>
      </w:r>
    </w:p>
    <w:p>
      <w:pPr>
        <w:jc w:val="both"/>
      </w:pPr>
      <w:r>
        <w:rPr>
          <w:rFonts w:ascii="Arial" w:hAnsi="Arial" w:eastAsia="Arial"/>
          <w:b w:val="0"/>
          <w:sz w:val="21"/>
        </w:rPr>
        <w:t>Der Versuch wurde im Gespräch am 29. Mai 2026 einvernehmlich beendet. Diese Bescheinigung trifft keine medizinische oder rentenrechtliche Bewertung. Sie gibt ausschließlich den beobachteten Verlauf und die betrieblichen Rahmenbedingungen wieder.</w:t>
      </w:r>
    </w:p>
    <w:p>
      <w:pPr>
        <w:jc w:val="both"/>
      </w:pPr>
      <w:r>
        <w:rPr>
          <w:rFonts w:ascii="Arial" w:hAnsi="Arial" w:eastAsia="Arial"/>
          <w:b w:val="0"/>
          <w:sz w:val="21"/>
        </w:rPr>
        <w:t>Mit freundlichen Grüßen</w:t>
      </w:r>
    </w:p>
    <w:p>
      <w:pPr>
        <w:spacing w:before="280"/>
      </w:pPr>
      <w:r>
        <w:rPr>
          <w:rFonts w:ascii="Arial" w:hAnsi="Arial" w:eastAsia="Arial"/>
          <w:b/>
          <w:sz w:val="21"/>
        </w:rPr>
        <w:t>Ralf Mertens · Lea Schöning</w:t>
      </w:r>
    </w:p>
    <w:p>
      <w:pPr>
        <w:spacing w:after="0"/>
      </w:pPr>
      <w:r>
        <w:rPr>
          <w:rFonts w:ascii="Arial" w:hAnsi="Arial" w:eastAsia="Arial"/>
          <w:b w:val="0"/>
          <w:color w:val="5C6569"/>
          <w:sz w:val="18"/>
        </w:rPr>
        <w:t>Leitung Zentral-OP · Personalreferentin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332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7257"/>
      <w:gridCol w:w="2154"/>
    </w:tblGrid>
    <w:tr>
      <w:tc>
        <w:tcPr>
          <w:tcW w:type="dxa" w:w="7257"/>
        </w:tcPr>
        <w:p>
          <w:r>
            <w:rPr>
              <w:rFonts w:ascii="Arial" w:hAnsi="Arial" w:eastAsia="Arial"/>
              <w:b w:val="0"/>
              <w:color w:val="5C6569"/>
              <w:sz w:val="14"/>
            </w:rPr>
            <w:t>Personalnummer 70418 · Arbeitsplatzversuch OP-Büro</w:t>
          </w:r>
        </w:p>
      </w:tc>
      <w:tc>
        <w:tcPr>
          <w:tcW w:type="dxa" w:w="2154"/>
        </w:tcPr>
        <w:p>
          <w:pPr>
            <w:jc w:val="right"/>
          </w:pPr>
          <w:r>
            <w:rPr>
              <w:rFonts w:ascii="Arial" w:hAnsi="Arial" w:eastAsia="Arial"/>
              <w:b w:val="0"/>
              <w:color w:val="5C6569"/>
              <w:sz w:val="14"/>
            </w:rPr>
            <w:t xml:space="preserve">Seite </w:t>
          </w:r>
          <w:r>
            <w:rPr>
              <w:rFonts w:ascii="Arial" w:hAnsi="Arial" w:eastAsia="Arial"/>
              <w:b w:val="0"/>
              <w:color w:val="5C6569"/>
              <w:sz w:val="14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0"/>
    </w:pPr>
    <w:r>
      <w:rPr>
        <w:rFonts w:ascii="Arial" w:hAnsi="Arial" w:eastAsia="Arial"/>
        <w:b/>
        <w:color w:val="173941"/>
        <w:sz w:val="19"/>
      </w:rPr>
      <w:t>Kliniken der Stadt Köln gGmbH</w:t>
    </w:r>
  </w:p>
  <w:p>
    <w:pPr>
      <w:spacing w:after="0"/>
    </w:pPr>
    <w:r>
      <w:rPr>
        <w:rFonts w:ascii="Arial" w:hAnsi="Arial" w:eastAsia="Arial"/>
        <w:b w:val="0"/>
        <w:color w:val="5C6569"/>
        <w:sz w:val="14"/>
      </w:rPr>
      <w:t>Ostmerheimer Straße 200 · 51109 Köln</w:t>
    </w:r>
  </w:p>
  <w:p>
    <w:pPr>
      <w:spacing w:after="0"/>
    </w:pPr>
    <w:r>
      <w:rPr>
        <w:rFonts w:ascii="Arial" w:hAnsi="Arial" w:eastAsia="Arial"/>
        <w:b w:val="0"/>
        <w:color w:val="5C6569"/>
        <w:sz w:val="14"/>
      </w:rPr>
      <w:t>Personalservice · Telefon 0221 8907-0 · personal@kliniken-koeln.example</w:t>
    </w:r>
  </w:p>
  <w:p>
    <w:pPr>
      <w:spacing w:after="0"/>
    </w:pPr>
    <w:r>
      <w:rPr>
        <w:rFonts w:ascii="Arial" w:hAnsi="Arial" w:eastAsia="Arial"/>
        <w:b w:val="0"/>
        <w:color w:val="5C6569"/>
        <w:sz w:val="14"/>
      </w:rPr>
      <w:t>Geschäftsführung: Petra Hagedorn · Amtsgericht Köln HRB 29233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  <w:widowControl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73941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7394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941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 des betrieblichen Arbeitsplatzversuchs</dc:title>
  <dc:subject>PS-70418 / Mertens</dc:subject>
  <dc:creator>Klotzkette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