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right"/>
        <w:tblLayout w:type="fixed"/>
        <w:tblLook w:firstColumn="1" w:firstRow="1" w:lastColumn="0" w:lastRow="0" w:noHBand="0" w:noVBand="1" w:val="04A0"/>
      </w:tblPr>
      <w:tblGrid>
        <w:gridCol w:w="4762"/>
        <w:gridCol w:w="4762"/>
      </w:tblGrid>
      <w:tr>
        <w:tc>
          <w:tcPr>
            <w:tcW w:type="dxa" w:w="1984"/>
            <w:vAlign w:val="center"/>
          </w:tcPr>
          <w:p>
            <w:r>
              <w:rPr>
                <w:rFonts w:ascii="Arial" w:hAnsi="Arial"/>
                <w:b/>
                <w:sz w:val="17"/>
              </w:rPr>
              <w:t>Versichertennummer</w:t>
            </w:r>
          </w:p>
        </w:tc>
        <w:tc>
          <w:tcPr>
            <w:tcW w:type="dxa" w:w="3402"/>
            <w:vAlign w:val="center"/>
          </w:tcPr>
          <w:p>
            <w:r>
              <w:rPr>
                <w:rFonts w:ascii="Arial" w:hAnsi="Arial"/>
                <w:sz w:val="17"/>
              </w:rPr>
              <w:t>K 481 227 390</w:t>
            </w:r>
          </w:p>
        </w:tc>
      </w:tr>
      <w:tr>
        <w:tc>
          <w:tcPr>
            <w:tcW w:type="dxa" w:w="1984"/>
            <w:vAlign w:val="center"/>
          </w:tcPr>
          <w:p>
            <w:r>
              <w:rPr>
                <w:rFonts w:ascii="Arial" w:hAnsi="Arial"/>
                <w:b/>
                <w:sz w:val="17"/>
              </w:rPr>
              <w:t>Datum</w:t>
            </w:r>
          </w:p>
        </w:tc>
        <w:tc>
          <w:tcPr>
            <w:tcW w:type="dxa" w:w="3402"/>
            <w:vAlign w:val="center"/>
          </w:tcPr>
          <w:p>
            <w:r>
              <w:rPr>
                <w:rFonts w:ascii="Arial" w:hAnsi="Arial"/>
                <w:sz w:val="17"/>
              </w:rPr>
              <w:t>25. Juni 2026</w:t>
            </w:r>
          </w:p>
        </w:tc>
      </w:tr>
      <w:tr>
        <w:tc>
          <w:tcPr>
            <w:tcW w:type="dxa" w:w="1984"/>
            <w:vAlign w:val="center"/>
          </w:tcPr>
          <w:p>
            <w:r>
              <w:rPr>
                <w:rFonts w:ascii="Arial" w:hAnsi="Arial"/>
                <w:b/>
                <w:sz w:val="17"/>
              </w:rPr>
              <w:t>Rentenbeginn</w:t>
            </w:r>
          </w:p>
        </w:tc>
        <w:tc>
          <w:tcPr>
            <w:tcW w:type="dxa" w:w="3402"/>
            <w:vAlign w:val="center"/>
          </w:tcPr>
          <w:p>
            <w:r>
              <w:rPr>
                <w:rFonts w:ascii="Arial" w:hAnsi="Arial"/>
                <w:sz w:val="17"/>
              </w:rPr>
              <w:t>1. Mai 2026</w:t>
            </w:r>
          </w:p>
        </w:tc>
      </w:tr>
    </w:tbl>
    <w:p/>
    <w:p>
      <w:r>
        <w:rPr>
          <w:rFonts w:ascii="Arial" w:hAnsi="Arial"/>
          <w:sz w:val="20"/>
        </w:rPr>
        <w:t>Frau Marlies Thormählen</w:t>
        <w:br/>
      </w:r>
      <w:r>
        <w:rPr>
          <w:rFonts w:ascii="Arial" w:hAnsi="Arial"/>
          <w:sz w:val="20"/>
        </w:rPr>
        <w:t>Brandenbaumer Landstraße 88</w:t>
        <w:br/>
      </w:r>
      <w:r>
        <w:rPr>
          <w:rFonts w:ascii="Arial" w:hAnsi="Arial"/>
          <w:sz w:val="20"/>
        </w:rPr>
        <w:t>23566 Lübeck</w:t>
      </w:r>
    </w:p>
    <w:p>
      <w:pPr>
        <w:pStyle w:val="Title"/>
      </w:pPr>
      <w:r>
        <w:t>Beiträge aus Ihrer Witwenrente</w:t>
      </w:r>
    </w:p>
    <w:p>
      <w:r>
        <w:t>Sehr geehrte Frau Thormählen,</w:t>
      </w:r>
    </w:p>
    <w:p>
      <w:r>
        <w:t>die Deutsche Rentenversicherung Nord hat uns den Beginn Ihrer großen Witwenrente gemeldet. Sie werden ab 1. Mai 2026 in der Krankenversicherung der Rentner geführt. Ihre Beschäftigung bei der St. Jürgen Pflege gGmbH bleibt daneben beitragspflichtig.</w:t>
      </w:r>
    </w:p>
    <w:p>
      <w:r>
        <w:t>Beiträge aus der Witwenrente behält der Rentenversicherungsträger ein und führt sie an uns ab. Die Betriebsrente der Hanseatischen Zusatzversorgungskasse ist als Versorgungsbezug im Zahlstellenverfahren gemeldet. Zur privaten Sofortrente HL-Leben 7718-2021 läuft noch eine gesonderte Prüfung.</w:t>
      </w:r>
    </w:p>
    <w:p>
      <w:r>
        <w:t>Im Rentenbescheid ist ein Gesamtabzug von 117,16 Euro ausgewiesen. Dieser Betrag lässt sich mit den uns gemeldeten Bemessungsgrundlagen nicht vollständig nachvollziehen. Bitte reichen Sie den vollständigen Rentenbescheid, die Entgeltbescheinigung ab Mai, die Police der Sofortrente und die Betriebsrentenmitteilung ein.</w:t>
      </w:r>
    </w:p>
    <w:p>
      <w:r>
        <w:t>Bis zum Abschluss der Prüfung erfolgt keine rückwirkende Korrektur durch uns. Über eine Änderung erhalten Sie einen gesonderten Bescheid.</w:t>
      </w:r>
    </w:p>
    <w:p/>
    <w:p>
      <w:r>
        <w:rPr>
          <w:rFonts w:ascii="Arial" w:hAnsi="Arial"/>
          <w:b/>
          <w:sz w:val="20"/>
        </w:rPr>
        <w:t>Björn Wichmann</w:t>
        <w:br/>
      </w:r>
      <w:r>
        <w:rPr>
          <w:rFonts w:ascii="Arial" w:hAnsi="Arial"/>
          <w:sz w:val="20"/>
        </w:rPr>
        <w:t>Fachbereich Versicherung und Beiträge</w:t>
      </w:r>
    </w:p>
    <w:sectPr w:rsidR="00FC693F" w:rsidRPr="0006063C" w:rsidSect="00034616">
      <w:headerReference w:type="default" r:id="rId9"/>
      <w:footerReference w:type="default" r:id="rId10"/>
      <w:pgSz w:w="11906" w:h="16838"/>
      <w:pgMar w:top="1134" w:right="1134"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sz w:val="14"/>
      </w:rPr>
      <w:t xml:space="preserve">04a_hansekrankenkasse_kvdr_mitteilung_2026-06-25 | </w:t>
    </w:r>
    <w:r>
      <w:rPr>
        <w:rFonts w:ascii="Arial" w:hAnsi="Arial"/>
        <w:sz w:val="14"/>
      </w:rPr>
      <w:t xml:space="preserve">Seite </w:t>
    </w:r>
    <w:r>
      <w:rPr>
        <w:rFonts w:ascii="Arial" w:hAnsi="Arial"/>
        <w:sz w:val="14"/>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20"/>
    </w:pPr>
    <w:r>
      <w:rPr>
        <w:rFonts w:ascii="Arial" w:hAnsi="Arial"/>
        <w:b/>
        <w:color w:val="174F68"/>
        <w:sz w:val="20"/>
      </w:rPr>
      <w:t>HanseKrankenkasse · Kranken- und Pflegekasse</w:t>
    </w:r>
  </w:p>
  <w:p>
    <w:pPr>
      <w:spacing w:after="0"/>
      <w:pBdr>
        <w:bottom w:val="single" w:sz="8" w:space="3" w:color="174F68"/>
      </w:pBdr>
    </w:pPr>
    <w:r>
      <w:rPr>
        <w:rFonts w:ascii="Arial" w:hAnsi="Arial"/>
        <w:sz w:val="16"/>
      </w:rPr>
      <w:t>Lindenplatz 9, 23552 Lübeck | Telefon 0451 7909-0 | Kassenzeichen HK-481227390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74F68"/>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74F68"/>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4F68"/>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Beiträge aus Ihrer Witwenrente</dc:title>
  <dc:subject/>
  <dc:creator>HanseKrankenkasse · Kranken- und Pflegekasse</dc:creator>
  <cp:keywords/>
  <dc:description>generated by python-docx</dc:description>
  <cp:lastModifiedBy/>
  <cp:revision>1</cp:revision>
  <dcterms:created xsi:type="dcterms:W3CDTF">2013-12-23T23:15:00Z</dcterms:created>
  <dcterms:modified xsi:type="dcterms:W3CDTF">2013-12-23T23:15:00Z</dcterms:modified>
  <cp:category/>
</cp:coreProperties>
</file>