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Versorgungsamt Wuppertal</w:t>
      </w:r>
    </w:p>
    <w:p>
      <w:pPr>
        <w:jc w:val="left"/>
      </w:pPr>
      <w:r>
        <w:t>Ärztlicher Dienst</w:t>
      </w:r>
    </w:p>
    <w:p>
      <w:pPr>
        <w:jc w:val="left"/>
      </w:pPr>
      <w:r>
        <w:t>Aktenzeichen: SB 30-114-2026</w:t>
      </w:r>
    </w:p>
    <w:p>
      <w:pPr>
        <w:jc w:val="left"/>
      </w:pPr>
      <w:r>
        <w:t>Versorgungsärztliche gutachterliche Stellungnahme nach Aktenlage</w:t>
      </w:r>
    </w:p>
    <w:p>
      <w:pPr>
        <w:jc w:val="left"/>
      </w:pPr>
      <w:r>
        <w:t>Datum: 09.06.2026</w:t>
      </w:r>
    </w:p>
    <w:p>
      <w:pPr>
        <w:jc w:val="left"/>
      </w:pPr>
      <w:r>
        <w:t>Betroffener: Julian Arendt, geboren am 28.07.1988, wohnhaft in Wuppertal</w:t>
      </w:r>
    </w:p>
    <w:p>
      <w:pPr>
        <w:pStyle w:val="ListNumber"/>
      </w:pPr>
      <w:r>
        <w:t>Auftrag und Grundlagen</w:t>
      </w:r>
    </w:p>
    <w:p>
      <w:pPr>
        <w:jc w:val="left"/>
      </w:pPr>
      <w:r>
        <w:t>1.1 Zu bewerten ist der Änderungsantrag vom 11.03.2026 auf Erhöhung des Grades der Behinderung. Der bisher festgestellte Grad der Behinderung beträgt 30.</w:t>
      </w:r>
    </w:p>
    <w:p>
      <w:pPr>
        <w:jc w:val="left"/>
      </w:pPr>
      <w:r>
        <w:t>1.2 Ausgewertet wurden der Bericht der Autismusambulanz Rheinland vom 04.05.2026, ein nervenärztlicher Kurzbefund sowie die Angaben des Antragstellers im Antragsformular. Eine persönliche Untersuchung hat nicht stattgefunden; die Stellungnahme ergeht nach Aktenlage.</w:t>
      </w:r>
    </w:p>
    <w:p>
      <w:pPr>
        <w:pStyle w:val="ListNumber"/>
      </w:pPr>
      <w:r>
        <w:t>Festgestellte Funktionsbeeinträchtigungen und Einzelbewertung</w:t>
      </w:r>
    </w:p>
    <w:p>
      <w:pPr>
        <w:jc w:val="left"/>
      </w:pPr>
      <w:r>
        <w:t>2.1 Die Autismus-Spektrum-Störung ohne Intelligenzminderung ist fachärztlich gesichert. Da der Antragsteller in Vollzeit als technischer Zeichner erwerbstätig ist und sich im Untersuchungsgespräch sprachlich geordnet und kooperativ gezeigt hat, wird der Einzel-Grad der Behinderung mit 30 bewertet.</w:t>
      </w:r>
    </w:p>
    <w:p>
      <w:pPr>
        <w:jc w:val="left"/>
      </w:pPr>
      <w:r>
        <w:t>2.2 Die rezidivierende depressive Störung wird bei ambulanter Behandlung und ohne aktenkundige stationäre Behandlung mit einem Einzel-Grad der Behinderung von 20 eingeschätzt.</w:t>
      </w:r>
    </w:p>
    <w:p>
      <w:pPr>
        <w:jc w:val="left"/>
      </w:pPr>
      <w:r>
        <w:t>2.3 Eine kombinierte Aufmerksamkeitsdefizit-Hyperaktivitätsstörung sowie eine Migräne sind erwähnt, führen nach hiesiger Einschätzung zu keiner eigenständigen Erhöhung.</w:t>
      </w:r>
    </w:p>
    <w:p>
      <w:pPr>
        <w:pStyle w:val="ListNumber"/>
      </w:pPr>
      <w:r>
        <w:t>Bildung des Gesamt-Grades der Behinderung</w:t>
      </w:r>
    </w:p>
    <w:p>
      <w:pPr>
        <w:jc w:val="left"/>
      </w:pPr>
      <w:r>
        <w:t>3.1 Der Gesamt-Grad der Behinderung wird nicht durch Addition der Einzelgrade gebildet, sondern nach den Versorgungsmedizinischen Grundsätzen unter Würdigung der wechselseitigen Beziehungen. Ausgehend vom führenden Wert 30 rechtfertigt die zusätzliche depressive Störung nach hiesiger Auffassung keine Anhebung, weil beide Beeinträchtigungen dasselbe Funktionssystem betreffen.</w:t>
      </w:r>
    </w:p>
    <w:p>
      <w:pPr>
        <w:jc w:val="left"/>
      </w:pPr>
      <w:r>
        <w:t>3.2 Es wird vorgeschlagen, den Gesamt-Grad der Behinderung unverändert mit 30 festzustellen. Eine erhebliche Teilhabebeeinträchtigung ist bei fortbestehender Erwerbstätigkeit nicht hinreichend belegt.</w:t>
      </w:r>
    </w:p>
    <w:p>
      <w:pPr>
        <w:pStyle w:val="ListNumber"/>
      </w:pPr>
      <w:r>
        <w:t>Anmerkung für die Widerspruchsstelle</w:t>
      </w:r>
    </w:p>
    <w:p>
      <w:pPr>
        <w:jc w:val="left"/>
      </w:pPr>
      <w:r>
        <w:t>4.1 Diese Stellungnahme berücksichtigt die im Antrag nicht näher dokumentierte stationäre Krisenintervention im Januar 2026 nicht, da hierzu kein Entlassungsbericht vorliegt. Ein solcher Bericht sowie eine funktionsbezogene Beschreibung der Arbeitsplatzsituation wären vor einer abschließenden Entscheidung beizuziehen.</w:t>
      </w:r>
    </w:p>
    <w:p>
      <w:pPr>
        <w:jc w:val="left"/>
      </w:pPr>
      <w:r>
        <w:t>gez. Dr. med. Ulrike Sander</w:t>
      </w:r>
    </w:p>
    <w:p>
      <w:pPr>
        <w:jc w:val="left"/>
      </w:pPr>
      <w:r>
        <w:t>Ärztlicher Dienst, Versorgungsamt Wuppertal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