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GdB und Merkzeichen</w:t>
      </w:r>
    </w:p>
    <w:p>
      <w:pPr>
        <w:pStyle w:val="Heading2"/>
      </w:pPr>
      <w:r>
        <w:rPr>
          <w:rFonts w:ascii="Times New Roman" w:hAnsi="Times New Roman"/>
        </w:rPr>
        <w:t>1. Mandantin</w:t>
      </w:r>
    </w:p>
    <w:p>
      <w:pPr>
        <w:jc w:val="left"/>
      </w:pPr>
      <w:r>
        <w:t>Mandantin ist Helga Rottmann, geboren am 09.12.1963, Sachbearbeiterin in Teilzeit beim Hochsauerlandkreis, wohnhaft Arnsberg. Diagnose Morbus Parkinson seit 2021, zunehmende Gangblockaden seit Herbst 2025.</w:t>
      </w:r>
    </w:p>
    <w:p>
      <w:pPr>
        <w:pStyle w:val="Heading2"/>
      </w:pPr>
      <w:r>
        <w:rPr>
          <w:rFonts w:ascii="Times New Roman" w:hAnsi="Times New Roman"/>
        </w:rPr>
        <w:t>2. Verfahren</w:t>
      </w:r>
    </w:p>
    <w:p>
      <w:pPr>
        <w:jc w:val="left"/>
      </w:pPr>
      <w:r>
        <w:t>Bisheriger GdB 40 wegen Parkinson und Wirbelsäule. Änderungsantrag vom 10.04.2026. Bescheid des Märkischen Versorgungsamts vom 18.06.2026: GdB bleibt 40, Merkzeichen G abgelehnt. Zugang 20.06.2026, Widerspruchsfrist bis 20.07.2026.</w:t>
      </w:r>
    </w:p>
    <w:p>
      <w:pPr>
        <w:pStyle w:val="Heading2"/>
      </w:pPr>
      <w:r>
        <w:rPr>
          <w:rFonts w:ascii="Times New Roman" w:hAnsi="Times New Roman"/>
        </w:rPr>
        <w:t>3. Auftrag</w:t>
      </w:r>
    </w:p>
    <w:p>
      <w:pPr>
        <w:jc w:val="left"/>
      </w:pPr>
      <w:r>
        <w:t>Widerspruch gegen GdB und Merkzeichen. Zusätzlich rentenrechtlich prüfen, ob eine Anerkennung als schwerbehinderter Mensch vor dem geplanten Rentenbeginn 01.03.2028 für eine Altersrente für schwerbehinderte Menschen relevant wird. Der Fall soll die medizinische Funktionsbeeinträchtigung sauber von der Diagnose trennen.</w:t>
      </w:r>
    </w:p>
    <w:p>
      <w:pPr>
        <w:pStyle w:val="Heading2"/>
      </w:pPr>
      <w:r>
        <w:t>Erstgespräch und Beobachtungen</w:t>
      </w:r>
    </w:p>
    <w:p>
      <w:r>
        <w:t>Helga Rottmann erschien am 24. Juni 2026 mit ihrer Tochter Jana und einem Rollator. Der Weg vom Parkplatz zur Beratungsstelle dauerte nach Janas Uhr acht Minuten für etwa 140 Meter. Vor der Automatiktür trat eine Gangblockade auf; nach verbaler Taktvorgabe konnte Helga weitergehen. Im Sitzen war das Gespräch über 55 Minuten gut möglich.</w:t>
      </w:r>
    </w:p>
    <w:p>
      <w:r>
        <w:t>Die Mandantin arbeitet noch 20 Wochenstunden in der Kreisverwaltung. Für Wege im Gebäude nutzt sie Aufzug und Begleitung. Sie möchte ihren Arbeitsplatz bis zum geplanten Rentenbeginn erhalten. Vorgelegt wurden Bescheid, Neurologiebericht, Medikamentenplan, Gehtagebuch und eine Notiz der Teamleiterin. Der Sturz an der Apotheke ist bislang nur durch Tochter und Apothekerin belegbar.</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01_mandatsnotiz_gdb_merkzeichen.docx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Rottmann / GdB und Merkzeichen · AR-26-77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