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HAUSVERWALTUNG KLINGSPOR GMBH</w:t>
            </w:r>
          </w:p>
        </w:tc>
        <w:tc>
          <w:tcPr>
            <w:tcW w:type="dxa" w:w="3515"/>
            <w:vAlign w:val="center"/>
            <w:tcMar>
              <w:top w:w="70" w:type="dxa"/>
              <w:left w:w="70" w:type="dxa"/>
              <w:bottom w:w="70" w:type="dxa"/>
              <w:right w:w="70" w:type="dxa"/>
            </w:tcMar>
          </w:tcPr>
          <w:p>
            <w:pPr>
              <w:spacing w:after="0"/>
              <w:jc w:val="right"/>
            </w:pPr>
            <w:r>
              <w:rPr>
                <w:rFonts w:ascii="Arial" w:hAnsi="Arial"/>
                <w:sz w:val="16"/>
              </w:rPr>
              <w:t>Karl-Heine-Straße 47 · 04229 Leipzig</w:t>
              <w:br/>
              <w:t>Telefon 0341 492 73-0</w:t>
              <w:br/>
              <w:t>HRB 28191</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Vermieter</w:t>
            </w:r>
          </w:p>
        </w:tc>
        <w:tc>
          <w:tcPr>
            <w:tcW w:type="dxa" w:w="6973"/>
            <w:tcMar>
              <w:top w:w="90" w:type="dxa"/>
              <w:left w:w="90" w:type="dxa"/>
              <w:bottom w:w="90" w:type="dxa"/>
              <w:right w:w="90" w:type="dxa"/>
            </w:tcMar>
            <w:vAlign w:val="center"/>
          </w:tcPr>
          <w:p>
            <w:r>
              <w:rPr>
                <w:rFonts w:ascii="Arial" w:hAnsi="Arial"/>
                <w:sz w:val="18"/>
              </w:rPr>
              <w:t>Erbengemeinschaft Klingspor, vertreten durch Klingspor GmbH</w:t>
            </w:r>
          </w:p>
        </w:tc>
      </w:tr>
      <w:tr>
        <w:tc>
          <w:tcPr>
            <w:tcW w:type="dxa" w:w="2041"/>
            <w:shd w:fill="E9EEF2"/>
            <w:tcMar>
              <w:top w:w="90" w:type="dxa"/>
              <w:left w:w="90" w:type="dxa"/>
              <w:bottom w:w="90" w:type="dxa"/>
              <w:right w:w="90" w:type="dxa"/>
            </w:tcMar>
            <w:vAlign w:val="center"/>
          </w:tcPr>
          <w:p>
            <w:r>
              <w:rPr>
                <w:rFonts w:ascii="Arial" w:hAnsi="Arial"/>
                <w:b/>
                <w:sz w:val="18"/>
              </w:rPr>
              <w:t>Mieterin</w:t>
            </w:r>
          </w:p>
        </w:tc>
        <w:tc>
          <w:tcPr>
            <w:tcW w:type="dxa" w:w="6973"/>
            <w:tcMar>
              <w:top w:w="90" w:type="dxa"/>
              <w:left w:w="90" w:type="dxa"/>
              <w:bottom w:w="90" w:type="dxa"/>
              <w:right w:w="90" w:type="dxa"/>
            </w:tcMar>
            <w:vAlign w:val="center"/>
          </w:tcPr>
          <w:p>
            <w:r>
              <w:rPr>
                <w:rFonts w:ascii="Arial" w:hAnsi="Arial"/>
                <w:sz w:val="18"/>
              </w:rPr>
              <w:t>Alma Reuter</w:t>
            </w:r>
          </w:p>
        </w:tc>
      </w:tr>
      <w:tr>
        <w:tc>
          <w:tcPr>
            <w:tcW w:type="dxa" w:w="2041"/>
            <w:shd w:fill="E9EEF2"/>
            <w:tcMar>
              <w:top w:w="90" w:type="dxa"/>
              <w:left w:w="90" w:type="dxa"/>
              <w:bottom w:w="90" w:type="dxa"/>
              <w:right w:w="90" w:type="dxa"/>
            </w:tcMar>
            <w:vAlign w:val="center"/>
          </w:tcPr>
          <w:p>
            <w:r>
              <w:rPr>
                <w:rFonts w:ascii="Arial" w:hAnsi="Arial"/>
                <w:b/>
                <w:sz w:val="18"/>
              </w:rPr>
              <w:t>Mietbeginn</w:t>
            </w:r>
          </w:p>
        </w:tc>
        <w:tc>
          <w:tcPr>
            <w:tcW w:type="dxa" w:w="6973"/>
            <w:tcMar>
              <w:top w:w="90" w:type="dxa"/>
              <w:left w:w="90" w:type="dxa"/>
              <w:bottom w:w="90" w:type="dxa"/>
              <w:right w:w="90" w:type="dxa"/>
            </w:tcMar>
            <w:vAlign w:val="center"/>
          </w:tcPr>
          <w:p>
            <w:r>
              <w:rPr>
                <w:rFonts w:ascii="Arial" w:hAnsi="Arial"/>
                <w:sz w:val="18"/>
              </w:rPr>
              <w:t>1. August 2021</w:t>
            </w:r>
          </w:p>
        </w:tc>
      </w:tr>
      <w:tr>
        <w:tc>
          <w:tcPr>
            <w:tcW w:type="dxa" w:w="2041"/>
            <w:shd w:fill="E9EEF2"/>
            <w:tcMar>
              <w:top w:w="90" w:type="dxa"/>
              <w:left w:w="90" w:type="dxa"/>
              <w:bottom w:w="90" w:type="dxa"/>
              <w:right w:w="90" w:type="dxa"/>
            </w:tcMar>
            <w:vAlign w:val="center"/>
          </w:tcPr>
          <w:p>
            <w:r>
              <w:rPr>
                <w:rFonts w:ascii="Arial" w:hAnsi="Arial"/>
                <w:b/>
                <w:sz w:val="18"/>
              </w:rPr>
              <w:t>Auszug erstellt</w:t>
            </w:r>
          </w:p>
        </w:tc>
        <w:tc>
          <w:tcPr>
            <w:tcW w:type="dxa" w:w="6973"/>
            <w:tcMar>
              <w:top w:w="90" w:type="dxa"/>
              <w:left w:w="90" w:type="dxa"/>
              <w:bottom w:w="90" w:type="dxa"/>
              <w:right w:w="90" w:type="dxa"/>
            </w:tcMar>
            <w:vAlign w:val="center"/>
          </w:tcPr>
          <w:p>
            <w:r>
              <w:rPr>
                <w:rFonts w:ascii="Arial" w:hAnsi="Arial"/>
                <w:sz w:val="18"/>
              </w:rPr>
              <w:t>26. Mai 2026</w:t>
            </w:r>
          </w:p>
        </w:tc>
      </w:tr>
    </w:tbl>
    <w:p>
      <w:pPr>
        <w:spacing w:after="20"/>
      </w:pPr>
    </w:p>
    <w:p>
      <w:pPr>
        <w:pStyle w:val="Title"/>
      </w:pPr>
      <w:r>
        <w:t>Auszug aus dem Wohnraummietvertrag</w:t>
      </w:r>
    </w:p>
    <w:p>
      <w:pPr>
        <w:pStyle w:val="Heading1"/>
      </w:pPr>
      <w:r>
        <w:t>1. Mietgegenstand</w:t>
      </w:r>
    </w:p>
    <w:p>
      <w:r>
        <w:t>Vermietet ist die Wohnung Lindenauer Markt 12, drittes Obergeschoss links, 04177 Leipzig, bestehend aus drei Zimmern, Küche, Bad, Flur und Kellerabteil. Die Wohnfläche beträgt nach Vertrag 58,4 Quadratmeter. Die Wohnung wird von Alma Reuter und ihrem Sohn Jonas bewohnt.</w:t>
      </w:r>
    </w:p>
    <w:p>
      <w:pPr>
        <w:pStyle w:val="Heading1"/>
      </w:pPr>
      <w:r>
        <w:t>2. Miete und Vorauszahlungen</w:t>
      </w:r>
    </w:p>
    <w:p>
      <w:r>
        <w:t>Die monatliche Grundmiete beträgt 420 Euro. Hinzu kommen 130 Euro Betriebskostenvorauszahlung und 140 Euro Heizkostenvorauszahlung, insgesamt 690 Euro. Die Vorauszahlungen werden nach jährlicher Abrechnung angepasst. Der Nachzahlungsbetrag ist einen Monat nach Zugang der Abrechnung fällig, sofern kein anderer Termin genannt ist.</w:t>
      </w:r>
    </w:p>
    <w:p>
      <w:pPr>
        <w:pStyle w:val="Heading1"/>
      </w:pPr>
      <w:r>
        <w:t>3. Beschaffenheit</w:t>
      </w:r>
    </w:p>
    <w:p>
      <w:r>
        <w:t>Die Wohnung verfügt über eine Gaszentralheizung mit Etagenthermostat. Im Übergabeprotokoll sind Doppelverglasungen im Wohnzimmer und Schlafzimmer sowie ältere Fenster in Küche und Bad vermerkt. Eine Beschaffenheitsgarantie zur energetischen Qualität ist nicht enthalten.</w:t>
      </w:r>
    </w:p>
    <w:p>
      <w:pPr>
        <w:pStyle w:val="Heading1"/>
      </w:pPr>
      <w:r>
        <w:t>4. Instandhaltungsmeldungen</w:t>
      </w:r>
    </w:p>
    <w:p>
      <w:r>
        <w:t>Mängel an Fenstern und Heizung sind der Verwaltung unverzüglich schriftlich anzuzeigen. Die Mieterin darf technische Veränderungen nur mit Zustimmung vornehmen. Dieser Auszug wurde auf Bitte der Mieterin aus dem elektronischen Vertragsarchiv erstellt; Unterschriftsseiten und Hausordnung sind nicht Bestandteil.</w:t>
      </w:r>
    </w:p>
    <w:p>
      <w:r>
        <w:t>Leipzig, 26. Mai 2026</w:t>
        <w:br/>
        <w:t>Klingspor GmbH</w:t>
        <w:br/>
        <w:t>Tabea Petsch, Mietbuchhaltung</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HAUSVERWALTUNG KLINGSPOR GMBH · Mietvertrag LK-12-3L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03a mietvertrag auszug wohnung reuter</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