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pPr>
      <w:r>
        <w:rPr>
          <w:rFonts w:ascii="Times New Roman" w:hAnsi="Times New Roman"/>
          <w:b/>
          <w:color w:val="1F3C54"/>
          <w:sz w:val="28"/>
        </w:rPr>
        <w:t>RehaTechnik Albrecht GmbH</w:t>
      </w:r>
    </w:p>
    <w:p>
      <w:pPr>
        <w:spacing w:after="60" w:before="120" w:line="259" w:lineRule="auto"/>
      </w:pPr>
      <w:r>
        <w:rPr>
          <w:rFonts w:ascii="Times New Roman" w:hAnsi="Times New Roman"/>
          <w:b/>
          <w:sz w:val="22"/>
        </w:rPr>
        <w:t>Donnerschweer Straße 188, 26123 Oldenburg · Telefon 0441 73 60 18</w:t>
      </w:r>
    </w:p>
    <w:p>
      <w:pPr>
        <w:spacing w:before="120" w:after="60" w:line="259" w:lineRule="auto"/>
      </w:pPr>
      <w:r>
        <w:rPr>
          <w:rFonts w:ascii="Times New Roman" w:hAnsi="Times New Roman"/>
          <w:b/>
          <w:color w:val="555555"/>
          <w:sz w:val="22"/>
        </w:rPr>
        <w:t>Ortstermin: 18. Mai 2026 · Versicherter: Heinz Körner · Beraterin: Anja Voss</w:t>
      </w:r>
    </w:p>
    <w:p>
      <w:pPr>
        <w:spacing w:line="259" w:lineRule="auto" w:after="60"/>
      </w:pPr>
    </w:p>
    <w:p>
      <w:pPr>
        <w:pStyle w:val="Heading1"/>
        <w:spacing w:before="120" w:after="60" w:line="259" w:lineRule="auto"/>
      </w:pPr>
      <w:r>
        <w:rPr>
          <w:rFonts w:ascii="Times New Roman" w:hAnsi="Times New Roman"/>
          <w:b/>
          <w:sz w:val="22"/>
        </w:rPr>
        <w:t>Wohnungsumfeld und Barrierefreiheitsprüfung</w:t>
      </w:r>
    </w:p>
    <w:p>
      <w:pPr>
        <w:spacing w:line="259" w:lineRule="auto" w:after="60"/>
      </w:pPr>
      <w:r>
        <w:rPr>
          <w:b/>
        </w:rPr>
        <w:t>Betreff: Prüfung der Einsatzfähigkeit eines kompakten Elektrorollstuhls im Wohnumfeld Theaterwall 62, 26122 Oldenburg.</w:t>
      </w:r>
    </w:p>
    <w:p>
      <w:pPr>
        <w:spacing w:line="259" w:lineRule="auto" w:after="60"/>
      </w:pPr>
      <w:r>
        <w:t>Der Ortstermin fand im Beisein von Herrn Körner und seiner Tochter Dr. Maren Körner statt. Die Messwerte beruhen auf unmittelbarer Aufnahme vor Ort; Fotos liegen der Handakte bei.</w:t>
      </w:r>
    </w:p>
    <w:p>
      <w:pPr>
        <w:pStyle w:val="Heading2"/>
        <w:spacing w:before="120" w:after="60" w:line="259" w:lineRule="auto"/>
      </w:pPr>
      <w:r>
        <w:rPr>
          <w:rFonts w:ascii="Times New Roman" w:hAnsi="Times New Roman"/>
          <w:b/>
          <w:sz w:val="22"/>
        </w:rPr>
        <w:t>Gebäudezugang</w:t>
      </w:r>
    </w:p>
    <w:p>
      <w:pPr>
        <w:spacing w:line="259" w:lineRule="auto" w:after="60"/>
      </w:pPr>
      <w:r>
        <w:t>Der Hauseingang hat zwei Stufen mit 14 und 16 Zentimetern Höhe. Im Hausflur beträgt die lichte Breite 108 Zentimeter. Der Aufzug beginnt erst im Hochparterre und ist für den Weg vom Bürgersteig zur Wohnung daher nicht allein ausreichend.</w:t>
      </w:r>
    </w:p>
    <w:p>
      <w:pPr>
        <w:pStyle w:val="Heading2"/>
        <w:spacing w:line="259" w:lineRule="auto" w:after="60"/>
      </w:pPr>
      <w:r>
        <w:t>Wohnungsbereich</w:t>
      </w:r>
    </w:p>
    <w:p>
      <w:pPr>
        <w:spacing w:line="259" w:lineRule="auto" w:after="60"/>
      </w:pPr>
      <w:r>
        <w:t>In der Wohnung sind Flur, Wohnzimmer und Küche mit einem kompakten Elektrorollstuhl erreichbar, wenn der Teppich im Flur entfernt und der Couchtisch versetzt wird. Die Badezimmertür ist mit 68 Zentimetern zu schmal; dort bleibt Hilfestellung erforderlich.</w:t>
      </w:r>
    </w:p>
    <w:p>
      <w:pPr>
        <w:pStyle w:val="Heading2"/>
        <w:spacing w:line="259" w:lineRule="auto" w:after="60"/>
      </w:pPr>
      <w:r>
        <w:t>Praktische Konsequenz</w:t>
      </w:r>
    </w:p>
    <w:p>
      <w:pPr>
        <w:spacing w:line="259" w:lineRule="auto" w:after="60"/>
      </w:pPr>
      <w:r>
        <w:t>Der Elektrorollstuhl ersetzt nicht jede bauliche Barriere. Er ermöglicht aber Wege im Erdgeschoss, zum Arzt, zur Apotheke und innerhalb der Wohnung deutlich sicherer als Rollator oder Gehstock. Die Versorgung ist deshalb nicht mit einem bloßen Gehstock vergleichbar.</w:t>
      </w:r>
    </w:p>
    <w:sectPr w:rsidR="00FC693F" w:rsidRPr="0006063C" w:rsidSect="00034616">
      <w:footerReference w:type="default" r:id="rId9"/>
      <w:head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Wohnumfeldprüfung Körner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Arial"/>
      <w:b/>
      <w:bCs/>
      <w:color w:val="1F3C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Arial"/>
      <w:b/>
      <w:bCs/>
      <w:color w:val="1F3C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