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Familien- und Erwerbschronik</w:t>
      </w:r>
    </w:p>
    <w:p>
      <w:pPr>
        <w:pStyle w:val="Heading2"/>
      </w:pPr>
      <w:r>
        <w:rPr>
          <w:rFonts w:ascii="Times New Roman" w:hAnsi="Times New Roman"/>
        </w:rPr>
        <w:t>Eheleute</w:t>
      </w:r>
    </w:p>
    <w:p>
      <w:pPr>
        <w:pStyle w:val="Heading3"/>
      </w:pPr>
      <w:r>
        <w:rPr>
          <w:rFonts w:ascii="Times New Roman" w:hAnsi="Times New Roman"/>
        </w:rPr>
        <w:t>Leonie Schäfer, geb. Winterstein</w:t>
      </w:r>
    </w:p>
    <w:p>
      <w:pPr>
        <w:pStyle w:val="ListBullet"/>
      </w:pPr>
      <w:r>
        <w:t>11.06.1961 in Nürnberg geboren als zweites Kind des Kaufmanns Heribert Winterstein und der Lehrerin Henriette Winterstein, geb. Sandmann</w:t>
      </w:r>
    </w:p>
    <w:p>
      <w:pPr>
        <w:pStyle w:val="ListBullet"/>
      </w:pPr>
      <w:r>
        <w:t>Geschwister: ein älterer Bruder, Franz Winterstein (geb. 1957, lebt in Bamberg)</w:t>
      </w:r>
    </w:p>
    <w:p>
      <w:pPr>
        <w:pStyle w:val="ListBullet"/>
      </w:pPr>
      <w:r>
        <w:t>1971 – 1980 Gymnasium Nürnberg-Maxfeld, Abitur Note 2,1</w:t>
      </w:r>
    </w:p>
    <w:p>
      <w:pPr>
        <w:pStyle w:val="ListBullet"/>
      </w:pPr>
      <w:r>
        <w:t>1980 – 1985 Studium für das Lehramt an Grundschulen (Bayern), Lehramtsprüfung 1985 mit Note 1,9</w:t>
      </w:r>
    </w:p>
    <w:p>
      <w:pPr>
        <w:pStyle w:val="ListBullet"/>
      </w:pPr>
      <w:r>
        <w:t>Vorbereitungsdienst (Referendariat) 1985 – 1987 in Schwabach</w:t>
      </w:r>
    </w:p>
    <w:p>
      <w:pPr>
        <w:pStyle w:val="ListBullet"/>
      </w:pPr>
      <w:r>
        <w:t>02.10.1987 Einstellung in den bayerischen Schuldienst als Beamtin auf Probe; Lebenszeitverbeamtung 01.09.1991</w:t>
      </w:r>
    </w:p>
    <w:p>
      <w:pPr>
        <w:pStyle w:val="ListBullet"/>
      </w:pPr>
      <w:r>
        <w:t>Tätigkeitsorte: Grundschule Schwabach Süd (1987 – 1996), Grundschule Fürth-Hardhöhe (1996 – 2008), Grundschule Nürnberg-Schweinau (seit 2008)</w:t>
      </w:r>
    </w:p>
    <w:p>
      <w:pPr>
        <w:pStyle w:val="ListBullet"/>
      </w:pPr>
      <w:r>
        <w:t>Teilzeit seit 01.09.1995 wegen Pflege der Mutter; seit 01.08.2001 Teilzeit aus persönlichen Gründen (18 Wochenstunden bei Volldeputat 28); zwischen 2003 und 2007 vorübergehend volle Stelle, danach wieder Teilzeit</w:t>
      </w:r>
    </w:p>
    <w:p>
      <w:pPr>
        <w:pStyle w:val="ListBullet"/>
      </w:pPr>
      <w:r>
        <w:t>Ruhestand: gesetzliche Altersgrenze (Paragraf 25 BeamtStG i. V. m. Art. 62 Bayerisches Beamtengesetz): 30.06.2026</w:t>
      </w:r>
    </w:p>
    <w:p>
      <w:pPr>
        <w:pStyle w:val="ListBullet"/>
      </w:pPr>
      <w:r>
        <w:t>Seit 2019 Alleinerbin des Onkels Theodor Winterstein</w:t>
      </w:r>
    </w:p>
    <w:p>
      <w:pPr>
        <w:pStyle w:val="Heading3"/>
      </w:pPr>
      <w:r>
        <w:rPr>
          <w:rFonts w:ascii="Times New Roman" w:hAnsi="Times New Roman"/>
        </w:rPr>
        <w:t>Dr. med. dent. Maximilian Schäfer</w:t>
      </w:r>
    </w:p>
    <w:p>
      <w:pPr>
        <w:pStyle w:val="ListBullet"/>
      </w:pPr>
      <w:r>
        <w:t>03.02.1958 in Erlangen geboren, einziges Kind des Sparkassendirektors Hans Schäfer und der Hausfrau Lotte Schäfer, geb. Engelhardt</w:t>
      </w:r>
    </w:p>
    <w:p>
      <w:pPr>
        <w:pStyle w:val="ListBullet"/>
      </w:pPr>
      <w:r>
        <w:t>Reifeprüfung 1976 am Albert-Schweitzer-Gymnasium Erlangen</w:t>
      </w:r>
    </w:p>
    <w:p>
      <w:pPr>
        <w:pStyle w:val="ListBullet"/>
      </w:pPr>
      <w:r>
        <w:t>1976 – 1981 Studium der Zahnmedizin in Erlangen, Staatsexamen 1981 mit Note 2,3</w:t>
      </w:r>
    </w:p>
    <w:p>
      <w:pPr>
        <w:pStyle w:val="ListBullet"/>
      </w:pPr>
      <w:r>
        <w:t>Approbation Zahnarzt 1982; Promotion 1985 (Dr. med. dent., Universität Erlangen-Nürnberg, Thema „Werkstoffkundliche Eigenschaften vollkeramischer Restaurationen")</w:t>
      </w:r>
    </w:p>
    <w:p>
      <w:pPr>
        <w:pStyle w:val="ListBullet"/>
      </w:pPr>
      <w:r>
        <w:t>1982 – 1991 Tätigkeit als Assistent und angestellter Zahnarzt in Erlangen und Forchheim</w:t>
      </w:r>
    </w:p>
    <w:p>
      <w:pPr>
        <w:pStyle w:val="ListBullet"/>
      </w:pPr>
      <w:r>
        <w:t>01.01.1992 Übernahme der Zahnarztpraxis Dr. Wagner, Hauptstraße 21, 91054 Erlangen; seither Einzelpraxis (eine Anstellung Zahnarzt, eine Prophylaxe-Fachkraft, zwei ZFA)</w:t>
      </w:r>
    </w:p>
    <w:p>
      <w:pPr>
        <w:pStyle w:val="ListBullet"/>
      </w:pPr>
      <w:r>
        <w:t>Mitgliedschaft Bayerische Landeszahnärztekammer (BLZK) seit 1982; Pflichtmitglied Bayerische Versorgungskammer (Zahnärzteversorgung)</w:t>
      </w:r>
    </w:p>
    <w:p>
      <w:pPr>
        <w:pStyle w:val="ListBullet"/>
      </w:pPr>
      <w:r>
        <w:t>Gesundheit: 2018 Bandscheibenvorfall L4/L5, konservativ behandelt; seit 2020 zunehmend chronische Lumbalgien</w:t>
      </w:r>
    </w:p>
    <w:p>
      <w:pPr>
        <w:pStyle w:val="Heading2"/>
      </w:pPr>
      <w:r>
        <w:rPr>
          <w:rFonts w:ascii="Times New Roman" w:hAnsi="Times New Roman"/>
        </w:rPr>
        <w:t>Eheverlauf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12.09.1987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Eheschließung Standesamt Nürnberg, Trauzeugen Franz Winterstein und Hannelore Schäfer (Schwester des Bräutigams, mittlerweile verstorben)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09/1987 – 12/1991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eheliche Wohnung Schwabach, Hindenburgstraße 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01/1992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Umzug nach Erlangen, Lessingstraße 32 (Praxisnähe), Erwerb einer Eigentumswohnung 110 qm zum Kaufpreis 295.000 DM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1992 – 2005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Aufbauphase der Praxis; die Mandantin bleibt im Schuldienst Bayern, übernimmt zeitweise Buchhaltung und Personalfragen der Praxis (unentgeltlich)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der Erlanger ETW (Erlös 240.000 €); Kauf eines Reihenhauses Nürnberg-Erlenstegen, Wagenwiesenweg 47, zum Kaufpreis 540.000 €; Finanzierung gemeinsam, Eintragung beider Eheleute als Miteigentümer je 1/2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des Reihenhauses (Erlös 590.000 €); Erwerb der heutigen Anschrift Schweinauer Hauptstraße 144 (Stadtvilla, 280 qm), Kaufpreis 720.000 €, je 1/2 Miteigentum, Restschuld 2021 noch ca. 110.000 €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2014 – 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Erfolgloses Adoptionsverfahren (Verzicht durch Maximilian Schäfer wegen Belastung mit Praxis)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Tod des Onkels Theodor Winterstein; die Mandantin wird Alleinerbin (testamentarisch, Testament vom 14.07.2014, AG Bamberg Az. VI 1138/19)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09/2019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schriftliche Bitte des Ehemanns um „Klärung der Vermögensverhältnisse"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Sommer 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Räumlich-innerhalb-Trennung; getrennte Schlafzimmer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Getrennte Haushaltskasse, vereinbart in handschriftlicher Notiz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12.11.2020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 Notariat Dr. Wamsdörfer (Klärungsversuch ohne Vereinbarung)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Auszug Maximilian Schäfer in Erlangen, Schillerstraße 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Anwaltsschreiben RA Vorndran an die Antragsgegnerin (außergerichtliche Verzichtsanregung)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Scheidungsantrag des Ehemannes (RA Vorndran)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19.05.2021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der Antragsschrift an die Antragsgegnerin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Vermögensentwicklung in der Ehe (Anhalt für Zugewinn und Paragraf 27 VersAusglG)</w:t>
      </w:r>
    </w:p>
    <w:p>
      <w:pPr>
        <w:pStyle w:val="ListBullet"/>
      </w:pPr>
      <w:r>
        <w:t>Anfangsvermögen 1987 beider Ehegatten praktisch null (Berufsanfänger).</w:t>
      </w:r>
    </w:p>
    <w:p>
      <w:pPr>
        <w:pStyle w:val="ListBullet"/>
      </w:pPr>
      <w:r>
        <w:t>Aufbau Erlanger Praxis durch den Ehemann ab 1992 mit Bankkredit (Sparkasse Erlangen, Darlehen 1992 ursprünglich 380.000 DM); bis 2010 weitgehend getilgt.</w:t>
      </w:r>
    </w:p>
    <w:p>
      <w:pPr>
        <w:pStyle w:val="ListBullet"/>
      </w:pPr>
      <w:r>
        <w:t>Lehrerin-Gehalt der Ehefrau (Teilzeit) sicherte den laufenden Lebensunterhalt; die Praxisgewinne flossen zur Tilgung der Praxisinvestitionen und in die gemeinsame Immobilienfinanzierung.</w:t>
      </w:r>
    </w:p>
    <w:p>
      <w:pPr>
        <w:pStyle w:val="ListBullet"/>
      </w:pPr>
      <w:r>
        <w:t>Ab 2019 erheblich verändertes Vermögensbild durch Erbfall Theodor Winterstein; das Erbe ist als privilegiertes Anfangsvermögen Paragraf 1374 Abs. 2 BGB zu behandeln.</w:t>
      </w:r>
    </w:p>
    <w:p>
      <w:pPr>
        <w:pStyle w:val="ListBullet"/>
      </w:pPr>
      <w:r>
        <w:t xml:space="preserve">Aus dem ererbten Vermögen sind in der Zeit 14.03.2019 bis 30.04.2021 (Ehezeitende, Paragraf 3 Abs. 1 VersAusglG) Erträge zugeflossen. Erträge gehören nach Paragraf 1374 Abs. 2 BGB </w:t>
      </w:r>
      <w:r>
        <w:rPr>
          <w:b/>
        </w:rPr>
        <w:t>nicht</w:t>
      </w:r>
      <w:r>
        <w:t xml:space="preserve"> zum privilegierten Anfangsvermögen; sie sind beim Endvermögen anzusetzen, soweit nicht verbraucht.</w:t>
      </w:r>
    </w:p>
    <w:p>
      <w:pPr>
        <w:pStyle w:val="Heading2"/>
      </w:pPr>
      <w:r>
        <w:rPr>
          <w:rFonts w:ascii="Times New Roman" w:hAnsi="Times New Roman"/>
        </w:rPr>
        <w:t>Aktuelle Lage</w:t>
      </w:r>
    </w:p>
    <w:p>
      <w:pPr>
        <w:jc w:val="left"/>
      </w:pPr>
      <w:r>
        <w:t>Beide Ehegatten leben seit dem 02.04.2021 räumlich getrennt. Es bestehen keine schwebenden Unterhaltsfragen (kinderlose Ehe, beide Ehegatten verdienen eigenes Einkommen). Streitgegenstand sind ausschließlich Scheidung, Zugewinn und Versorgungsausgleich.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