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Sanierungsgutachten nach IDW S6 - Kurzfassung</w:t>
      </w:r>
    </w:p>
    <w:p>
      <w:r>
        <w:t>Auftraggeberin: BioMetrik Jena GmbH. Gutachter: WP/StB Dr. Hendrik Rossmann, Rossmann Sanierungsberatung Leipzig.</w:t>
      </w:r>
    </w:p>
    <w:p>
      <w:pPr>
        <w:pStyle w:val="Heading2"/>
      </w:pPr>
      <w:r>
        <w:t>Rahmenkapitel</w:t>
      </w:r>
    </w:p>
    <w:p>
      <w:r>
        <w:t>Die BioMetrik Jena GmbH befindet sich nach Einschaetzung des Gutachters in der Unternehmenskrise im Stadium der Erfolgs- und Liquiditaetskrise (IDW S6 Tz. 27). Ausloeser sind die FDA-Zulassungsverzoegerung eines Kernprodukts, die Kuendigung der Warenkreditversicherung sowie eine streitige Kundenforderung von 640.000 EUR.</w:t>
      </w:r>
    </w:p>
    <w:p>
      <w:pPr>
        <w:pStyle w:val="Heading2"/>
      </w:pPr>
      <w:r>
        <w:t>Zahlen</w:t>
      </w:r>
    </w:p>
    <w:p>
      <w:r>
        <w:t>Umsatzerloese 2025: 6,42 Mio EUR (Vorjahr 7,88 Mio EUR). EBITDA 2025: -1,05 Mio EUR. Eigenkapitalquote 2025: -6,1 %. Liquiditaetsluecke laut 13-Wochen-Status in KW 30: 1,18 Mio EUR bei Ausfall der streitigen Forderung.</w:t>
      </w:r>
    </w:p>
    <w:p>
      <w:pPr>
        <w:pStyle w:val="Heading2"/>
      </w:pPr>
      <w:r>
        <w:t>Massnahmenkatalog</w:t>
      </w:r>
    </w:p>
    <w:p>
      <w:pPr>
        <w:pStyle w:val="ListBullet"/>
      </w:pPr>
      <w:r>
        <w:t>Rangruecktritt Gesellschafterdarlehen 1,1 Mio EUR</w:t>
      </w:r>
    </w:p>
    <w:p>
      <w:pPr>
        <w:pStyle w:val="ListBullet"/>
      </w:pPr>
      <w:r>
        <w:t>Personalanpassung um 45 Stellen (Sozialplanvolumen ca. 1,4 Mio EUR)</w:t>
      </w:r>
    </w:p>
    <w:p>
      <w:pPr>
        <w:pStyle w:val="ListBullet"/>
      </w:pPr>
      <w:r>
        <w:t>Working-Capital-Programm Lager- und Forderungsmanagement</w:t>
      </w:r>
    </w:p>
    <w:p>
      <w:pPr>
        <w:pStyle w:val="ListBullet"/>
      </w:pPr>
      <w:r>
        <w:t>Verhandlung Massekredit mit Hausbank ueber 900.000 EUR</w:t>
      </w:r>
    </w:p>
    <w:p>
      <w:pPr>
        <w:pStyle w:val="ListBullet"/>
      </w:pPr>
      <w:r>
        <w:t>Pruefung Schutzschirmverfahren § 270d InsO zur Fortfuehrung unter Eigenverwaltung</w:t>
      </w:r>
    </w:p>
    <w:p>
      <w:r>
        <w:t>Der Gutachter attestiert eine positive Fortfuehrungsprognose unter der Bedingung, dass die genannten Massnahmen fristgerecht umgesetzt werden.</w:t>
      </w:r>
    </w:p>
    <w:p/>
    <w:p>
      <w:r>
        <w:t>Rossmann Sanierungsberatung, Leipzig, 22.06.2026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