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TALLER: BASE DE DATOS</w:t>
      </w:r>
    </w:p>
    <w:p>
      <w:pPr>
        <w:rPr>
          <w:rFonts w:hint="default"/>
        </w:rPr>
      </w:pPr>
      <w:r>
        <w:rPr>
          <w:rFonts w:hint="default"/>
        </w:rPr>
        <w:t>PRACTICA:7</w:t>
      </w:r>
    </w:p>
    <w:p>
      <w:pPr>
        <w:rPr>
          <w:rFonts w:hint="default"/>
        </w:rPr>
      </w:pPr>
      <w:r>
        <w:rPr>
          <w:rFonts w:hint="default"/>
        </w:rPr>
        <w:t xml:space="preserve"> NOMBRE:IVONNE HERNANDEZ BAUTISTA</w:t>
      </w:r>
    </w:p>
    <w:p>
      <w:pPr>
        <w:rPr>
          <w:rFonts w:hint="default"/>
        </w:rPr>
      </w:pPr>
      <w:r>
        <w:rPr>
          <w:rFonts w:hint="default"/>
        </w:rPr>
        <w:t xml:space="preserve"> FOLIO:15416TV14</w:t>
      </w:r>
    </w:p>
    <w:p>
      <w:pPr>
        <w:rPr>
          <w:rFonts w:hint="default"/>
        </w:rPr>
      </w:pPr>
      <w:r>
        <w:rPr>
          <w:rFonts w:hint="default"/>
        </w:rPr>
        <w:t>FECHA:14/10/22</w:t>
      </w:r>
    </w:p>
    <w:p>
      <w:pPr>
        <w:keepNext w:val="0"/>
        <w:keepLines w:val="0"/>
        <w:widowControl/>
        <w:numPr>
          <w:ilvl w:val="0"/>
          <w:numId w:val="1"/>
        </w:numPr>
        <w:suppressLineNumbers w:val="0"/>
        <w:bidi w:val="0"/>
        <w:spacing w:before="0" w:beforeAutospacing="1" w:after="0" w:afterAutospacing="1" w:line="240" w:lineRule="atLeast"/>
        <w:ind w:left="526" w:hanging="360"/>
        <w:jc w:val="left"/>
      </w:pPr>
      <w:r>
        <w:rPr>
          <w:rFonts w:ascii="Century Gothic" w:hAnsi="Century Gothic" w:eastAsia="Century Gothic" w:cs="Century Gothic"/>
          <w:i w:val="0"/>
          <w:iCs w:val="0"/>
          <w:caps w:val="0"/>
          <w:color w:val="656565"/>
          <w:spacing w:val="0"/>
          <w:sz w:val="16"/>
          <w:szCs w:val="16"/>
          <w:bdr w:val="none" w:color="auto" w:sz="0" w:space="0"/>
          <w:shd w:val="clear" w:fill="FFFFFF"/>
        </w:rPr>
        <w:t>Calcula el número total de productos que hay en la tabla productos. </w:t>
      </w:r>
    </w:p>
    <w:p>
      <w:pPr>
        <w:rPr>
          <w:rFonts w:hint="default"/>
        </w:rPr>
      </w:pPr>
    </w:p>
    <w:p>
      <w:pPr>
        <w:rPr>
          <w:rFonts w:hint="default"/>
          <w:lang w:val="es-MX"/>
        </w:rPr>
      </w:pPr>
      <w:r>
        <w:rPr>
          <w:rFonts w:hint="default"/>
          <w:lang w:val="es-MX"/>
        </w:rPr>
        <w:drawing>
          <wp:inline distT="0" distB="0" distL="114300" distR="114300">
            <wp:extent cx="5266055" cy="3011805"/>
            <wp:effectExtent l="0" t="0" r="6985" b="5715"/>
            <wp:docPr id="4" name="Imagen 4" descr="Practica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ractica7.1"/>
                    <pic:cNvPicPr>
                      <a:picLocks noChangeAspect="1"/>
                    </pic:cNvPicPr>
                  </pic:nvPicPr>
                  <pic:blipFill>
                    <a:blip r:embed="rId4"/>
                    <a:stretch>
                      <a:fillRect/>
                    </a:stretch>
                  </pic:blipFill>
                  <pic:spPr>
                    <a:xfrm>
                      <a:off x="0" y="0"/>
                      <a:ext cx="5266055" cy="3011805"/>
                    </a:xfrm>
                    <a:prstGeom prst="rect">
                      <a:avLst/>
                    </a:prstGeom>
                  </pic:spPr>
                </pic:pic>
              </a:graphicData>
            </a:graphic>
          </wp:inline>
        </w:drawing>
      </w:r>
    </w:p>
    <w:p>
      <w:pPr>
        <w:rPr>
          <w:rFonts w:hint="default"/>
          <w:lang w:val="es-MX"/>
        </w:rPr>
      </w:pPr>
    </w:p>
    <w:p>
      <w:pPr>
        <w:keepNext w:val="0"/>
        <w:keepLines w:val="0"/>
        <w:widowControl/>
        <w:numPr>
          <w:ilvl w:val="0"/>
          <w:numId w:val="1"/>
        </w:numPr>
        <w:suppressLineNumbers w:val="0"/>
        <w:bidi w:val="0"/>
        <w:spacing w:before="0" w:beforeAutospacing="1" w:after="0" w:afterAutospacing="1" w:line="240" w:lineRule="atLeast"/>
        <w:ind w:left="526" w:leftChars="0" w:hanging="360" w:firstLineChars="0"/>
        <w:jc w:val="left"/>
      </w:pPr>
      <w:r>
        <w:rPr>
          <w:rFonts w:ascii="Century Gothic" w:hAnsi="Century Gothic" w:eastAsia="Century Gothic" w:cs="Century Gothic"/>
          <w:i w:val="0"/>
          <w:iCs w:val="0"/>
          <w:caps w:val="0"/>
          <w:color w:val="656565"/>
          <w:spacing w:val="0"/>
          <w:sz w:val="16"/>
          <w:szCs w:val="16"/>
          <w:bdr w:val="none" w:color="auto" w:sz="0" w:space="0"/>
          <w:shd w:val="clear" w:fill="FFFFFF"/>
        </w:rPr>
        <w:t>Muestra el número total de productos que tiene cada uno de los fabricantes. El listado también debe incluir los fabricantes que no tienen ningún producto. El resultado mostrará dos columnas, una con el nombre del fabricante y otra con el número de productos que tiene. Ordene el resultado descen</w:t>
      </w:r>
      <w:bookmarkStart w:id="0" w:name="_GoBack"/>
      <w:bookmarkEnd w:id="0"/>
      <w:r>
        <w:rPr>
          <w:rFonts w:ascii="Century Gothic" w:hAnsi="Century Gothic" w:eastAsia="Century Gothic" w:cs="Century Gothic"/>
          <w:i w:val="0"/>
          <w:iCs w:val="0"/>
          <w:caps w:val="0"/>
          <w:color w:val="656565"/>
          <w:spacing w:val="0"/>
          <w:sz w:val="16"/>
          <w:szCs w:val="16"/>
          <w:bdr w:val="none" w:color="auto" w:sz="0" w:space="0"/>
          <w:shd w:val="clear" w:fill="FFFFFF"/>
        </w:rPr>
        <w:t>dentemente por el número de productos.</w:t>
      </w:r>
    </w:p>
    <w:p>
      <w:pPr>
        <w:rPr>
          <w:rFonts w:hint="default"/>
          <w:lang w:val="es-MX"/>
        </w:rPr>
      </w:pPr>
      <w:r>
        <w:rPr>
          <w:rFonts w:hint="default"/>
          <w:lang w:val="es-MX"/>
        </w:rPr>
        <w:drawing>
          <wp:inline distT="0" distB="0" distL="114300" distR="114300">
            <wp:extent cx="5266690" cy="2584450"/>
            <wp:effectExtent l="0" t="0" r="6350" b="6350"/>
            <wp:docPr id="3" name="Imagen 3" descr="Practica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ractica7.2"/>
                    <pic:cNvPicPr>
                      <a:picLocks noChangeAspect="1"/>
                    </pic:cNvPicPr>
                  </pic:nvPicPr>
                  <pic:blipFill>
                    <a:blip r:embed="rId5"/>
                    <a:stretch>
                      <a:fillRect/>
                    </a:stretch>
                  </pic:blipFill>
                  <pic:spPr>
                    <a:xfrm>
                      <a:off x="0" y="0"/>
                      <a:ext cx="5266690" cy="2584450"/>
                    </a:xfrm>
                    <a:prstGeom prst="rect">
                      <a:avLst/>
                    </a:prstGeom>
                  </pic:spPr>
                </pic:pic>
              </a:graphicData>
            </a:graphic>
          </wp:inline>
        </w:drawing>
      </w:r>
    </w:p>
    <w:p>
      <w:pPr>
        <w:rPr>
          <w:rFonts w:hint="default"/>
          <w:lang w:val="es-MX"/>
        </w:rPr>
      </w:pPr>
    </w:p>
    <w:p>
      <w:pPr>
        <w:rPr>
          <w:rFonts w:hint="default"/>
          <w:lang w:val="es-MX"/>
        </w:rPr>
      </w:pPr>
    </w:p>
    <w:p>
      <w:pPr>
        <w:rPr>
          <w:rFonts w:hint="default"/>
          <w:lang w:val="es-MX"/>
        </w:rPr>
      </w:pPr>
    </w:p>
    <w:p>
      <w:pPr>
        <w:rPr>
          <w:rFonts w:hint="default"/>
          <w:lang w:val="es-MX"/>
        </w:rPr>
      </w:pPr>
    </w:p>
    <w:p>
      <w:pPr>
        <w:keepNext w:val="0"/>
        <w:keepLines w:val="0"/>
        <w:widowControl/>
        <w:numPr>
          <w:ilvl w:val="0"/>
          <w:numId w:val="1"/>
        </w:numPr>
        <w:suppressLineNumbers w:val="0"/>
        <w:tabs>
          <w:tab w:val="clear" w:pos="720"/>
        </w:tabs>
        <w:bidi w:val="0"/>
        <w:spacing w:before="0" w:beforeAutospacing="1" w:after="0" w:afterAutospacing="1" w:line="240" w:lineRule="atLeast"/>
        <w:ind w:left="526" w:leftChars="0" w:hanging="360" w:firstLineChars="0"/>
        <w:jc w:val="left"/>
      </w:pPr>
      <w:r>
        <w:rPr>
          <w:rFonts w:ascii="Century Gothic" w:hAnsi="Century Gothic" w:eastAsia="Century Gothic" w:cs="Century Gothic"/>
          <w:i w:val="0"/>
          <w:iCs w:val="0"/>
          <w:caps w:val="0"/>
          <w:color w:val="656565"/>
          <w:spacing w:val="0"/>
          <w:sz w:val="16"/>
          <w:szCs w:val="16"/>
          <w:bdr w:val="none" w:color="auto" w:sz="0" w:space="0"/>
          <w:shd w:val="clear" w:fill="FFFFFF"/>
        </w:rPr>
        <w:t>Muestra el precio máximo, precio mínimo y precio medio de los productos de cada uno de los fabricantes. El resultado mostrará el nombre del fabricante junto con los datos que se solicitan.</w:t>
      </w:r>
    </w:p>
    <w:p>
      <w:pPr>
        <w:rPr>
          <w:rFonts w:hint="default"/>
          <w:lang w:val="es-MX"/>
        </w:rPr>
      </w:pPr>
    </w:p>
    <w:p>
      <w:pPr>
        <w:rPr>
          <w:rFonts w:hint="default"/>
          <w:lang w:val="es-MX"/>
        </w:rPr>
      </w:pPr>
      <w:r>
        <w:rPr>
          <w:rFonts w:hint="default"/>
          <w:lang w:val="es-MX"/>
        </w:rPr>
        <w:drawing>
          <wp:inline distT="0" distB="0" distL="114300" distR="114300">
            <wp:extent cx="5271770" cy="2983230"/>
            <wp:effectExtent l="0" t="0" r="1270" b="3810"/>
            <wp:docPr id="2" name="Imagen 2" descr="Practica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ractica7.3"/>
                    <pic:cNvPicPr>
                      <a:picLocks noChangeAspect="1"/>
                    </pic:cNvPicPr>
                  </pic:nvPicPr>
                  <pic:blipFill>
                    <a:blip r:embed="rId6"/>
                    <a:stretch>
                      <a:fillRect/>
                    </a:stretch>
                  </pic:blipFill>
                  <pic:spPr>
                    <a:xfrm>
                      <a:off x="0" y="0"/>
                      <a:ext cx="5271770" cy="2983230"/>
                    </a:xfrm>
                    <a:prstGeom prst="rect">
                      <a:avLst/>
                    </a:prstGeom>
                  </pic:spPr>
                </pic:pic>
              </a:graphicData>
            </a:graphic>
          </wp:inline>
        </w:drawing>
      </w:r>
    </w:p>
    <w:p>
      <w:pPr>
        <w:rPr>
          <w:rFonts w:hint="default"/>
          <w:lang w:val="es-MX"/>
        </w:rPr>
      </w:pPr>
    </w:p>
    <w:p>
      <w:pPr>
        <w:rPr>
          <w:rFonts w:hint="default"/>
          <w:lang w:val="es-MX"/>
        </w:rPr>
      </w:pPr>
    </w:p>
    <w:p>
      <w:pPr>
        <w:keepNext w:val="0"/>
        <w:keepLines w:val="0"/>
        <w:widowControl/>
        <w:numPr>
          <w:ilvl w:val="0"/>
          <w:numId w:val="1"/>
        </w:numPr>
        <w:suppressLineNumbers w:val="0"/>
        <w:bidi w:val="0"/>
        <w:spacing w:before="0" w:beforeAutospacing="1" w:after="0" w:afterAutospacing="1" w:line="240" w:lineRule="atLeast"/>
        <w:ind w:left="526" w:leftChars="0" w:hanging="360" w:firstLineChars="0"/>
        <w:jc w:val="left"/>
      </w:pPr>
      <w:r>
        <w:rPr>
          <w:rFonts w:ascii="Century Gothic" w:hAnsi="Century Gothic" w:eastAsia="Century Gothic" w:cs="Century Gothic"/>
          <w:i w:val="0"/>
          <w:iCs w:val="0"/>
          <w:caps w:val="0"/>
          <w:color w:val="656565"/>
          <w:spacing w:val="0"/>
          <w:sz w:val="16"/>
          <w:szCs w:val="16"/>
          <w:bdr w:val="none" w:color="auto" w:sz="0" w:space="0"/>
          <w:shd w:val="clear" w:fill="FFFFFF"/>
        </w:rPr>
        <w:t>Muestra el nombre de cada fabricante, junto con el precio máximo, precio mínimo, precio medio y el número total de productos de los fabricantes que tienen un precio medio superior a 200€. Es necesario mostrar el nombre del fabricante.</w:t>
      </w:r>
    </w:p>
    <w:p>
      <w:pPr>
        <w:rPr>
          <w:rFonts w:hint="default"/>
          <w:lang w:val="es-MX"/>
        </w:rPr>
      </w:pPr>
    </w:p>
    <w:p>
      <w:pPr>
        <w:rPr>
          <w:rFonts w:hint="default"/>
          <w:lang w:val="es-MX"/>
        </w:rPr>
      </w:pPr>
    </w:p>
    <w:p>
      <w:pPr>
        <w:rPr>
          <w:rFonts w:hint="default"/>
          <w:lang w:val="es-MX"/>
        </w:rPr>
      </w:pPr>
      <w:r>
        <w:rPr>
          <w:rFonts w:hint="default"/>
          <w:lang w:val="es-MX"/>
        </w:rPr>
        <w:drawing>
          <wp:inline distT="0" distB="0" distL="114300" distR="114300">
            <wp:extent cx="5264150" cy="2398395"/>
            <wp:effectExtent l="0" t="0" r="8890" b="9525"/>
            <wp:docPr id="1" name="Imagen 1" descr="Practica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ractica7.4"/>
                    <pic:cNvPicPr>
                      <a:picLocks noChangeAspect="1"/>
                    </pic:cNvPicPr>
                  </pic:nvPicPr>
                  <pic:blipFill>
                    <a:blip r:embed="rId7"/>
                    <a:stretch>
                      <a:fillRect/>
                    </a:stretch>
                  </pic:blipFill>
                  <pic:spPr>
                    <a:xfrm>
                      <a:off x="0" y="0"/>
                      <a:ext cx="5264150" cy="2398395"/>
                    </a:xfrm>
                    <a:prstGeom prst="rect">
                      <a:avLst/>
                    </a:prstGeom>
                  </pic:spPr>
                </pic:pic>
              </a:graphicData>
            </a:graphic>
          </wp:inline>
        </w:drawing>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3B6911"/>
    <w:multiLevelType w:val="multilevel"/>
    <w:tmpl w:val="F53B69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DC3022"/>
    <w:rsid w:val="07A04B2E"/>
    <w:rsid w:val="0C6F268A"/>
    <w:rsid w:val="17DE4593"/>
    <w:rsid w:val="463530B2"/>
    <w:rsid w:val="5B8C5B7B"/>
    <w:rsid w:val="63DC3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2022-10-14T23:25:00Z</dcterms:created>
  <dc:creator>IVONNE</dc:creator>
  <cp:lastModifiedBy>IVONNE</cp:lastModifiedBy>
  <dcterms:modified xsi:type="dcterms:W3CDTF">2022-10-14T23:52:26Z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2058-11.2.0.11341</vt:lpwstr>
  </property>
  <property fmtid="{D5CDD505-2E9C-101B-9397-08002B2CF9AE}" pid="3" name="ICV">
    <vt:lpwstr>5028A0B3167A4F72A3E3AA5A962072E6</vt:lpwstr>
  </property>
</Properties>
</file>