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1A" w:rsidRDefault="003E7F14" w:rsidP="00FD3E1A">
      <w:pPr>
        <w:jc w:val="center"/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leftMargin">
              <wp:posOffset>238125</wp:posOffset>
            </wp:positionH>
            <wp:positionV relativeFrom="page">
              <wp:posOffset>238125</wp:posOffset>
            </wp:positionV>
            <wp:extent cx="857250" cy="857250"/>
            <wp:effectExtent l="0" t="0" r="0" b="0"/>
            <wp:wrapTight wrapText="bothSides">
              <wp:wrapPolygon edited="0">
                <wp:start x="6240" y="0"/>
                <wp:lineTo x="1440" y="480"/>
                <wp:lineTo x="0" y="1920"/>
                <wp:lineTo x="0" y="19680"/>
                <wp:lineTo x="1920" y="21120"/>
                <wp:lineTo x="6720" y="21120"/>
                <wp:lineTo x="13440" y="21120"/>
                <wp:lineTo x="17760" y="21120"/>
                <wp:lineTo x="21120" y="18720"/>
                <wp:lineTo x="21120" y="2880"/>
                <wp:lineTo x="19200" y="480"/>
                <wp:lineTo x="14880" y="0"/>
                <wp:lineTo x="624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am_negr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22860</wp:posOffset>
            </wp:positionH>
            <wp:positionV relativeFrom="page">
              <wp:posOffset>238125</wp:posOffset>
            </wp:positionV>
            <wp:extent cx="809625" cy="973455"/>
            <wp:effectExtent l="0" t="0" r="9525" b="0"/>
            <wp:wrapTight wrapText="bothSides">
              <wp:wrapPolygon edited="0">
                <wp:start x="5082" y="0"/>
                <wp:lineTo x="1016" y="845"/>
                <wp:lineTo x="0" y="2114"/>
                <wp:lineTo x="0" y="18176"/>
                <wp:lineTo x="3049" y="20712"/>
                <wp:lineTo x="8132" y="21135"/>
                <wp:lineTo x="13722" y="21135"/>
                <wp:lineTo x="21346" y="19867"/>
                <wp:lineTo x="21346" y="845"/>
                <wp:lineTo x="17280" y="0"/>
                <wp:lineTo x="5082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cudoFIVectorizadoNegro2008PPNGx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2" t="5581" r="-47" b="7169"/>
                    <a:stretch/>
                  </pic:blipFill>
                  <pic:spPr bwMode="auto">
                    <a:xfrm>
                      <a:off x="0" y="0"/>
                      <a:ext cx="809625" cy="97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3E1A" w:rsidRPr="00E21458" w:rsidRDefault="00FD3E1A" w:rsidP="00E21458">
      <w:pPr>
        <w:jc w:val="center"/>
        <w:rPr>
          <w:b/>
          <w:sz w:val="52"/>
        </w:rPr>
      </w:pPr>
      <w:r w:rsidRPr="00E21458">
        <w:rPr>
          <w:b/>
          <w:sz w:val="52"/>
        </w:rPr>
        <w:t>Universidad Nacional Autónoma de México</w:t>
      </w:r>
    </w:p>
    <w:p w:rsidR="00FD3E1A" w:rsidRDefault="00FD3E1A" w:rsidP="00E21458">
      <w:pPr>
        <w:jc w:val="center"/>
        <w:rPr>
          <w:b/>
          <w:sz w:val="44"/>
        </w:rPr>
      </w:pPr>
    </w:p>
    <w:p w:rsidR="00FD3E1A" w:rsidRPr="00FD3E1A" w:rsidRDefault="00FD3E1A" w:rsidP="00E21458">
      <w:pPr>
        <w:jc w:val="center"/>
        <w:rPr>
          <w:b/>
          <w:sz w:val="44"/>
        </w:rPr>
      </w:pPr>
      <w:bookmarkStart w:id="0" w:name="_GoBack"/>
      <w:bookmarkEnd w:id="0"/>
      <w:r w:rsidRPr="00FD3E1A">
        <w:rPr>
          <w:b/>
          <w:sz w:val="44"/>
        </w:rPr>
        <w:t>Facultad de Ingeniería</w:t>
      </w:r>
    </w:p>
    <w:p w:rsidR="00FD3E1A" w:rsidRDefault="00FD3E1A" w:rsidP="00E21458">
      <w:pPr>
        <w:jc w:val="center"/>
        <w:rPr>
          <w:b/>
          <w:sz w:val="32"/>
        </w:rPr>
      </w:pPr>
    </w:p>
    <w:p w:rsidR="00FD3E1A" w:rsidRPr="00FD3E1A" w:rsidRDefault="00FD3E1A" w:rsidP="00E21458">
      <w:pPr>
        <w:jc w:val="center"/>
        <w:rPr>
          <w:b/>
          <w:sz w:val="32"/>
        </w:rPr>
      </w:pPr>
      <w:r w:rsidRPr="00FD3E1A">
        <w:rPr>
          <w:b/>
          <w:sz w:val="32"/>
        </w:rPr>
        <w:t>Fundamentos de Prorgamación</w:t>
      </w:r>
    </w:p>
    <w:p w:rsidR="00FD3E1A" w:rsidRPr="00FD3E1A" w:rsidRDefault="00FD3E1A" w:rsidP="00E21458">
      <w:pPr>
        <w:jc w:val="center"/>
        <w:rPr>
          <w:b/>
          <w:sz w:val="32"/>
        </w:rPr>
      </w:pPr>
      <w:r w:rsidRPr="00FD3E1A">
        <w:rPr>
          <w:b/>
          <w:sz w:val="32"/>
        </w:rPr>
        <w:t>PRÁCTICA 01:</w:t>
      </w:r>
    </w:p>
    <w:p w:rsidR="00FD3E1A" w:rsidRPr="00FD3E1A" w:rsidRDefault="00FD3E1A" w:rsidP="00E21458">
      <w:pPr>
        <w:jc w:val="center"/>
        <w:rPr>
          <w:b/>
          <w:sz w:val="32"/>
        </w:rPr>
      </w:pPr>
      <w:r w:rsidRPr="00FD3E1A">
        <w:rPr>
          <w:b/>
          <w:sz w:val="32"/>
        </w:rPr>
        <w:t>LA COMPUTACIÓN COMO HERRAMIENTA DE TRABAJO DEL PROFESIONAL DE INGENIERÍA</w:t>
      </w:r>
    </w:p>
    <w:p w:rsidR="00FD3E1A" w:rsidRDefault="00FD3E1A" w:rsidP="00E21458">
      <w:pPr>
        <w:jc w:val="center"/>
        <w:rPr>
          <w:b/>
          <w:sz w:val="32"/>
        </w:rPr>
      </w:pPr>
    </w:p>
    <w:p w:rsidR="00FD3E1A" w:rsidRPr="00FD3E1A" w:rsidRDefault="00FD3E1A" w:rsidP="00E21458">
      <w:pPr>
        <w:jc w:val="center"/>
        <w:rPr>
          <w:b/>
          <w:sz w:val="32"/>
        </w:rPr>
      </w:pPr>
      <w:r w:rsidRPr="00FD3E1A">
        <w:rPr>
          <w:b/>
          <w:sz w:val="32"/>
        </w:rPr>
        <w:t>Alumno: Palacios Villa Iván Alejandro</w:t>
      </w:r>
    </w:p>
    <w:p w:rsidR="00FD3E1A" w:rsidRPr="00FD3E1A" w:rsidRDefault="00FD3E1A" w:rsidP="00E21458">
      <w:pPr>
        <w:jc w:val="center"/>
        <w:rPr>
          <w:b/>
          <w:sz w:val="32"/>
        </w:rPr>
      </w:pPr>
      <w:r w:rsidRPr="00FD3E1A">
        <w:rPr>
          <w:b/>
          <w:sz w:val="32"/>
        </w:rPr>
        <w:t>Bloque 149</w:t>
      </w:r>
    </w:p>
    <w:p w:rsidR="00FD3E1A" w:rsidRDefault="00FD3E1A" w:rsidP="00FD3E1A">
      <w:pPr>
        <w:jc w:val="center"/>
        <w:rPr>
          <w:b/>
          <w:sz w:val="32"/>
        </w:rPr>
      </w:pPr>
    </w:p>
    <w:p w:rsidR="00FD3E1A" w:rsidRDefault="00FD3E1A" w:rsidP="00FD3E1A">
      <w:pPr>
        <w:jc w:val="center"/>
        <w:rPr>
          <w:b/>
          <w:sz w:val="32"/>
        </w:rPr>
      </w:pPr>
    </w:p>
    <w:p w:rsidR="00FD3E1A" w:rsidRDefault="00FD3E1A">
      <w:pPr>
        <w:rPr>
          <w:b/>
        </w:rPr>
      </w:pPr>
      <w:r>
        <w:rPr>
          <w:b/>
        </w:rPr>
        <w:br w:type="page"/>
      </w:r>
    </w:p>
    <w:p w:rsidR="00FD3E1A" w:rsidRPr="00FD3E1A" w:rsidRDefault="00FD3E1A" w:rsidP="00FD3E1A">
      <w:pPr>
        <w:rPr>
          <w:b/>
        </w:rPr>
      </w:pPr>
      <w:r w:rsidRPr="00FD3E1A">
        <w:rPr>
          <w:b/>
        </w:rPr>
        <w:lastRenderedPageBreak/>
        <w:t>Objetivo:</w:t>
      </w:r>
    </w:p>
    <w:p w:rsidR="00FD3E1A" w:rsidRPr="00FD3E1A" w:rsidRDefault="00FD3E1A" w:rsidP="00FD3E1A">
      <w:pPr>
        <w:jc w:val="both"/>
      </w:pPr>
      <w:r w:rsidRPr="00FD3E1A"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FD3E1A" w:rsidRPr="00FD3E1A" w:rsidRDefault="00FD3E1A" w:rsidP="00FD3E1A">
      <w:pPr>
        <w:jc w:val="both"/>
        <w:rPr>
          <w:b/>
        </w:rPr>
      </w:pPr>
      <w:r w:rsidRPr="00FD3E1A">
        <w:rPr>
          <w:b/>
        </w:rPr>
        <w:t>Introducción</w:t>
      </w:r>
    </w:p>
    <w:p w:rsidR="00FD3E1A" w:rsidRDefault="00FD3E1A" w:rsidP="00FD3E1A">
      <w:pPr>
        <w:jc w:val="both"/>
      </w:pPr>
      <w:r>
        <w:t xml:space="preserve">Hoy en día muchas actividades que realizamos cotidianamente requieren el uso de equipos de cómputo, por </w:t>
      </w:r>
      <w:r w:rsidR="008975C3">
        <w:t>ende,</w:t>
      </w:r>
      <w:r>
        <w:t xml:space="preserve"> es importante </w:t>
      </w:r>
      <w:r w:rsidR="008975C3">
        <w:t xml:space="preserve">conocer las herramientas que nos brinda la computadora además de </w:t>
      </w:r>
      <w:r>
        <w:t>entender</w:t>
      </w:r>
      <w:r w:rsidR="008975C3">
        <w:t xml:space="preserve"> su funcionamiento; </w:t>
      </w:r>
      <w:r w:rsidRPr="00FD3E1A">
        <w:t>poder mejorar dicho funcionamiento se vuelve un tema importante durante la formación del profesionista en ingeniería.</w:t>
      </w:r>
    </w:p>
    <w:p w:rsidR="008975C3" w:rsidRDefault="00BA499C" w:rsidP="00FD3E1A">
      <w:pPr>
        <w:jc w:val="both"/>
      </w:pPr>
      <w:r>
        <w:t>Una de las</w:t>
      </w:r>
      <w:r w:rsidR="008975C3">
        <w:t xml:space="preserve"> herramientas de las que utilizamos con mayor frecuencia cada día es el internet, sobre todo para la consulta </w:t>
      </w:r>
      <w:r>
        <w:t>de temas de interés o para bú</w:t>
      </w:r>
      <w:r w:rsidRPr="00BA499C">
        <w:t>squeda</w:t>
      </w:r>
      <w:r>
        <w:t>s</w:t>
      </w:r>
      <w:r w:rsidRPr="00BA499C">
        <w:t xml:space="preserve"> avanzada</w:t>
      </w:r>
      <w:r>
        <w:t>s requeridas para el trabajo o el colegio</w:t>
      </w:r>
      <w:r w:rsidRPr="00BA499C">
        <w:t xml:space="preserve"> </w:t>
      </w:r>
      <w:r w:rsidR="008975C3">
        <w:t>mediante el uso de buscadores como Google, bing, yahoo, etc.</w:t>
      </w:r>
    </w:p>
    <w:p w:rsidR="00E21458" w:rsidRDefault="008975C3" w:rsidP="00FD3E1A">
      <w:pPr>
        <w:jc w:val="both"/>
      </w:pPr>
      <w:r>
        <w:t xml:space="preserve">Otra herramienta </w:t>
      </w:r>
      <w:r w:rsidR="00BA499C">
        <w:t xml:space="preserve">son los servicios de almacenamiento de información o repositorios, los cuales, gracias a su </w:t>
      </w:r>
      <w:r w:rsidR="00BA499C" w:rsidRPr="00FD3E1A">
        <w:t>accesib</w:t>
      </w:r>
      <w:r w:rsidR="00BA499C">
        <w:t>i</w:t>
      </w:r>
      <w:r w:rsidR="00BA499C" w:rsidRPr="00FD3E1A">
        <w:t>l</w:t>
      </w:r>
      <w:r w:rsidR="00BA499C">
        <w:t>idad, seguridad y su</w:t>
      </w:r>
      <w:r w:rsidR="00BA499C" w:rsidRPr="00FD3E1A">
        <w:t xml:space="preserve"> disponibilidad de la información las 24 h</w:t>
      </w:r>
      <w:r w:rsidR="00BA499C">
        <w:t>o</w:t>
      </w:r>
      <w:r w:rsidR="00BA499C" w:rsidRPr="00FD3E1A">
        <w:t>r</w:t>
      </w:r>
      <w:r w:rsidR="00BA499C">
        <w:t>a</w:t>
      </w:r>
      <w:r w:rsidR="00BA499C" w:rsidRPr="00FD3E1A">
        <w:t xml:space="preserve">s </w:t>
      </w:r>
      <w:r w:rsidR="00BA499C">
        <w:t>los 365 días del año, permiten el r</w:t>
      </w:r>
      <w:r w:rsidR="00BA499C" w:rsidRPr="00FD3E1A">
        <w:t>egistro de planes, programas y cualquie</w:t>
      </w:r>
      <w:r w:rsidR="00BA499C">
        <w:t xml:space="preserve">r documento con información de algún </w:t>
      </w:r>
      <w:r w:rsidR="00BA499C" w:rsidRPr="00FD3E1A">
        <w:t xml:space="preserve">proyecto </w:t>
      </w:r>
      <w:r w:rsidR="00BA499C">
        <w:t>o tarea; o simplemente de nuestros documentos personales como fotos o videos.</w:t>
      </w:r>
    </w:p>
    <w:p w:rsidR="00E21458" w:rsidRDefault="00E21458">
      <w:r>
        <w:br w:type="page"/>
      </w:r>
    </w:p>
    <w:p w:rsidR="00E21458" w:rsidRPr="00E21458" w:rsidRDefault="00E21458" w:rsidP="00E21458">
      <w:pPr>
        <w:jc w:val="both"/>
        <w:rPr>
          <w:b/>
        </w:rPr>
      </w:pPr>
      <w:r w:rsidRPr="00E21458">
        <w:rPr>
          <w:b/>
        </w:rPr>
        <w:lastRenderedPageBreak/>
        <w:t>Actividad en casa</w:t>
      </w:r>
    </w:p>
    <w:p w:rsidR="00E21458" w:rsidRDefault="00E21458" w:rsidP="00E21458">
      <w:pPr>
        <w:jc w:val="both"/>
        <w:rPr>
          <w:b/>
        </w:rPr>
      </w:pPr>
      <w:r w:rsidRPr="00E21458">
        <w:rPr>
          <w:b/>
        </w:rPr>
        <w:t>Creación de cuenta en github.com</w:t>
      </w:r>
    </w:p>
    <w:p w:rsidR="008975C3" w:rsidRPr="00E21458" w:rsidRDefault="00E21458" w:rsidP="00E21458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612130" cy="27857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612130" cy="28162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612130" cy="2247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612130" cy="34188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612130" cy="31305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612130" cy="33629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9C" w:rsidRDefault="00BA499C">
      <w:pPr>
        <w:rPr>
          <w:b/>
        </w:rPr>
      </w:pPr>
      <w:r>
        <w:rPr>
          <w:b/>
        </w:rPr>
        <w:br w:type="page"/>
      </w:r>
    </w:p>
    <w:p w:rsidR="006F128B" w:rsidRPr="00EA7F11" w:rsidRDefault="00EA7F11" w:rsidP="007E2D97">
      <w:pPr>
        <w:pStyle w:val="Prrafodelista"/>
        <w:numPr>
          <w:ilvl w:val="0"/>
          <w:numId w:val="1"/>
        </w:numPr>
        <w:jc w:val="both"/>
        <w:rPr>
          <w:b/>
        </w:rPr>
      </w:pPr>
      <w:r w:rsidRPr="00EA7F11">
        <w:rPr>
          <w:b/>
        </w:rPr>
        <w:lastRenderedPageBreak/>
        <w:t>¿cuál sería el costo de un costo de construir un sistema de energía solar que almacena un calefactor de pecera de 100W?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2"/>
        <w:gridCol w:w="4016"/>
      </w:tblGrid>
      <w:tr w:rsidR="00EA7F11" w:rsidTr="00EA7F11">
        <w:tc>
          <w:tcPr>
            <w:tcW w:w="4092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Componentes</w:t>
            </w:r>
          </w:p>
        </w:tc>
        <w:tc>
          <w:tcPr>
            <w:tcW w:w="4016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Precio</w:t>
            </w:r>
          </w:p>
        </w:tc>
      </w:tr>
      <w:tr w:rsidR="00EA7F11" w:rsidTr="00EA7F11">
        <w:tc>
          <w:tcPr>
            <w:tcW w:w="4092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Calentador de pecera</w:t>
            </w:r>
          </w:p>
        </w:tc>
        <w:tc>
          <w:tcPr>
            <w:tcW w:w="4016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$200</w:t>
            </w:r>
          </w:p>
        </w:tc>
      </w:tr>
      <w:tr w:rsidR="00EA7F11" w:rsidTr="00EA7F11">
        <w:tc>
          <w:tcPr>
            <w:tcW w:w="4092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Cable solar de 6 m (+) y (-)</w:t>
            </w:r>
          </w:p>
        </w:tc>
        <w:tc>
          <w:tcPr>
            <w:tcW w:w="4016" w:type="dxa"/>
            <w:vMerge w:val="restart"/>
            <w:vAlign w:val="center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El paquete completo en mercado libre cuesta $6790</w:t>
            </w:r>
          </w:p>
        </w:tc>
      </w:tr>
      <w:tr w:rsidR="00EA7F11" w:rsidTr="00EA7F11">
        <w:tc>
          <w:tcPr>
            <w:tcW w:w="4092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Celdas fotovoltaicas 100 W</w:t>
            </w:r>
          </w:p>
        </w:tc>
        <w:tc>
          <w:tcPr>
            <w:tcW w:w="4016" w:type="dxa"/>
            <w:vMerge/>
          </w:tcPr>
          <w:p w:rsidR="00EA7F11" w:rsidRDefault="00EA7F11" w:rsidP="007E2D97">
            <w:pPr>
              <w:pStyle w:val="Prrafodelista"/>
              <w:ind w:left="0"/>
              <w:jc w:val="both"/>
            </w:pPr>
          </w:p>
        </w:tc>
      </w:tr>
      <w:tr w:rsidR="00EA7F11" w:rsidTr="00EA7F11">
        <w:tc>
          <w:tcPr>
            <w:tcW w:w="4092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Conectores hembra-macho</w:t>
            </w:r>
          </w:p>
        </w:tc>
        <w:tc>
          <w:tcPr>
            <w:tcW w:w="4016" w:type="dxa"/>
            <w:vMerge/>
          </w:tcPr>
          <w:p w:rsidR="00EA7F11" w:rsidRDefault="00EA7F11" w:rsidP="007E2D97">
            <w:pPr>
              <w:pStyle w:val="Prrafodelista"/>
              <w:ind w:left="0"/>
              <w:jc w:val="both"/>
            </w:pPr>
          </w:p>
        </w:tc>
      </w:tr>
      <w:tr w:rsidR="00EA7F11" w:rsidTr="00EA7F11">
        <w:tc>
          <w:tcPr>
            <w:tcW w:w="4092" w:type="dxa"/>
          </w:tcPr>
          <w:p w:rsidR="00EA7F11" w:rsidRDefault="007E2D97" w:rsidP="007E2D97">
            <w:pPr>
              <w:pStyle w:val="Prrafodelista"/>
              <w:ind w:left="0"/>
              <w:jc w:val="both"/>
            </w:pPr>
            <w:r>
              <w:t>Inversor 100</w:t>
            </w:r>
          </w:p>
        </w:tc>
        <w:tc>
          <w:tcPr>
            <w:tcW w:w="4016" w:type="dxa"/>
            <w:vMerge/>
          </w:tcPr>
          <w:p w:rsidR="00EA7F11" w:rsidRDefault="00EA7F11" w:rsidP="007E2D97">
            <w:pPr>
              <w:pStyle w:val="Prrafodelista"/>
              <w:ind w:left="0"/>
              <w:jc w:val="both"/>
            </w:pPr>
          </w:p>
        </w:tc>
      </w:tr>
      <w:tr w:rsidR="00EA7F11" w:rsidTr="00EA7F11">
        <w:tc>
          <w:tcPr>
            <w:tcW w:w="4092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Batería solar 12V 115 A/h</w:t>
            </w:r>
          </w:p>
        </w:tc>
        <w:tc>
          <w:tcPr>
            <w:tcW w:w="4016" w:type="dxa"/>
            <w:vMerge/>
          </w:tcPr>
          <w:p w:rsidR="00EA7F11" w:rsidRDefault="00EA7F11" w:rsidP="007E2D97">
            <w:pPr>
              <w:pStyle w:val="Prrafodelista"/>
              <w:ind w:left="0"/>
              <w:jc w:val="both"/>
            </w:pPr>
          </w:p>
        </w:tc>
      </w:tr>
      <w:tr w:rsidR="00EA7F11" w:rsidTr="00EA7F11">
        <w:tc>
          <w:tcPr>
            <w:tcW w:w="4092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Regulador</w:t>
            </w:r>
          </w:p>
        </w:tc>
        <w:tc>
          <w:tcPr>
            <w:tcW w:w="4016" w:type="dxa"/>
            <w:vMerge/>
          </w:tcPr>
          <w:p w:rsidR="00EA7F11" w:rsidRDefault="00EA7F11" w:rsidP="007E2D97">
            <w:pPr>
              <w:pStyle w:val="Prrafodelista"/>
              <w:ind w:left="0"/>
              <w:jc w:val="both"/>
            </w:pPr>
          </w:p>
        </w:tc>
      </w:tr>
      <w:tr w:rsidR="00EA7F11" w:rsidTr="00EA7F11">
        <w:tc>
          <w:tcPr>
            <w:tcW w:w="4092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TOTAL</w:t>
            </w:r>
          </w:p>
        </w:tc>
        <w:tc>
          <w:tcPr>
            <w:tcW w:w="4016" w:type="dxa"/>
          </w:tcPr>
          <w:p w:rsidR="00EA7F11" w:rsidRDefault="00EA7F11" w:rsidP="007E2D97">
            <w:pPr>
              <w:pStyle w:val="Prrafodelista"/>
              <w:ind w:left="0"/>
              <w:jc w:val="both"/>
            </w:pPr>
            <w:r>
              <w:t>$6990</w:t>
            </w:r>
          </w:p>
        </w:tc>
      </w:tr>
    </w:tbl>
    <w:p w:rsidR="00EA7F11" w:rsidRDefault="00EA7F11" w:rsidP="007E2D97">
      <w:pPr>
        <w:pStyle w:val="Prrafodelista"/>
        <w:numPr>
          <w:ilvl w:val="0"/>
          <w:numId w:val="1"/>
        </w:numPr>
        <w:jc w:val="both"/>
        <w:rPr>
          <w:b/>
        </w:rPr>
      </w:pPr>
      <w:r w:rsidRPr="00EA7F11">
        <w:rPr>
          <w:b/>
        </w:rPr>
        <w:t>¿Cuál es el mejor celular del mercado?</w:t>
      </w:r>
    </w:p>
    <w:p w:rsidR="00EA7F11" w:rsidRPr="007E2D97" w:rsidRDefault="007E2D97" w:rsidP="007E2D97">
      <w:pPr>
        <w:jc w:val="both"/>
      </w:pPr>
      <w:r w:rsidRPr="007E2D97">
        <w:t xml:space="preserve">Samsung Galaxy S8 </w:t>
      </w:r>
      <w:r w:rsidR="00EA7F11" w:rsidRPr="007E2D97">
        <w:t>El más bonito del mundo</w:t>
      </w:r>
    </w:p>
    <w:p w:rsidR="00EA7F11" w:rsidRPr="007E2D97" w:rsidRDefault="00EA7F11" w:rsidP="007E2D97">
      <w:pPr>
        <w:jc w:val="both"/>
      </w:pPr>
      <w:r w:rsidRPr="007E2D97">
        <w:t>Su diseño con pantalla curva y pequeños biseles dejan a más de uno con la boca abierta, pero este celular también cuenta con excelentes especificaciones y unas de las mejores cámaras.</w:t>
      </w:r>
    </w:p>
    <w:p w:rsidR="00EA7F11" w:rsidRPr="00EA7F11" w:rsidRDefault="00EA7F11" w:rsidP="007E2D97">
      <w:pPr>
        <w:pStyle w:val="Prrafodelista"/>
        <w:numPr>
          <w:ilvl w:val="0"/>
          <w:numId w:val="1"/>
        </w:numPr>
        <w:jc w:val="both"/>
        <w:rPr>
          <w:b/>
        </w:rPr>
      </w:pPr>
      <w:r w:rsidRPr="00EA7F11">
        <w:rPr>
          <w:b/>
        </w:rPr>
        <w:t>¿Cuál es el principio de operación de un procesador Intel core i7?</w:t>
      </w:r>
    </w:p>
    <w:p w:rsidR="00EA7F11" w:rsidRPr="00EA7F11" w:rsidRDefault="00EA7F11" w:rsidP="007E2D97">
      <w:pPr>
        <w:pStyle w:val="Prrafodelista"/>
        <w:jc w:val="both"/>
      </w:pPr>
      <w:r w:rsidRPr="00EA7F11">
        <w:t xml:space="preserve">como su nombre lo dice es de "procesar" la </w:t>
      </w:r>
      <w:r w:rsidR="000E1ECE" w:rsidRPr="00EA7F11">
        <w:t>información</w:t>
      </w:r>
      <w:r w:rsidRPr="00EA7F11">
        <w:t xml:space="preserve">. </w:t>
      </w:r>
    </w:p>
    <w:p w:rsidR="00EA7F11" w:rsidRPr="00EA7F11" w:rsidRDefault="00EA7F11" w:rsidP="007E2D97">
      <w:pPr>
        <w:pStyle w:val="Prrafodelista"/>
        <w:jc w:val="both"/>
      </w:pPr>
      <w:r w:rsidRPr="00EA7F11">
        <w:t>Esto quiere decir que interpreta instrucciones y procesa los datos de los programas.</w:t>
      </w:r>
    </w:p>
    <w:p w:rsidR="00EA7F11" w:rsidRDefault="00EA7F11" w:rsidP="007E2D97">
      <w:pPr>
        <w:pStyle w:val="Prrafodelista"/>
        <w:numPr>
          <w:ilvl w:val="0"/>
          <w:numId w:val="1"/>
        </w:numPr>
        <w:jc w:val="both"/>
        <w:rPr>
          <w:b/>
        </w:rPr>
      </w:pPr>
      <w:r w:rsidRPr="00EA7F11">
        <w:rPr>
          <w:b/>
        </w:rPr>
        <w:t>Elaborar una tabla comparativa de Xbox vs playstation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E2D97" w:rsidTr="007E2D97">
        <w:tc>
          <w:tcPr>
            <w:tcW w:w="2942" w:type="dxa"/>
          </w:tcPr>
          <w:p w:rsidR="007E2D97" w:rsidRPr="007E2D97" w:rsidRDefault="007E2D97" w:rsidP="007E2D97">
            <w:pPr>
              <w:jc w:val="both"/>
            </w:pPr>
          </w:p>
        </w:tc>
        <w:tc>
          <w:tcPr>
            <w:tcW w:w="2943" w:type="dxa"/>
          </w:tcPr>
          <w:p w:rsidR="007E2D97" w:rsidRPr="007E2D97" w:rsidRDefault="002A45A8" w:rsidP="007E2D97">
            <w:pPr>
              <w:jc w:val="both"/>
            </w:pPr>
            <w:r>
              <w:t>Xbox one</w:t>
            </w:r>
          </w:p>
        </w:tc>
        <w:tc>
          <w:tcPr>
            <w:tcW w:w="2943" w:type="dxa"/>
          </w:tcPr>
          <w:p w:rsidR="007E2D97" w:rsidRPr="007E2D97" w:rsidRDefault="002A45A8" w:rsidP="007E2D97">
            <w:pPr>
              <w:jc w:val="both"/>
            </w:pPr>
            <w:r w:rsidRPr="007E2D97">
              <w:t>P</w:t>
            </w:r>
            <w:r w:rsidR="007E2D97" w:rsidRPr="007E2D97">
              <w:t>laystation</w:t>
            </w:r>
            <w:r>
              <w:t xml:space="preserve"> 4</w:t>
            </w:r>
          </w:p>
        </w:tc>
      </w:tr>
      <w:tr w:rsidR="007E2D97" w:rsidTr="007E2D97">
        <w:tc>
          <w:tcPr>
            <w:tcW w:w="2942" w:type="dxa"/>
          </w:tcPr>
          <w:p w:rsidR="007E2D97" w:rsidRPr="007E2D97" w:rsidRDefault="007E2D97" w:rsidP="007E2D97">
            <w:pPr>
              <w:jc w:val="both"/>
            </w:pPr>
            <w:r>
              <w:t>Precio</w:t>
            </w:r>
          </w:p>
        </w:tc>
        <w:tc>
          <w:tcPr>
            <w:tcW w:w="2943" w:type="dxa"/>
          </w:tcPr>
          <w:p w:rsidR="007E2D97" w:rsidRPr="007E2D97" w:rsidRDefault="007E2D97" w:rsidP="007E2D97">
            <w:pPr>
              <w:jc w:val="both"/>
            </w:pPr>
            <w:r>
              <w:t>499</w:t>
            </w:r>
            <w:r w:rsidRPr="007E2D97">
              <w:t xml:space="preserve"> euros/dólares</w:t>
            </w:r>
          </w:p>
        </w:tc>
        <w:tc>
          <w:tcPr>
            <w:tcW w:w="2943" w:type="dxa"/>
          </w:tcPr>
          <w:p w:rsidR="007E2D97" w:rsidRPr="007E2D97" w:rsidRDefault="007E2D97" w:rsidP="007E2D97">
            <w:pPr>
              <w:jc w:val="both"/>
            </w:pPr>
            <w:r w:rsidRPr="007E2D97">
              <w:t>399 euros/dólares</w:t>
            </w:r>
          </w:p>
        </w:tc>
      </w:tr>
      <w:tr w:rsidR="007E2D97" w:rsidTr="007E2D97">
        <w:tc>
          <w:tcPr>
            <w:tcW w:w="2942" w:type="dxa"/>
          </w:tcPr>
          <w:p w:rsidR="007E2D97" w:rsidRPr="007E2D97" w:rsidRDefault="007E2D97" w:rsidP="007E2D97">
            <w:pPr>
              <w:jc w:val="both"/>
            </w:pPr>
            <w:r>
              <w:t>CPU</w:t>
            </w:r>
          </w:p>
        </w:tc>
        <w:tc>
          <w:tcPr>
            <w:tcW w:w="2943" w:type="dxa"/>
          </w:tcPr>
          <w:p w:rsidR="002A45A8" w:rsidRDefault="002A45A8" w:rsidP="002A45A8">
            <w:pPr>
              <w:jc w:val="both"/>
            </w:pPr>
            <w:r>
              <w:t>AMD Jaguar x86-64 a 1,75 GHz</w:t>
            </w:r>
          </w:p>
          <w:p w:rsidR="007E2D97" w:rsidRPr="007E2D97" w:rsidRDefault="002A45A8" w:rsidP="002A45A8">
            <w:pPr>
              <w:jc w:val="both"/>
            </w:pPr>
            <w:r>
              <w:t>(8 núcleos)</w:t>
            </w:r>
          </w:p>
        </w:tc>
        <w:tc>
          <w:tcPr>
            <w:tcW w:w="2943" w:type="dxa"/>
          </w:tcPr>
          <w:p w:rsidR="002A45A8" w:rsidRPr="007E2D97" w:rsidRDefault="002A45A8" w:rsidP="002A45A8">
            <w:pPr>
              <w:jc w:val="both"/>
            </w:pPr>
            <w:r w:rsidRPr="007E2D97">
              <w:t>AMD x86-64 Jaguar de 8 núcleos a 1</w:t>
            </w:r>
            <w:r>
              <w:t>,6 GHz (2,1 GHz en la PS4 Pro)</w:t>
            </w:r>
          </w:p>
          <w:p w:rsidR="007E2D97" w:rsidRPr="007E2D97" w:rsidRDefault="007E2D97" w:rsidP="007E2D97">
            <w:pPr>
              <w:jc w:val="both"/>
            </w:pPr>
          </w:p>
        </w:tc>
      </w:tr>
      <w:tr w:rsidR="007E2D97" w:rsidTr="007E2D97">
        <w:tc>
          <w:tcPr>
            <w:tcW w:w="2942" w:type="dxa"/>
          </w:tcPr>
          <w:p w:rsidR="007E2D97" w:rsidRPr="007E2D97" w:rsidRDefault="007E2D97" w:rsidP="007E2D97">
            <w:pPr>
              <w:jc w:val="both"/>
            </w:pPr>
            <w:r>
              <w:t>GPU</w:t>
            </w:r>
          </w:p>
        </w:tc>
        <w:tc>
          <w:tcPr>
            <w:tcW w:w="2943" w:type="dxa"/>
          </w:tcPr>
          <w:p w:rsidR="007E2D97" w:rsidRPr="007E2D97" w:rsidRDefault="002A45A8" w:rsidP="007E2D97">
            <w:pPr>
              <w:jc w:val="both"/>
            </w:pPr>
            <w:r w:rsidRPr="002A45A8">
              <w:t>AMD Radeon GCN DirectX 12 personalizada por Microsoft con 768 shaders @ 853 MHz</w:t>
            </w:r>
          </w:p>
        </w:tc>
        <w:tc>
          <w:tcPr>
            <w:tcW w:w="2943" w:type="dxa"/>
          </w:tcPr>
          <w:p w:rsidR="007E2D97" w:rsidRPr="007E2D97" w:rsidRDefault="002A45A8" w:rsidP="002A45A8">
            <w:pPr>
              <w:jc w:val="both"/>
            </w:pPr>
            <w:r>
              <w:t>la PS4 Pro) GPU</w:t>
            </w:r>
            <w:r>
              <w:tab/>
              <w:t>AMD Radeon personalizada 1152 shaders @ 800 MHz (1,84 TFLOP, 4,2 TFLOP en la PS4 Pro)</w:t>
            </w:r>
          </w:p>
        </w:tc>
      </w:tr>
      <w:tr w:rsidR="007E2D97" w:rsidTr="007E2D97">
        <w:tc>
          <w:tcPr>
            <w:tcW w:w="2942" w:type="dxa"/>
          </w:tcPr>
          <w:p w:rsidR="007E2D97" w:rsidRPr="007E2D97" w:rsidRDefault="002A45A8" w:rsidP="007E2D97">
            <w:pPr>
              <w:jc w:val="both"/>
            </w:pPr>
            <w:r>
              <w:t>Almacenamiento</w:t>
            </w:r>
          </w:p>
        </w:tc>
        <w:tc>
          <w:tcPr>
            <w:tcW w:w="2943" w:type="dxa"/>
          </w:tcPr>
          <w:p w:rsidR="002A45A8" w:rsidRDefault="002A45A8" w:rsidP="002A45A8">
            <w:pPr>
              <w:jc w:val="both"/>
            </w:pPr>
            <w:r>
              <w:t>Disco duro SATA 2,5" de</w:t>
            </w:r>
          </w:p>
          <w:p w:rsidR="002A45A8" w:rsidRDefault="002A45A8" w:rsidP="002A45A8">
            <w:pPr>
              <w:jc w:val="both"/>
            </w:pPr>
            <w:r>
              <w:t>(500 GB)</w:t>
            </w:r>
          </w:p>
          <w:p w:rsidR="002A45A8" w:rsidRDefault="002A45A8" w:rsidP="002A45A8">
            <w:pPr>
              <w:jc w:val="both"/>
            </w:pPr>
            <w:r>
              <w:t>(1 TB)</w:t>
            </w:r>
          </w:p>
          <w:p w:rsidR="002A45A8" w:rsidRDefault="002A45A8" w:rsidP="002A45A8">
            <w:pPr>
              <w:jc w:val="both"/>
            </w:pPr>
            <w:r>
              <w:t>(2 TB)</w:t>
            </w:r>
          </w:p>
          <w:p w:rsidR="007E2D97" w:rsidRPr="007E2D97" w:rsidRDefault="002A45A8" w:rsidP="002A45A8">
            <w:pPr>
              <w:jc w:val="both"/>
            </w:pPr>
            <w:r>
              <w:t>Disco duro externo</w:t>
            </w:r>
          </w:p>
        </w:tc>
        <w:tc>
          <w:tcPr>
            <w:tcW w:w="2943" w:type="dxa"/>
          </w:tcPr>
          <w:p w:rsidR="007E2D97" w:rsidRPr="007E2D97" w:rsidRDefault="002A45A8" w:rsidP="002A45A8">
            <w:pPr>
              <w:jc w:val="both"/>
            </w:pPr>
            <w:r>
              <w:t>la PS4 Pro) GPU</w:t>
            </w:r>
            <w:r>
              <w:tab/>
              <w:t>AMD Radeon personalizada 1152 shaders @ 800 MHz (1,84 TFLOP, 4,2 TFLOP en la PS4 Pro)</w:t>
            </w:r>
          </w:p>
        </w:tc>
      </w:tr>
      <w:tr w:rsidR="007E2D97" w:rsidRPr="002A45A8" w:rsidTr="007E2D97">
        <w:tc>
          <w:tcPr>
            <w:tcW w:w="2942" w:type="dxa"/>
          </w:tcPr>
          <w:p w:rsidR="007E2D97" w:rsidRPr="007E2D97" w:rsidRDefault="00E0196D" w:rsidP="007E2D97">
            <w:pPr>
              <w:jc w:val="both"/>
            </w:pPr>
            <w:r>
              <w:t>Controles</w:t>
            </w:r>
          </w:p>
        </w:tc>
        <w:tc>
          <w:tcPr>
            <w:tcW w:w="2943" w:type="dxa"/>
          </w:tcPr>
          <w:p w:rsidR="007E2D97" w:rsidRPr="007E2D97" w:rsidRDefault="002A45A8" w:rsidP="007E2D97">
            <w:pPr>
              <w:jc w:val="both"/>
            </w:pPr>
            <w:r w:rsidRPr="002A45A8">
              <w:t>Kinect 2.0/Controlador de Xbox One/Mando universal de Xbox One/Control inalámbrico Xbox Elite</w:t>
            </w:r>
          </w:p>
        </w:tc>
        <w:tc>
          <w:tcPr>
            <w:tcW w:w="2943" w:type="dxa"/>
          </w:tcPr>
          <w:p w:rsidR="002A45A8" w:rsidRPr="002A45A8" w:rsidRDefault="002A45A8" w:rsidP="002A45A8">
            <w:pPr>
              <w:jc w:val="both"/>
              <w:rPr>
                <w:lang w:val="en-US"/>
              </w:rPr>
            </w:pPr>
            <w:r w:rsidRPr="002A45A8">
              <w:rPr>
                <w:lang w:val="en-US"/>
              </w:rPr>
              <w:t>DualShock 4</w:t>
            </w:r>
          </w:p>
          <w:p w:rsidR="002A45A8" w:rsidRPr="002A45A8" w:rsidRDefault="002A45A8" w:rsidP="002A45A8">
            <w:pPr>
              <w:jc w:val="both"/>
              <w:rPr>
                <w:lang w:val="en-US"/>
              </w:rPr>
            </w:pPr>
            <w:r w:rsidRPr="002A45A8">
              <w:rPr>
                <w:lang w:val="en-US"/>
              </w:rPr>
              <w:t>PlayStation Move</w:t>
            </w:r>
          </w:p>
          <w:p w:rsidR="007E2D97" w:rsidRPr="002A45A8" w:rsidRDefault="002A45A8" w:rsidP="002A45A8">
            <w:pPr>
              <w:jc w:val="both"/>
              <w:rPr>
                <w:lang w:val="en-US"/>
              </w:rPr>
            </w:pPr>
            <w:r w:rsidRPr="002A45A8">
              <w:rPr>
                <w:lang w:val="en-US"/>
              </w:rPr>
              <w:t>PlayStation Vita</w:t>
            </w:r>
          </w:p>
        </w:tc>
      </w:tr>
      <w:tr w:rsidR="007E2D97" w:rsidRPr="002A45A8" w:rsidTr="007E2D97">
        <w:tc>
          <w:tcPr>
            <w:tcW w:w="2942" w:type="dxa"/>
          </w:tcPr>
          <w:p w:rsidR="007E2D97" w:rsidRPr="002A45A8" w:rsidRDefault="000E1ECE" w:rsidP="007E2D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Dimensiones (inches)</w:t>
            </w:r>
          </w:p>
        </w:tc>
        <w:tc>
          <w:tcPr>
            <w:tcW w:w="2943" w:type="dxa"/>
          </w:tcPr>
          <w:p w:rsidR="007E2D97" w:rsidRDefault="000E1ECE" w:rsidP="007E2D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0E1ECE">
              <w:rPr>
                <w:lang w:val="en-US"/>
              </w:rPr>
              <w:t xml:space="preserve">riginal Xbox One's </w:t>
            </w:r>
            <w:r w:rsidR="00E0196D" w:rsidRPr="00E0196D">
              <w:rPr>
                <w:lang w:val="en-US"/>
              </w:rPr>
              <w:t>13.5 in x 10.4 in x 3.2 in</w:t>
            </w:r>
          </w:p>
          <w:p w:rsidR="000E1ECE" w:rsidRPr="002A45A8" w:rsidRDefault="000E1ECE" w:rsidP="007E2D97">
            <w:pPr>
              <w:jc w:val="both"/>
              <w:rPr>
                <w:lang w:val="en-US"/>
              </w:rPr>
            </w:pPr>
            <w:r w:rsidRPr="000E1ECE">
              <w:rPr>
                <w:lang w:val="en-US"/>
              </w:rPr>
              <w:t>Xbox One S 11.6 x 8.9 x 2.5 in</w:t>
            </w:r>
          </w:p>
        </w:tc>
        <w:tc>
          <w:tcPr>
            <w:tcW w:w="2943" w:type="dxa"/>
          </w:tcPr>
          <w:p w:rsidR="007E2D97" w:rsidRDefault="000E1ECE" w:rsidP="007E2D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0E1ECE">
              <w:rPr>
                <w:lang w:val="en-US"/>
              </w:rPr>
              <w:t>riginal PS4 10.8 in x 12 in x 2 in</w:t>
            </w:r>
          </w:p>
          <w:p w:rsidR="000E1ECE" w:rsidRPr="002A45A8" w:rsidRDefault="000E1ECE" w:rsidP="007E2D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PS4 </w:t>
            </w:r>
            <w:r w:rsidRPr="000E1ECE">
              <w:rPr>
                <w:lang w:val="en-US"/>
              </w:rPr>
              <w:t>slim 10.4 x 11.3 x 1.5 in</w:t>
            </w:r>
          </w:p>
        </w:tc>
      </w:tr>
    </w:tbl>
    <w:p w:rsidR="000E1ECE" w:rsidRDefault="000E1ECE" w:rsidP="007E2D97">
      <w:pPr>
        <w:jc w:val="both"/>
        <w:rPr>
          <w:b/>
          <w:lang w:val="en-US"/>
        </w:rPr>
      </w:pPr>
    </w:p>
    <w:p w:rsidR="000E1ECE" w:rsidRDefault="000E1EC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A7F11" w:rsidRDefault="00EA7F11" w:rsidP="007E2D97">
      <w:pPr>
        <w:pStyle w:val="Prrafodelista"/>
        <w:numPr>
          <w:ilvl w:val="0"/>
          <w:numId w:val="1"/>
        </w:numPr>
        <w:jc w:val="both"/>
        <w:rPr>
          <w:b/>
        </w:rPr>
      </w:pPr>
      <w:r w:rsidRPr="00EA7F11">
        <w:rPr>
          <w:b/>
        </w:rPr>
        <w:lastRenderedPageBreak/>
        <w:t>¿Qué necesito para montar un sembradío con hidroponía?</w:t>
      </w:r>
    </w:p>
    <w:p w:rsidR="00D87FD2" w:rsidRPr="0087248E" w:rsidRDefault="00D87FD2" w:rsidP="00D87FD2">
      <w:pPr>
        <w:pStyle w:val="Prrafodelista"/>
        <w:numPr>
          <w:ilvl w:val="0"/>
          <w:numId w:val="2"/>
        </w:numPr>
        <w:jc w:val="both"/>
        <w:rPr>
          <w:b/>
        </w:rPr>
      </w:pPr>
      <w:r>
        <w:t>Recipientes</w:t>
      </w:r>
      <w:r w:rsidR="0087248E">
        <w:t>:</w:t>
      </w:r>
    </w:p>
    <w:p w:rsidR="0087248E" w:rsidRPr="00D87FD2" w:rsidRDefault="0087248E" w:rsidP="0087248E">
      <w:pPr>
        <w:pStyle w:val="Prrafodelista"/>
        <w:ind w:left="1440"/>
        <w:jc w:val="both"/>
        <w:rPr>
          <w:b/>
        </w:rPr>
      </w:pPr>
      <w:r>
        <w:t>Envases plásticos, llantas, tubos de PVC, botellas de plásticos, etc.</w:t>
      </w:r>
    </w:p>
    <w:p w:rsidR="00D87FD2" w:rsidRPr="0087248E" w:rsidRDefault="00D87FD2" w:rsidP="00D87FD2">
      <w:pPr>
        <w:pStyle w:val="Prrafodelista"/>
        <w:numPr>
          <w:ilvl w:val="0"/>
          <w:numId w:val="2"/>
        </w:numPr>
        <w:jc w:val="both"/>
        <w:rPr>
          <w:b/>
        </w:rPr>
      </w:pPr>
      <w:r>
        <w:t>Sustrato</w:t>
      </w:r>
      <w:r w:rsidR="0087248E">
        <w:t>:</w:t>
      </w:r>
    </w:p>
    <w:p w:rsidR="0087248E" w:rsidRPr="00D87FD2" w:rsidRDefault="0087248E" w:rsidP="0087248E">
      <w:pPr>
        <w:pStyle w:val="Prrafodelista"/>
        <w:ind w:left="1440"/>
        <w:jc w:val="both"/>
        <w:rPr>
          <w:b/>
        </w:rPr>
      </w:pPr>
      <w:r>
        <w:t>Debe cumplir dos funciones; anclaje para las raíces de las plantas, retener el agua y los nutrientes necesarios para las plantas</w:t>
      </w:r>
    </w:p>
    <w:p w:rsidR="00D87FD2" w:rsidRPr="0087248E" w:rsidRDefault="0087248E" w:rsidP="00D87FD2">
      <w:pPr>
        <w:pStyle w:val="Prrafodelista"/>
        <w:numPr>
          <w:ilvl w:val="0"/>
          <w:numId w:val="2"/>
        </w:numPr>
        <w:jc w:val="both"/>
        <w:rPr>
          <w:b/>
        </w:rPr>
      </w:pPr>
      <w:r>
        <w:t>Solución nutriente:</w:t>
      </w:r>
    </w:p>
    <w:p w:rsidR="0087248E" w:rsidRPr="0087248E" w:rsidRDefault="0087248E" w:rsidP="0087248E">
      <w:pPr>
        <w:pStyle w:val="Prrafodelista"/>
        <w:ind w:left="1440"/>
        <w:jc w:val="both"/>
        <w:rPr>
          <w:b/>
        </w:rPr>
      </w:pPr>
      <w:r>
        <w:t>Formado por agua y fertilizantes (nitratos y fosfatos)</w:t>
      </w:r>
    </w:p>
    <w:p w:rsidR="0087248E" w:rsidRDefault="0087248E" w:rsidP="00D87FD2">
      <w:pPr>
        <w:pStyle w:val="Prrafodelista"/>
        <w:numPr>
          <w:ilvl w:val="0"/>
          <w:numId w:val="2"/>
        </w:numPr>
        <w:jc w:val="both"/>
        <w:rPr>
          <w:b/>
        </w:rPr>
      </w:pPr>
      <w:r>
        <w:t>Plantas</w:t>
      </w:r>
    </w:p>
    <w:p w:rsidR="007E2D97" w:rsidRPr="007E2D97" w:rsidRDefault="007E2D97" w:rsidP="007E2D97">
      <w:pPr>
        <w:jc w:val="both"/>
        <w:rPr>
          <w:b/>
        </w:rPr>
      </w:pPr>
    </w:p>
    <w:p w:rsidR="00EA7F11" w:rsidRDefault="00EA7F11" w:rsidP="007E2D97">
      <w:pPr>
        <w:pStyle w:val="Prrafodelista"/>
        <w:numPr>
          <w:ilvl w:val="0"/>
          <w:numId w:val="1"/>
        </w:numPr>
        <w:jc w:val="both"/>
        <w:rPr>
          <w:b/>
        </w:rPr>
      </w:pPr>
      <w:r w:rsidRPr="00EA7F11">
        <w:rPr>
          <w:b/>
        </w:rPr>
        <w:t>Buscar una canción de rock opera</w:t>
      </w:r>
    </w:p>
    <w:p w:rsidR="00E40CF3" w:rsidRPr="00E40CF3" w:rsidRDefault="00E40CF3" w:rsidP="00E40CF3">
      <w:pPr>
        <w:pStyle w:val="Prrafodelista"/>
        <w:rPr>
          <w:b/>
        </w:rPr>
      </w:pPr>
    </w:p>
    <w:p w:rsidR="00E40CF3" w:rsidRDefault="00E40CF3" w:rsidP="00E40CF3">
      <w:pPr>
        <w:pStyle w:val="Prrafodelista"/>
        <w:jc w:val="both"/>
      </w:pPr>
      <w:r>
        <w:t>Overture de The Who</w:t>
      </w:r>
    </w:p>
    <w:p w:rsidR="00BA499C" w:rsidRDefault="00BA499C" w:rsidP="00BA499C">
      <w:pPr>
        <w:jc w:val="both"/>
      </w:pPr>
    </w:p>
    <w:p w:rsidR="00BA499C" w:rsidRDefault="00BA499C" w:rsidP="00BA499C">
      <w:pPr>
        <w:jc w:val="both"/>
        <w:rPr>
          <w:b/>
        </w:rPr>
      </w:pPr>
      <w:r w:rsidRPr="00BA499C">
        <w:rPr>
          <w:b/>
        </w:rPr>
        <w:t>Conclusión</w:t>
      </w:r>
    </w:p>
    <w:p w:rsidR="00BA499C" w:rsidRDefault="00D8327F" w:rsidP="00BA499C">
      <w:pPr>
        <w:jc w:val="both"/>
      </w:pPr>
      <w:r>
        <w:t xml:space="preserve">La búsqueda en internet es muy sencilla gracias a los buscadores, los cuales tienen una velocidad y alcance muy grande. </w:t>
      </w:r>
    </w:p>
    <w:p w:rsidR="00D8327F" w:rsidRPr="00BA499C" w:rsidRDefault="00D8327F" w:rsidP="00BA499C">
      <w:pPr>
        <w:jc w:val="both"/>
      </w:pPr>
      <w:r>
        <w:t xml:space="preserve">Por otro lado los repositorios o servicios de almacenamiento en línea comienzan a tener mayor peso en la actualidad ya que nos ofrecen tener disponible nuestra información en cualquier lugar con conexión a internet agilizando las tareas en la escuela y el trabajo. </w:t>
      </w:r>
    </w:p>
    <w:sectPr w:rsidR="00D8327F" w:rsidRPr="00BA499C" w:rsidSect="00E21458">
      <w:pgSz w:w="12240" w:h="15840"/>
      <w:pgMar w:top="1276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8B2" w:rsidRDefault="00C858B2" w:rsidP="0087248E">
      <w:pPr>
        <w:spacing w:after="0" w:line="240" w:lineRule="auto"/>
      </w:pPr>
      <w:r>
        <w:separator/>
      </w:r>
    </w:p>
  </w:endnote>
  <w:endnote w:type="continuationSeparator" w:id="0">
    <w:p w:rsidR="00C858B2" w:rsidRDefault="00C858B2" w:rsidP="0087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8B2" w:rsidRDefault="00C858B2" w:rsidP="0087248E">
      <w:pPr>
        <w:spacing w:after="0" w:line="240" w:lineRule="auto"/>
      </w:pPr>
      <w:r>
        <w:separator/>
      </w:r>
    </w:p>
  </w:footnote>
  <w:footnote w:type="continuationSeparator" w:id="0">
    <w:p w:rsidR="00C858B2" w:rsidRDefault="00C858B2" w:rsidP="0087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92196"/>
    <w:multiLevelType w:val="hybridMultilevel"/>
    <w:tmpl w:val="11C04B1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637E4"/>
    <w:multiLevelType w:val="hybridMultilevel"/>
    <w:tmpl w:val="B72CBC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11"/>
    <w:rsid w:val="0001607E"/>
    <w:rsid w:val="000E1ECE"/>
    <w:rsid w:val="001777F2"/>
    <w:rsid w:val="002A45A8"/>
    <w:rsid w:val="003E7F14"/>
    <w:rsid w:val="006F128B"/>
    <w:rsid w:val="00703A11"/>
    <w:rsid w:val="007E2D97"/>
    <w:rsid w:val="0087248E"/>
    <w:rsid w:val="008975C3"/>
    <w:rsid w:val="009F4481"/>
    <w:rsid w:val="00B2676B"/>
    <w:rsid w:val="00BA499C"/>
    <w:rsid w:val="00C858B2"/>
    <w:rsid w:val="00D8327F"/>
    <w:rsid w:val="00D87FD2"/>
    <w:rsid w:val="00E0196D"/>
    <w:rsid w:val="00E21458"/>
    <w:rsid w:val="00E40CF3"/>
    <w:rsid w:val="00EA7F11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043F3"/>
  <w15:chartTrackingRefBased/>
  <w15:docId w15:val="{BB7D5084-5FA6-4D07-9D7D-3FA88A2E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7F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724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248E"/>
  </w:style>
  <w:style w:type="paragraph" w:styleId="Piedepgina">
    <w:name w:val="footer"/>
    <w:basedOn w:val="Normal"/>
    <w:link w:val="PiedepginaCar"/>
    <w:uiPriority w:val="99"/>
    <w:unhideWhenUsed/>
    <w:rsid w:val="008724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6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18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52320">
          <w:marLeft w:val="270"/>
          <w:marRight w:val="0"/>
          <w:marTop w:val="16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Iván Palacios Villa</cp:lastModifiedBy>
  <cp:revision>2</cp:revision>
  <dcterms:created xsi:type="dcterms:W3CDTF">2017-08-22T07:12:00Z</dcterms:created>
  <dcterms:modified xsi:type="dcterms:W3CDTF">2017-08-22T07:12:00Z</dcterms:modified>
</cp:coreProperties>
</file>