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6EE48" w14:textId="0F27CC99" w:rsidR="00AD6296" w:rsidRPr="007D3719" w:rsidRDefault="00AD6296" w:rsidP="00AD6296">
      <w:pPr>
        <w:jc w:val="both"/>
        <w:rPr>
          <w:rFonts w:cstheme="minorHAnsi"/>
          <w:b/>
          <w:bCs/>
          <w:sz w:val="27"/>
          <w:szCs w:val="27"/>
        </w:rPr>
      </w:pPr>
      <w:r w:rsidRPr="007D3719">
        <w:rPr>
          <w:rFonts w:cstheme="minorHAnsi"/>
          <w:b/>
          <w:bCs/>
          <w:sz w:val="27"/>
          <w:szCs w:val="27"/>
        </w:rPr>
        <w:t>Project title: AI Enabled Conversational IVR Modernization Framework</w:t>
      </w:r>
      <w:r w:rsidR="005F7A0C">
        <w:rPr>
          <w:rFonts w:cstheme="minorHAnsi"/>
          <w:b/>
          <w:bCs/>
          <w:sz w:val="27"/>
          <w:szCs w:val="27"/>
        </w:rPr>
        <w:t xml:space="preserve"> </w:t>
      </w:r>
      <w:r w:rsidR="005C14A6" w:rsidRPr="007D3719">
        <w:rPr>
          <w:rFonts w:cstheme="minorHAnsi"/>
          <w:b/>
          <w:bCs/>
          <w:sz w:val="27"/>
          <w:szCs w:val="27"/>
        </w:rPr>
        <w:t>-</w:t>
      </w:r>
      <w:r w:rsidR="005F7A0C">
        <w:rPr>
          <w:rFonts w:cstheme="minorHAnsi"/>
          <w:b/>
          <w:bCs/>
          <w:sz w:val="27"/>
          <w:szCs w:val="27"/>
        </w:rPr>
        <w:t xml:space="preserve"> </w:t>
      </w:r>
      <w:r w:rsidRPr="007D3719">
        <w:rPr>
          <w:rFonts w:cstheme="minorHAnsi"/>
          <w:b/>
          <w:bCs/>
          <w:sz w:val="27"/>
          <w:szCs w:val="27"/>
        </w:rPr>
        <w:t>Group 2</w:t>
      </w:r>
    </w:p>
    <w:p w14:paraId="385657E1" w14:textId="77777777" w:rsidR="005C1F9D" w:rsidRPr="005C1F9D" w:rsidRDefault="005C1F9D" w:rsidP="00AD6296">
      <w:pPr>
        <w:jc w:val="both"/>
        <w:rPr>
          <w:rFonts w:cstheme="minorHAnsi"/>
          <w:b/>
          <w:bCs/>
          <w:sz w:val="24"/>
          <w:szCs w:val="24"/>
        </w:rPr>
      </w:pPr>
    </w:p>
    <w:p w14:paraId="0EBDDB46" w14:textId="77777777" w:rsidR="00AD6296" w:rsidRPr="00AD6296" w:rsidRDefault="00AD6296" w:rsidP="00AD6296">
      <w:pPr>
        <w:jc w:val="both"/>
        <w:rPr>
          <w:rFonts w:cstheme="minorHAnsi"/>
          <w:b/>
          <w:bCs/>
          <w:sz w:val="28"/>
          <w:szCs w:val="28"/>
        </w:rPr>
      </w:pPr>
      <w:r w:rsidRPr="00AD6296">
        <w:rPr>
          <w:rFonts w:cstheme="minorHAnsi"/>
          <w:b/>
          <w:bCs/>
          <w:sz w:val="28"/>
          <w:szCs w:val="28"/>
        </w:rPr>
        <w:t>Introduction</w:t>
      </w:r>
    </w:p>
    <w:p w14:paraId="2491BC76" w14:textId="77777777" w:rsidR="00AD6296" w:rsidRPr="00AD6296" w:rsidRDefault="00AD6296" w:rsidP="00AD6296">
      <w:pPr>
        <w:jc w:val="both"/>
        <w:rPr>
          <w:rFonts w:cstheme="minorHAnsi"/>
        </w:rPr>
      </w:pPr>
      <w:r w:rsidRPr="00AD6296">
        <w:rPr>
          <w:rFonts w:cstheme="minorHAnsi"/>
        </w:rPr>
        <w:t xml:space="preserve">Interactive Voice Response (IVR) systems have traditionally been built using technologies such as </w:t>
      </w:r>
      <w:proofErr w:type="spellStart"/>
      <w:r w:rsidRPr="00AD6296">
        <w:rPr>
          <w:rFonts w:cstheme="minorHAnsi"/>
        </w:rPr>
        <w:t>VoiceXML</w:t>
      </w:r>
      <w:proofErr w:type="spellEnd"/>
      <w:r w:rsidRPr="00AD6296">
        <w:rPr>
          <w:rFonts w:cstheme="minorHAnsi"/>
        </w:rPr>
        <w:t xml:space="preserve"> (VXML) to automate customer interactions through structured, menu-driven workflows. While these systems have been effective in handling high call volumes, they often provide limited flexibility and lack the natural, conversational experience that modern users expect.</w:t>
      </w:r>
    </w:p>
    <w:p w14:paraId="05F7BEE8" w14:textId="77777777" w:rsidR="00AD6296" w:rsidRPr="00AD6296" w:rsidRDefault="00AD6296" w:rsidP="00AD6296">
      <w:pPr>
        <w:jc w:val="both"/>
        <w:rPr>
          <w:rFonts w:cstheme="minorHAnsi"/>
        </w:rPr>
      </w:pPr>
      <w:r w:rsidRPr="00AD6296">
        <w:rPr>
          <w:rFonts w:cstheme="minorHAnsi"/>
        </w:rPr>
        <w:t>With the rapid advancement of Conversational Artificial Intelligence (AI), organizations are shifting towards intelligent, context-aware voice interfaces powered by platforms such as Azure Communication Services and BAP Service. These platforms enable natural language understanding, dynamic dialog management, and personalized user interactions.</w:t>
      </w:r>
    </w:p>
    <w:p w14:paraId="0C637B10" w14:textId="77777777" w:rsidR="00AD6296" w:rsidRPr="00AD6296" w:rsidRDefault="00AD6296" w:rsidP="00AD6296">
      <w:pPr>
        <w:jc w:val="both"/>
        <w:rPr>
          <w:rFonts w:cstheme="minorHAnsi"/>
        </w:rPr>
      </w:pPr>
      <w:r w:rsidRPr="00AD6296">
        <w:rPr>
          <w:rFonts w:cstheme="minorHAnsi"/>
        </w:rPr>
        <w:t>The AI Enabled Conversational IVR Modernization Framework aims to bridge the gap between legacy VXML-based IVR systems and modern AI-driven conversational platforms. Instead of replacing existing infrastructure entirely, this framework focuses on reusing and extending legacy assets, reducing redevelopment efforts and operational risks. By integrating traditional IVR logic with advanced AI capabilities, the solution enhances usability, improves customer experience, and streamlines the transition to intelligent voice automation.</w:t>
      </w:r>
    </w:p>
    <w:p w14:paraId="5F74D1CD" w14:textId="3E6B26FB" w:rsidR="00AD6296" w:rsidRPr="004669F1" w:rsidRDefault="00AD6296" w:rsidP="005F7A0C">
      <w:pPr>
        <w:jc w:val="both"/>
        <w:rPr>
          <w:rFonts w:cstheme="minorHAnsi"/>
        </w:rPr>
      </w:pPr>
      <w:r w:rsidRPr="00AD6296">
        <w:rPr>
          <w:rFonts w:cstheme="minorHAnsi"/>
        </w:rPr>
        <w:t>This</w:t>
      </w:r>
      <w:r w:rsidR="005F7A0C">
        <w:rPr>
          <w:rFonts w:cstheme="minorHAnsi"/>
        </w:rPr>
        <w:t xml:space="preserve"> </w:t>
      </w:r>
      <w:r w:rsidRPr="00AD6296">
        <w:rPr>
          <w:rFonts w:cstheme="minorHAnsi"/>
        </w:rPr>
        <w:t>modernization approach ensures cost-effectiveness, scalability, and future-readiness, empowering organizations to transform their customer engagement systems while preserving previous investments.</w:t>
      </w:r>
    </w:p>
    <w:p w14:paraId="446C1CB2" w14:textId="77777777" w:rsidR="00AD6296" w:rsidRPr="004669F1" w:rsidRDefault="00AD6296" w:rsidP="00AD6296">
      <w:pPr>
        <w:jc w:val="both"/>
        <w:rPr>
          <w:rFonts w:cstheme="minorHAnsi"/>
          <w:sz w:val="24"/>
          <w:szCs w:val="24"/>
        </w:rPr>
      </w:pPr>
    </w:p>
    <w:p w14:paraId="33D37269" w14:textId="01551EF1" w:rsidR="00AD6296" w:rsidRPr="00AD6296" w:rsidRDefault="005C1F9D" w:rsidP="00AD6296">
      <w:pPr>
        <w:jc w:val="both"/>
        <w:rPr>
          <w:rFonts w:cstheme="minorHAnsi"/>
          <w:b/>
          <w:bCs/>
          <w:sz w:val="28"/>
          <w:szCs w:val="28"/>
        </w:rPr>
      </w:pPr>
      <w:r>
        <w:rPr>
          <w:rFonts w:cstheme="minorHAnsi"/>
          <w:b/>
          <w:bCs/>
          <w:sz w:val="28"/>
          <w:szCs w:val="28"/>
        </w:rPr>
        <w:t>1.</w:t>
      </w:r>
      <w:r w:rsidR="005F7A0C">
        <w:rPr>
          <w:rFonts w:cstheme="minorHAnsi"/>
          <w:b/>
          <w:bCs/>
          <w:sz w:val="28"/>
          <w:szCs w:val="28"/>
        </w:rPr>
        <w:t xml:space="preserve"> </w:t>
      </w:r>
      <w:r w:rsidR="00AD6296" w:rsidRPr="00AD6296">
        <w:rPr>
          <w:rFonts w:cstheme="minorHAnsi"/>
          <w:b/>
          <w:bCs/>
          <w:sz w:val="28"/>
          <w:szCs w:val="28"/>
        </w:rPr>
        <w:t>Traditional IVR</w:t>
      </w:r>
    </w:p>
    <w:p w14:paraId="51D8EA1B" w14:textId="77777777" w:rsidR="00AD6296" w:rsidRPr="00AD6296" w:rsidRDefault="00AD6296" w:rsidP="00AD6296">
      <w:pPr>
        <w:jc w:val="both"/>
        <w:rPr>
          <w:rFonts w:cstheme="minorHAnsi"/>
          <w:b/>
          <w:bCs/>
          <w:sz w:val="28"/>
          <w:szCs w:val="28"/>
        </w:rPr>
      </w:pPr>
      <w:r w:rsidRPr="00AD6296">
        <w:rPr>
          <w:rFonts w:cstheme="minorHAnsi"/>
          <w:b/>
          <w:bCs/>
          <w:sz w:val="28"/>
          <w:szCs w:val="28"/>
        </w:rPr>
        <w:t>1.1 What is Traditional IVR?</w:t>
      </w:r>
    </w:p>
    <w:p w14:paraId="0999DDFC" w14:textId="77777777" w:rsidR="00AD6296" w:rsidRPr="00AD6296" w:rsidRDefault="00AD6296" w:rsidP="00AD6296">
      <w:pPr>
        <w:jc w:val="both"/>
        <w:rPr>
          <w:rFonts w:cstheme="minorHAnsi"/>
        </w:rPr>
      </w:pPr>
      <w:r w:rsidRPr="00AD6296">
        <w:rPr>
          <w:rFonts w:cstheme="minorHAnsi"/>
        </w:rPr>
        <w:t xml:space="preserve">Traditional </w:t>
      </w:r>
      <w:r w:rsidRPr="00AD6296">
        <w:rPr>
          <w:rFonts w:cstheme="minorHAnsi"/>
          <w:b/>
          <w:bCs/>
        </w:rPr>
        <w:t>Interactive Voice Response (IVR)</w:t>
      </w:r>
      <w:r w:rsidRPr="00AD6296">
        <w:rPr>
          <w:rFonts w:cstheme="minorHAnsi"/>
        </w:rPr>
        <w:t xml:space="preserve"> systems are telephony-based automated systems that interact with callers using </w:t>
      </w:r>
      <w:r w:rsidRPr="00AD6296">
        <w:rPr>
          <w:rFonts w:cstheme="minorHAnsi"/>
          <w:b/>
          <w:bCs/>
        </w:rPr>
        <w:t>predefined menus</w:t>
      </w:r>
      <w:r w:rsidRPr="00AD6296">
        <w:rPr>
          <w:rFonts w:cstheme="minorHAnsi"/>
        </w:rPr>
        <w:t xml:space="preserve">, DTMF (keypad inputs), and rule-based voice prompts. These systems are commonly built using </w:t>
      </w:r>
      <w:proofErr w:type="spellStart"/>
      <w:r w:rsidRPr="00AD6296">
        <w:rPr>
          <w:rFonts w:cstheme="minorHAnsi"/>
          <w:b/>
          <w:bCs/>
        </w:rPr>
        <w:t>VoiceXML</w:t>
      </w:r>
      <w:proofErr w:type="spellEnd"/>
      <w:r w:rsidRPr="00AD6296">
        <w:rPr>
          <w:rFonts w:cstheme="minorHAnsi"/>
          <w:b/>
          <w:bCs/>
        </w:rPr>
        <w:t xml:space="preserve"> (VXML)</w:t>
      </w:r>
      <w:r w:rsidRPr="00AD6296">
        <w:rPr>
          <w:rFonts w:cstheme="minorHAnsi"/>
        </w:rPr>
        <w:t xml:space="preserve"> and rely on structured decision trees.</w:t>
      </w:r>
    </w:p>
    <w:p w14:paraId="6EE5CDA8" w14:textId="77777777" w:rsidR="00AD6296" w:rsidRPr="00AD6296" w:rsidRDefault="00AD6296" w:rsidP="00AD6296">
      <w:pPr>
        <w:jc w:val="both"/>
        <w:rPr>
          <w:rFonts w:cstheme="minorHAnsi"/>
        </w:rPr>
      </w:pPr>
      <w:r w:rsidRPr="00AD6296">
        <w:rPr>
          <w:rFonts w:cstheme="minorHAnsi"/>
        </w:rPr>
        <w:t>They are widely used in banking, telecom, healthcare, and customer support to handle repetitive queries such as balance inquiries, ticket status, and call routing.</w:t>
      </w:r>
    </w:p>
    <w:p w14:paraId="010FA052" w14:textId="6B757532" w:rsidR="00AD6296" w:rsidRPr="00AD6296" w:rsidRDefault="00AD6296" w:rsidP="00AD6296">
      <w:pPr>
        <w:jc w:val="both"/>
        <w:rPr>
          <w:rFonts w:cstheme="minorHAnsi"/>
        </w:rPr>
      </w:pPr>
    </w:p>
    <w:p w14:paraId="4F8607AF" w14:textId="77777777" w:rsidR="00AD6296" w:rsidRPr="00AD6296" w:rsidRDefault="00AD6296" w:rsidP="00AD6296">
      <w:pPr>
        <w:jc w:val="both"/>
        <w:rPr>
          <w:rFonts w:cstheme="minorHAnsi"/>
          <w:b/>
          <w:bCs/>
          <w:sz w:val="28"/>
          <w:szCs w:val="28"/>
        </w:rPr>
      </w:pPr>
      <w:r w:rsidRPr="00AD6296">
        <w:rPr>
          <w:rFonts w:cstheme="minorHAnsi"/>
          <w:b/>
          <w:bCs/>
          <w:sz w:val="28"/>
          <w:szCs w:val="28"/>
        </w:rPr>
        <w:t>1.2 Traditional IVR Architecture</w:t>
      </w:r>
    </w:p>
    <w:p w14:paraId="63E1B09F" w14:textId="77777777" w:rsidR="00AD6296" w:rsidRPr="00AD6296" w:rsidRDefault="00AD6296" w:rsidP="00AD6296">
      <w:pPr>
        <w:jc w:val="both"/>
        <w:rPr>
          <w:rFonts w:cstheme="minorHAnsi"/>
        </w:rPr>
      </w:pPr>
      <w:r w:rsidRPr="00AD6296">
        <w:rPr>
          <w:rFonts w:cstheme="minorHAnsi"/>
        </w:rPr>
        <w:t>Traditional IVR systems follow a linear and rule-driven workflow.</w:t>
      </w:r>
    </w:p>
    <w:p w14:paraId="6441A637" w14:textId="77777777" w:rsidR="00AD6296" w:rsidRPr="00AD6296" w:rsidRDefault="00AD6296" w:rsidP="00AD6296">
      <w:pPr>
        <w:jc w:val="both"/>
        <w:rPr>
          <w:rFonts w:cstheme="minorHAnsi"/>
          <w:b/>
          <w:bCs/>
          <w:sz w:val="24"/>
          <w:szCs w:val="24"/>
        </w:rPr>
      </w:pPr>
      <w:r w:rsidRPr="00AD6296">
        <w:rPr>
          <w:rFonts w:cstheme="minorHAnsi"/>
          <w:b/>
          <w:bCs/>
          <w:sz w:val="24"/>
          <w:szCs w:val="24"/>
        </w:rPr>
        <w:t>Core Components:</w:t>
      </w:r>
    </w:p>
    <w:p w14:paraId="45927FBF" w14:textId="77777777" w:rsidR="00AD6296" w:rsidRPr="00AD6296" w:rsidRDefault="00AD6296" w:rsidP="00AD6296">
      <w:pPr>
        <w:numPr>
          <w:ilvl w:val="0"/>
          <w:numId w:val="1"/>
        </w:numPr>
        <w:jc w:val="both"/>
        <w:rPr>
          <w:rFonts w:cstheme="minorHAnsi"/>
        </w:rPr>
      </w:pPr>
      <w:r w:rsidRPr="00AD6296">
        <w:rPr>
          <w:rFonts w:cstheme="minorHAnsi"/>
          <w:b/>
          <w:bCs/>
        </w:rPr>
        <w:t>PSTN / SIP Network</w:t>
      </w:r>
      <w:r w:rsidRPr="00AD6296">
        <w:rPr>
          <w:rFonts w:cstheme="minorHAnsi"/>
        </w:rPr>
        <w:t xml:space="preserve"> – Routes incoming calls.</w:t>
      </w:r>
    </w:p>
    <w:p w14:paraId="203B8E37" w14:textId="77777777" w:rsidR="00AD6296" w:rsidRPr="00AD6296" w:rsidRDefault="00AD6296" w:rsidP="00AD6296">
      <w:pPr>
        <w:numPr>
          <w:ilvl w:val="0"/>
          <w:numId w:val="1"/>
        </w:numPr>
        <w:jc w:val="both"/>
        <w:rPr>
          <w:rFonts w:cstheme="minorHAnsi"/>
        </w:rPr>
      </w:pPr>
      <w:r w:rsidRPr="00AD6296">
        <w:rPr>
          <w:rFonts w:cstheme="minorHAnsi"/>
          <w:b/>
          <w:bCs/>
        </w:rPr>
        <w:t>Telephony Gateway</w:t>
      </w:r>
      <w:r w:rsidRPr="00AD6296">
        <w:rPr>
          <w:rFonts w:cstheme="minorHAnsi"/>
        </w:rPr>
        <w:t xml:space="preserve"> – Connects telecom network to IVR server.</w:t>
      </w:r>
    </w:p>
    <w:p w14:paraId="27CBA6EE" w14:textId="77777777" w:rsidR="00AD6296" w:rsidRPr="00AD6296" w:rsidRDefault="00AD6296" w:rsidP="00AD6296">
      <w:pPr>
        <w:numPr>
          <w:ilvl w:val="0"/>
          <w:numId w:val="1"/>
        </w:numPr>
        <w:jc w:val="both"/>
        <w:rPr>
          <w:rFonts w:cstheme="minorHAnsi"/>
        </w:rPr>
      </w:pPr>
      <w:r w:rsidRPr="00AD6296">
        <w:rPr>
          <w:rFonts w:cstheme="minorHAnsi"/>
          <w:b/>
          <w:bCs/>
        </w:rPr>
        <w:t>IVR Application Server</w:t>
      </w:r>
      <w:r w:rsidRPr="00AD6296">
        <w:rPr>
          <w:rFonts w:cstheme="minorHAnsi"/>
        </w:rPr>
        <w:t xml:space="preserve"> – Executes VXML scripts.</w:t>
      </w:r>
    </w:p>
    <w:p w14:paraId="4ACFAEDC" w14:textId="77777777" w:rsidR="00AD6296" w:rsidRPr="00AD6296" w:rsidRDefault="00AD6296" w:rsidP="00AD6296">
      <w:pPr>
        <w:numPr>
          <w:ilvl w:val="0"/>
          <w:numId w:val="1"/>
        </w:numPr>
        <w:jc w:val="both"/>
        <w:rPr>
          <w:rFonts w:cstheme="minorHAnsi"/>
        </w:rPr>
      </w:pPr>
      <w:proofErr w:type="spellStart"/>
      <w:r w:rsidRPr="00AD6296">
        <w:rPr>
          <w:rFonts w:cstheme="minorHAnsi"/>
          <w:b/>
          <w:bCs/>
        </w:rPr>
        <w:t>VoiceXML</w:t>
      </w:r>
      <w:proofErr w:type="spellEnd"/>
      <w:r w:rsidRPr="00AD6296">
        <w:rPr>
          <w:rFonts w:cstheme="minorHAnsi"/>
          <w:b/>
          <w:bCs/>
        </w:rPr>
        <w:t xml:space="preserve"> (VXML) Scripts</w:t>
      </w:r>
      <w:r w:rsidRPr="00AD6296">
        <w:rPr>
          <w:rFonts w:cstheme="minorHAnsi"/>
        </w:rPr>
        <w:t xml:space="preserve"> – Define call flow logic.</w:t>
      </w:r>
    </w:p>
    <w:p w14:paraId="1C7402D1" w14:textId="77777777" w:rsidR="00AD6296" w:rsidRPr="00AD6296" w:rsidRDefault="00AD6296" w:rsidP="00AD6296">
      <w:pPr>
        <w:numPr>
          <w:ilvl w:val="0"/>
          <w:numId w:val="1"/>
        </w:numPr>
        <w:jc w:val="both"/>
        <w:rPr>
          <w:rFonts w:cstheme="minorHAnsi"/>
        </w:rPr>
      </w:pPr>
      <w:r w:rsidRPr="00AD6296">
        <w:rPr>
          <w:rFonts w:cstheme="minorHAnsi"/>
          <w:b/>
          <w:bCs/>
        </w:rPr>
        <w:lastRenderedPageBreak/>
        <w:t>ASR (Automatic Speech Recognition)</w:t>
      </w:r>
      <w:r w:rsidRPr="00AD6296">
        <w:rPr>
          <w:rFonts w:cstheme="minorHAnsi"/>
        </w:rPr>
        <w:t xml:space="preserve"> – Converts speech to text (limited grammar-based).</w:t>
      </w:r>
    </w:p>
    <w:p w14:paraId="299CDE0D" w14:textId="77777777" w:rsidR="00AD6296" w:rsidRPr="00AD6296" w:rsidRDefault="00AD6296" w:rsidP="00AD6296">
      <w:pPr>
        <w:numPr>
          <w:ilvl w:val="0"/>
          <w:numId w:val="1"/>
        </w:numPr>
        <w:jc w:val="both"/>
        <w:rPr>
          <w:rFonts w:cstheme="minorHAnsi"/>
        </w:rPr>
      </w:pPr>
      <w:r w:rsidRPr="00AD6296">
        <w:rPr>
          <w:rFonts w:cstheme="minorHAnsi"/>
          <w:b/>
          <w:bCs/>
        </w:rPr>
        <w:t>TTS (Text-to-Speech)</w:t>
      </w:r>
      <w:r w:rsidRPr="00AD6296">
        <w:rPr>
          <w:rFonts w:cstheme="minorHAnsi"/>
        </w:rPr>
        <w:t xml:space="preserve"> – Converts text prompts to voice.</w:t>
      </w:r>
    </w:p>
    <w:p w14:paraId="3A8E0D07" w14:textId="0D6BDEF9" w:rsidR="00AD6296" w:rsidRPr="004669F1" w:rsidRDefault="00AD6296" w:rsidP="00AD6296">
      <w:pPr>
        <w:numPr>
          <w:ilvl w:val="0"/>
          <w:numId w:val="1"/>
        </w:numPr>
        <w:jc w:val="both"/>
        <w:rPr>
          <w:rFonts w:cstheme="minorHAnsi"/>
        </w:rPr>
      </w:pPr>
      <w:r w:rsidRPr="00AD6296">
        <w:rPr>
          <w:rFonts w:cstheme="minorHAnsi"/>
          <w:b/>
          <w:bCs/>
        </w:rPr>
        <w:t>Backend Systems / Databases</w:t>
      </w:r>
      <w:r w:rsidRPr="00AD6296">
        <w:rPr>
          <w:rFonts w:cstheme="minorHAnsi"/>
        </w:rPr>
        <w:t xml:space="preserve"> – CRM, billing, or enterprise systems.</w:t>
      </w:r>
    </w:p>
    <w:p w14:paraId="393F5228" w14:textId="77777777" w:rsidR="00B40B60" w:rsidRPr="00AD6296" w:rsidRDefault="00B40B60" w:rsidP="00B40B60">
      <w:pPr>
        <w:ind w:left="720"/>
        <w:jc w:val="both"/>
        <w:rPr>
          <w:rFonts w:cstheme="minorHAnsi"/>
        </w:rPr>
      </w:pPr>
    </w:p>
    <w:p w14:paraId="7696938B" w14:textId="77777777" w:rsidR="00AD6296" w:rsidRDefault="00AD6296" w:rsidP="008F1D16">
      <w:pPr>
        <w:jc w:val="center"/>
        <w:rPr>
          <w:rFonts w:cstheme="minorHAnsi"/>
          <w:b/>
          <w:bCs/>
          <w:sz w:val="24"/>
          <w:szCs w:val="24"/>
        </w:rPr>
      </w:pPr>
      <w:r w:rsidRPr="00AD6296">
        <w:rPr>
          <w:rFonts w:cstheme="minorHAnsi"/>
          <w:b/>
          <w:bCs/>
          <w:sz w:val="24"/>
          <w:szCs w:val="24"/>
        </w:rPr>
        <w:t>Traditional IVR Architecture Diagram</w:t>
      </w:r>
    </w:p>
    <w:p w14:paraId="3EB04124" w14:textId="1A705ACE" w:rsidR="00B616A6" w:rsidRPr="00AD6296" w:rsidRDefault="00B616A6" w:rsidP="008F1D16">
      <w:pPr>
        <w:jc w:val="center"/>
        <w:rPr>
          <w:rFonts w:cstheme="minorHAnsi"/>
          <w:b/>
          <w:bCs/>
          <w:sz w:val="24"/>
          <w:szCs w:val="24"/>
        </w:rPr>
      </w:pPr>
      <w:r w:rsidRPr="00B616A6">
        <w:rPr>
          <w:rFonts w:cstheme="minorHAnsi"/>
          <w:b/>
          <w:bCs/>
          <w:noProof/>
          <w:sz w:val="24"/>
          <w:szCs w:val="24"/>
        </w:rPr>
        <w:drawing>
          <wp:inline distT="0" distB="0" distL="0" distR="0" wp14:anchorId="63584DE7" wp14:editId="646A21BE">
            <wp:extent cx="3077063" cy="4087091"/>
            <wp:effectExtent l="0" t="0" r="9525" b="8890"/>
            <wp:docPr id="53970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05579" name=""/>
                    <pic:cNvPicPr/>
                  </pic:nvPicPr>
                  <pic:blipFill>
                    <a:blip r:embed="rId7"/>
                    <a:stretch>
                      <a:fillRect/>
                    </a:stretch>
                  </pic:blipFill>
                  <pic:spPr>
                    <a:xfrm>
                      <a:off x="0" y="0"/>
                      <a:ext cx="3111243" cy="4132491"/>
                    </a:xfrm>
                    <a:prstGeom prst="rect">
                      <a:avLst/>
                    </a:prstGeom>
                  </pic:spPr>
                </pic:pic>
              </a:graphicData>
            </a:graphic>
          </wp:inline>
        </w:drawing>
      </w:r>
    </w:p>
    <w:p w14:paraId="3549DF74" w14:textId="77777777" w:rsidR="008F1D16" w:rsidRPr="004669F1" w:rsidRDefault="008F1D16" w:rsidP="00AD6296">
      <w:pPr>
        <w:jc w:val="both"/>
        <w:rPr>
          <w:rFonts w:cstheme="minorHAnsi"/>
          <w:b/>
          <w:bCs/>
        </w:rPr>
      </w:pPr>
    </w:p>
    <w:p w14:paraId="66805E7F" w14:textId="464A8E82" w:rsidR="00AD6296" w:rsidRPr="00AD6296" w:rsidRDefault="00AD6296" w:rsidP="00AD6296">
      <w:pPr>
        <w:jc w:val="both"/>
        <w:rPr>
          <w:rFonts w:cstheme="minorHAnsi"/>
          <w:b/>
          <w:bCs/>
          <w:sz w:val="24"/>
          <w:szCs w:val="24"/>
        </w:rPr>
      </w:pPr>
      <w:r w:rsidRPr="00AD6296">
        <w:rPr>
          <w:rFonts w:cstheme="minorHAnsi"/>
          <w:b/>
          <w:bCs/>
          <w:sz w:val="24"/>
          <w:szCs w:val="24"/>
        </w:rPr>
        <w:t>Key Characteristics</w:t>
      </w:r>
    </w:p>
    <w:p w14:paraId="65B62EC9" w14:textId="77777777" w:rsidR="00AD6296" w:rsidRPr="00AD6296" w:rsidRDefault="00AD6296" w:rsidP="00AD6296">
      <w:pPr>
        <w:numPr>
          <w:ilvl w:val="0"/>
          <w:numId w:val="2"/>
        </w:numPr>
        <w:jc w:val="both"/>
        <w:rPr>
          <w:rFonts w:cstheme="minorHAnsi"/>
        </w:rPr>
      </w:pPr>
      <w:r w:rsidRPr="00AD6296">
        <w:rPr>
          <w:rFonts w:cstheme="minorHAnsi"/>
        </w:rPr>
        <w:t>Menu-driven interaction</w:t>
      </w:r>
    </w:p>
    <w:p w14:paraId="192DD081" w14:textId="77777777" w:rsidR="00AD6296" w:rsidRPr="00AD6296" w:rsidRDefault="00AD6296" w:rsidP="00AD6296">
      <w:pPr>
        <w:numPr>
          <w:ilvl w:val="0"/>
          <w:numId w:val="2"/>
        </w:numPr>
        <w:jc w:val="both"/>
        <w:rPr>
          <w:rFonts w:cstheme="minorHAnsi"/>
        </w:rPr>
      </w:pPr>
      <w:r w:rsidRPr="00AD6296">
        <w:rPr>
          <w:rFonts w:cstheme="minorHAnsi"/>
        </w:rPr>
        <w:t>Rule-based logic</w:t>
      </w:r>
    </w:p>
    <w:p w14:paraId="0DA4A588" w14:textId="77777777" w:rsidR="00AD6296" w:rsidRPr="00AD6296" w:rsidRDefault="00AD6296" w:rsidP="00AD6296">
      <w:pPr>
        <w:numPr>
          <w:ilvl w:val="0"/>
          <w:numId w:val="2"/>
        </w:numPr>
        <w:jc w:val="both"/>
        <w:rPr>
          <w:rFonts w:cstheme="minorHAnsi"/>
        </w:rPr>
      </w:pPr>
      <w:r w:rsidRPr="00AD6296">
        <w:rPr>
          <w:rFonts w:cstheme="minorHAnsi"/>
        </w:rPr>
        <w:t>Static workflows</w:t>
      </w:r>
    </w:p>
    <w:p w14:paraId="006EFC85" w14:textId="77777777" w:rsidR="00AD6296" w:rsidRPr="00AD6296" w:rsidRDefault="00AD6296" w:rsidP="00AD6296">
      <w:pPr>
        <w:numPr>
          <w:ilvl w:val="0"/>
          <w:numId w:val="2"/>
        </w:numPr>
        <w:jc w:val="both"/>
        <w:rPr>
          <w:rFonts w:cstheme="minorHAnsi"/>
        </w:rPr>
      </w:pPr>
      <w:r w:rsidRPr="00AD6296">
        <w:rPr>
          <w:rFonts w:cstheme="minorHAnsi"/>
        </w:rPr>
        <w:t>Limited personalization</w:t>
      </w:r>
    </w:p>
    <w:p w14:paraId="3CDA30F1" w14:textId="77777777" w:rsidR="00AD6296" w:rsidRPr="00AD6296" w:rsidRDefault="00AD6296" w:rsidP="00AD6296">
      <w:pPr>
        <w:numPr>
          <w:ilvl w:val="0"/>
          <w:numId w:val="2"/>
        </w:numPr>
        <w:jc w:val="both"/>
        <w:rPr>
          <w:rFonts w:cstheme="minorHAnsi"/>
        </w:rPr>
      </w:pPr>
      <w:r w:rsidRPr="00AD6296">
        <w:rPr>
          <w:rFonts w:cstheme="minorHAnsi"/>
        </w:rPr>
        <w:t>Grammar-based speech recognition</w:t>
      </w:r>
    </w:p>
    <w:p w14:paraId="199450FD" w14:textId="77777777" w:rsidR="00AD6296" w:rsidRPr="00AD6296" w:rsidRDefault="00AD6296" w:rsidP="00AD6296">
      <w:pPr>
        <w:numPr>
          <w:ilvl w:val="0"/>
          <w:numId w:val="2"/>
        </w:numPr>
        <w:jc w:val="both"/>
        <w:rPr>
          <w:rFonts w:cstheme="minorHAnsi"/>
        </w:rPr>
      </w:pPr>
      <w:r w:rsidRPr="00AD6296">
        <w:rPr>
          <w:rFonts w:cstheme="minorHAnsi"/>
        </w:rPr>
        <w:t>High maintenance for changes</w:t>
      </w:r>
    </w:p>
    <w:p w14:paraId="0657E69A" w14:textId="77777777" w:rsidR="008F1D16" w:rsidRDefault="008F1D16" w:rsidP="00AD6296">
      <w:pPr>
        <w:jc w:val="both"/>
        <w:rPr>
          <w:rFonts w:cstheme="minorHAnsi"/>
        </w:rPr>
      </w:pPr>
    </w:p>
    <w:p w14:paraId="15864419" w14:textId="77777777" w:rsidR="00F963E2" w:rsidRDefault="00F963E2" w:rsidP="00AD6296">
      <w:pPr>
        <w:jc w:val="both"/>
        <w:rPr>
          <w:rFonts w:cstheme="minorHAnsi"/>
        </w:rPr>
      </w:pPr>
    </w:p>
    <w:p w14:paraId="5E4AB33C" w14:textId="77777777" w:rsidR="00F963E2" w:rsidRPr="00AD6296" w:rsidRDefault="00F963E2" w:rsidP="00AD6296">
      <w:pPr>
        <w:jc w:val="both"/>
        <w:rPr>
          <w:rFonts w:cstheme="minorHAnsi"/>
        </w:rPr>
      </w:pPr>
    </w:p>
    <w:p w14:paraId="48C4AD4B" w14:textId="6B430F3C" w:rsidR="00AD6296" w:rsidRPr="00AD6296" w:rsidRDefault="005C1F9D" w:rsidP="00AD6296">
      <w:pPr>
        <w:jc w:val="both"/>
        <w:rPr>
          <w:rFonts w:cstheme="minorHAnsi"/>
          <w:b/>
          <w:bCs/>
          <w:sz w:val="28"/>
          <w:szCs w:val="28"/>
        </w:rPr>
      </w:pPr>
      <w:r>
        <w:rPr>
          <w:rFonts w:cstheme="minorHAnsi"/>
          <w:b/>
          <w:bCs/>
          <w:sz w:val="28"/>
          <w:szCs w:val="28"/>
        </w:rPr>
        <w:lastRenderedPageBreak/>
        <w:t>2.</w:t>
      </w:r>
      <w:r w:rsidR="00AD6296" w:rsidRPr="00AD6296">
        <w:rPr>
          <w:rFonts w:cstheme="minorHAnsi"/>
          <w:b/>
          <w:bCs/>
          <w:sz w:val="28"/>
          <w:szCs w:val="28"/>
        </w:rPr>
        <w:t xml:space="preserve"> Modernized IVR (AI-Enabled Conversational IVR)</w:t>
      </w:r>
    </w:p>
    <w:p w14:paraId="3C38FD33" w14:textId="77777777" w:rsidR="00AD6296" w:rsidRPr="00AD6296" w:rsidRDefault="00AD6296" w:rsidP="00AD6296">
      <w:pPr>
        <w:jc w:val="both"/>
        <w:rPr>
          <w:rFonts w:cstheme="minorHAnsi"/>
          <w:b/>
          <w:bCs/>
          <w:sz w:val="28"/>
          <w:szCs w:val="28"/>
        </w:rPr>
      </w:pPr>
      <w:r w:rsidRPr="00AD6296">
        <w:rPr>
          <w:rFonts w:cstheme="minorHAnsi"/>
          <w:b/>
          <w:bCs/>
          <w:sz w:val="28"/>
          <w:szCs w:val="28"/>
        </w:rPr>
        <w:t>2.1 What is Modernized IVR?</w:t>
      </w:r>
    </w:p>
    <w:p w14:paraId="71565708" w14:textId="77777777" w:rsidR="00AD6296" w:rsidRPr="00AD6296" w:rsidRDefault="00AD6296" w:rsidP="00AD6296">
      <w:pPr>
        <w:jc w:val="both"/>
        <w:rPr>
          <w:rFonts w:cstheme="minorHAnsi"/>
        </w:rPr>
      </w:pPr>
      <w:r w:rsidRPr="00AD6296">
        <w:rPr>
          <w:rFonts w:cstheme="minorHAnsi"/>
        </w:rPr>
        <w:t xml:space="preserve">Modernized IVR integrates legacy </w:t>
      </w:r>
      <w:proofErr w:type="spellStart"/>
      <w:r w:rsidRPr="00AD6296">
        <w:rPr>
          <w:rFonts w:cstheme="minorHAnsi"/>
        </w:rPr>
        <w:t>VoiceXML</w:t>
      </w:r>
      <w:proofErr w:type="spellEnd"/>
      <w:r w:rsidRPr="00AD6296">
        <w:rPr>
          <w:rFonts w:cstheme="minorHAnsi"/>
        </w:rPr>
        <w:t xml:space="preserve"> systems with </w:t>
      </w:r>
      <w:r w:rsidRPr="00AD6296">
        <w:rPr>
          <w:rFonts w:cstheme="minorHAnsi"/>
          <w:b/>
          <w:bCs/>
        </w:rPr>
        <w:t>Conversational AI platforms</w:t>
      </w:r>
      <w:r w:rsidRPr="00AD6296">
        <w:rPr>
          <w:rFonts w:cstheme="minorHAnsi"/>
        </w:rPr>
        <w:t xml:space="preserve"> such as:</w:t>
      </w:r>
    </w:p>
    <w:p w14:paraId="1855AF04" w14:textId="77777777" w:rsidR="00AD6296" w:rsidRPr="00AD6296" w:rsidRDefault="00AD6296" w:rsidP="00AD6296">
      <w:pPr>
        <w:numPr>
          <w:ilvl w:val="0"/>
          <w:numId w:val="3"/>
        </w:numPr>
        <w:jc w:val="both"/>
        <w:rPr>
          <w:rFonts w:cstheme="minorHAnsi"/>
        </w:rPr>
      </w:pPr>
      <w:r w:rsidRPr="00AD6296">
        <w:rPr>
          <w:rFonts w:cstheme="minorHAnsi"/>
        </w:rPr>
        <w:t>Azure Communication Services</w:t>
      </w:r>
    </w:p>
    <w:p w14:paraId="2A27EF84" w14:textId="77777777" w:rsidR="00AD6296" w:rsidRPr="00AD6296" w:rsidRDefault="00AD6296" w:rsidP="00AD6296">
      <w:pPr>
        <w:numPr>
          <w:ilvl w:val="0"/>
          <w:numId w:val="3"/>
        </w:numPr>
        <w:jc w:val="both"/>
        <w:rPr>
          <w:rFonts w:cstheme="minorHAnsi"/>
        </w:rPr>
      </w:pPr>
      <w:r w:rsidRPr="00AD6296">
        <w:rPr>
          <w:rFonts w:cstheme="minorHAnsi"/>
        </w:rPr>
        <w:t>BAP Service</w:t>
      </w:r>
    </w:p>
    <w:p w14:paraId="591C643B" w14:textId="77777777" w:rsidR="00AD6296" w:rsidRPr="00AD6296" w:rsidRDefault="00AD6296" w:rsidP="00AD6296">
      <w:pPr>
        <w:jc w:val="both"/>
        <w:rPr>
          <w:rFonts w:cstheme="minorHAnsi"/>
        </w:rPr>
      </w:pPr>
      <w:r w:rsidRPr="00AD6296">
        <w:rPr>
          <w:rFonts w:cstheme="minorHAnsi"/>
        </w:rPr>
        <w:t>This enables:</w:t>
      </w:r>
    </w:p>
    <w:p w14:paraId="313E1E00" w14:textId="77777777" w:rsidR="00AD6296" w:rsidRPr="00AD6296" w:rsidRDefault="00AD6296" w:rsidP="00AD6296">
      <w:pPr>
        <w:numPr>
          <w:ilvl w:val="0"/>
          <w:numId w:val="4"/>
        </w:numPr>
        <w:jc w:val="both"/>
        <w:rPr>
          <w:rFonts w:cstheme="minorHAnsi"/>
        </w:rPr>
      </w:pPr>
      <w:r w:rsidRPr="00AD6296">
        <w:rPr>
          <w:rFonts w:cstheme="minorHAnsi"/>
        </w:rPr>
        <w:t>Natural Language Understanding (NLU)</w:t>
      </w:r>
    </w:p>
    <w:p w14:paraId="3711B56D" w14:textId="77777777" w:rsidR="00AD6296" w:rsidRPr="00AD6296" w:rsidRDefault="00AD6296" w:rsidP="00AD6296">
      <w:pPr>
        <w:numPr>
          <w:ilvl w:val="0"/>
          <w:numId w:val="4"/>
        </w:numPr>
        <w:jc w:val="both"/>
        <w:rPr>
          <w:rFonts w:cstheme="minorHAnsi"/>
        </w:rPr>
      </w:pPr>
      <w:r w:rsidRPr="00AD6296">
        <w:rPr>
          <w:rFonts w:cstheme="minorHAnsi"/>
        </w:rPr>
        <w:t>Context-aware conversations</w:t>
      </w:r>
    </w:p>
    <w:p w14:paraId="3D69DEC1" w14:textId="77777777" w:rsidR="00AD6296" w:rsidRPr="00AD6296" w:rsidRDefault="00AD6296" w:rsidP="00AD6296">
      <w:pPr>
        <w:numPr>
          <w:ilvl w:val="0"/>
          <w:numId w:val="4"/>
        </w:numPr>
        <w:jc w:val="both"/>
        <w:rPr>
          <w:rFonts w:cstheme="minorHAnsi"/>
        </w:rPr>
      </w:pPr>
      <w:r w:rsidRPr="00AD6296">
        <w:rPr>
          <w:rFonts w:cstheme="minorHAnsi"/>
        </w:rPr>
        <w:t>Intent detection</w:t>
      </w:r>
    </w:p>
    <w:p w14:paraId="219368E2" w14:textId="77777777" w:rsidR="00AD6296" w:rsidRPr="00AD6296" w:rsidRDefault="00AD6296" w:rsidP="00AD6296">
      <w:pPr>
        <w:numPr>
          <w:ilvl w:val="0"/>
          <w:numId w:val="4"/>
        </w:numPr>
        <w:jc w:val="both"/>
        <w:rPr>
          <w:rFonts w:cstheme="minorHAnsi"/>
        </w:rPr>
      </w:pPr>
      <w:r w:rsidRPr="00AD6296">
        <w:rPr>
          <w:rFonts w:cstheme="minorHAnsi"/>
        </w:rPr>
        <w:t>AI-based dialog management</w:t>
      </w:r>
    </w:p>
    <w:p w14:paraId="2F2B669E" w14:textId="77777777" w:rsidR="00AD6296" w:rsidRPr="00AD6296" w:rsidRDefault="00AD6296" w:rsidP="00AD6296">
      <w:pPr>
        <w:numPr>
          <w:ilvl w:val="0"/>
          <w:numId w:val="4"/>
        </w:numPr>
        <w:jc w:val="both"/>
        <w:rPr>
          <w:rFonts w:cstheme="minorHAnsi"/>
        </w:rPr>
      </w:pPr>
      <w:r w:rsidRPr="00AD6296">
        <w:rPr>
          <w:rFonts w:cstheme="minorHAnsi"/>
        </w:rPr>
        <w:t>Omnichannel integration (voice, chat, WhatsApp)</w:t>
      </w:r>
    </w:p>
    <w:p w14:paraId="0D481F0E" w14:textId="72442F76" w:rsidR="00AD6296" w:rsidRPr="004669F1" w:rsidRDefault="00AD6296" w:rsidP="00AD6296">
      <w:pPr>
        <w:jc w:val="both"/>
        <w:rPr>
          <w:rFonts w:cstheme="minorHAnsi"/>
        </w:rPr>
      </w:pPr>
      <w:r w:rsidRPr="00AD6296">
        <w:rPr>
          <w:rFonts w:cstheme="minorHAnsi"/>
        </w:rPr>
        <w:t>Instead of rigid menu navigation, users can speak naturally (e.g., “I want to check my loan status”).</w:t>
      </w:r>
    </w:p>
    <w:p w14:paraId="20403753" w14:textId="77777777" w:rsidR="008F1D16" w:rsidRPr="00AD6296" w:rsidRDefault="008F1D16" w:rsidP="00AD6296">
      <w:pPr>
        <w:jc w:val="both"/>
        <w:rPr>
          <w:rFonts w:cstheme="minorHAnsi"/>
        </w:rPr>
      </w:pPr>
    </w:p>
    <w:p w14:paraId="22DC1EC6" w14:textId="77777777" w:rsidR="00AD6296" w:rsidRPr="00AD6296" w:rsidRDefault="00AD6296" w:rsidP="00AD6296">
      <w:pPr>
        <w:jc w:val="both"/>
        <w:rPr>
          <w:rFonts w:cstheme="minorHAnsi"/>
          <w:b/>
          <w:bCs/>
          <w:sz w:val="28"/>
          <w:szCs w:val="28"/>
        </w:rPr>
      </w:pPr>
      <w:r w:rsidRPr="00AD6296">
        <w:rPr>
          <w:rFonts w:cstheme="minorHAnsi"/>
          <w:b/>
          <w:bCs/>
          <w:sz w:val="28"/>
          <w:szCs w:val="28"/>
        </w:rPr>
        <w:t>2.2 Modernized IVR Architecture</w:t>
      </w:r>
    </w:p>
    <w:p w14:paraId="71955EBA" w14:textId="77777777" w:rsidR="00AD6296" w:rsidRPr="00AD6296" w:rsidRDefault="00AD6296" w:rsidP="00AD6296">
      <w:pPr>
        <w:jc w:val="both"/>
        <w:rPr>
          <w:rFonts w:cstheme="minorHAnsi"/>
          <w:b/>
          <w:bCs/>
        </w:rPr>
      </w:pPr>
      <w:r w:rsidRPr="00AD6296">
        <w:rPr>
          <w:rFonts w:cstheme="minorHAnsi"/>
          <w:b/>
          <w:bCs/>
        </w:rPr>
        <w:t>Core Components:</w:t>
      </w:r>
    </w:p>
    <w:p w14:paraId="0A600CBF" w14:textId="77777777" w:rsidR="00AD6296" w:rsidRPr="00AD6296" w:rsidRDefault="00AD6296" w:rsidP="00AD6296">
      <w:pPr>
        <w:numPr>
          <w:ilvl w:val="0"/>
          <w:numId w:val="5"/>
        </w:numPr>
        <w:jc w:val="both"/>
        <w:rPr>
          <w:rFonts w:cstheme="minorHAnsi"/>
        </w:rPr>
      </w:pPr>
      <w:r w:rsidRPr="00AD6296">
        <w:rPr>
          <w:rFonts w:cstheme="minorHAnsi"/>
          <w:b/>
          <w:bCs/>
        </w:rPr>
        <w:t>Caller</w:t>
      </w:r>
    </w:p>
    <w:p w14:paraId="21D5A294" w14:textId="77777777" w:rsidR="00AD6296" w:rsidRPr="00AD6296" w:rsidRDefault="00AD6296" w:rsidP="00AD6296">
      <w:pPr>
        <w:numPr>
          <w:ilvl w:val="0"/>
          <w:numId w:val="5"/>
        </w:numPr>
        <w:jc w:val="both"/>
        <w:rPr>
          <w:rFonts w:cstheme="minorHAnsi"/>
        </w:rPr>
      </w:pPr>
      <w:r w:rsidRPr="00AD6296">
        <w:rPr>
          <w:rFonts w:cstheme="minorHAnsi"/>
          <w:b/>
          <w:bCs/>
        </w:rPr>
        <w:t>Cloud Telephony Layer (ACS)</w:t>
      </w:r>
    </w:p>
    <w:p w14:paraId="1BCABB2B" w14:textId="77777777" w:rsidR="00AD6296" w:rsidRPr="00AD6296" w:rsidRDefault="00AD6296" w:rsidP="00AD6296">
      <w:pPr>
        <w:numPr>
          <w:ilvl w:val="0"/>
          <w:numId w:val="5"/>
        </w:numPr>
        <w:jc w:val="both"/>
        <w:rPr>
          <w:rFonts w:cstheme="minorHAnsi"/>
        </w:rPr>
      </w:pPr>
      <w:r w:rsidRPr="00AD6296">
        <w:rPr>
          <w:rFonts w:cstheme="minorHAnsi"/>
          <w:b/>
          <w:bCs/>
        </w:rPr>
        <w:t>Conversational AI Engine</w:t>
      </w:r>
    </w:p>
    <w:p w14:paraId="4B7B2B53" w14:textId="77777777" w:rsidR="00AD6296" w:rsidRPr="00AD6296" w:rsidRDefault="00AD6296" w:rsidP="00AD6296">
      <w:pPr>
        <w:numPr>
          <w:ilvl w:val="1"/>
          <w:numId w:val="5"/>
        </w:numPr>
        <w:jc w:val="both"/>
        <w:rPr>
          <w:rFonts w:cstheme="minorHAnsi"/>
        </w:rPr>
      </w:pPr>
      <w:r w:rsidRPr="00AD6296">
        <w:rPr>
          <w:rFonts w:cstheme="minorHAnsi"/>
        </w:rPr>
        <w:t>NLU Engine</w:t>
      </w:r>
    </w:p>
    <w:p w14:paraId="4F39ECAA" w14:textId="77777777" w:rsidR="00AD6296" w:rsidRPr="00AD6296" w:rsidRDefault="00AD6296" w:rsidP="00AD6296">
      <w:pPr>
        <w:numPr>
          <w:ilvl w:val="1"/>
          <w:numId w:val="5"/>
        </w:numPr>
        <w:jc w:val="both"/>
        <w:rPr>
          <w:rFonts w:cstheme="minorHAnsi"/>
        </w:rPr>
      </w:pPr>
      <w:r w:rsidRPr="00AD6296">
        <w:rPr>
          <w:rFonts w:cstheme="minorHAnsi"/>
        </w:rPr>
        <w:t>Dialog Manager</w:t>
      </w:r>
    </w:p>
    <w:p w14:paraId="7C39039B" w14:textId="77777777" w:rsidR="00AD6296" w:rsidRPr="00AD6296" w:rsidRDefault="00AD6296" w:rsidP="00AD6296">
      <w:pPr>
        <w:numPr>
          <w:ilvl w:val="1"/>
          <w:numId w:val="5"/>
        </w:numPr>
        <w:jc w:val="both"/>
        <w:rPr>
          <w:rFonts w:cstheme="minorHAnsi"/>
        </w:rPr>
      </w:pPr>
      <w:r w:rsidRPr="00AD6296">
        <w:rPr>
          <w:rFonts w:cstheme="minorHAnsi"/>
        </w:rPr>
        <w:t>Context Manager</w:t>
      </w:r>
    </w:p>
    <w:p w14:paraId="324C46F2" w14:textId="77777777" w:rsidR="00AD6296" w:rsidRPr="00AD6296" w:rsidRDefault="00AD6296" w:rsidP="00AD6296">
      <w:pPr>
        <w:numPr>
          <w:ilvl w:val="0"/>
          <w:numId w:val="5"/>
        </w:numPr>
        <w:jc w:val="both"/>
        <w:rPr>
          <w:rFonts w:cstheme="minorHAnsi"/>
        </w:rPr>
      </w:pPr>
      <w:r w:rsidRPr="00AD6296">
        <w:rPr>
          <w:rFonts w:cstheme="minorHAnsi"/>
          <w:b/>
          <w:bCs/>
        </w:rPr>
        <w:t>Legacy VXML Adapter Layer</w:t>
      </w:r>
    </w:p>
    <w:p w14:paraId="334A92A6" w14:textId="77777777" w:rsidR="00AD6296" w:rsidRPr="00AD6296" w:rsidRDefault="00AD6296" w:rsidP="00AD6296">
      <w:pPr>
        <w:numPr>
          <w:ilvl w:val="0"/>
          <w:numId w:val="5"/>
        </w:numPr>
        <w:jc w:val="both"/>
        <w:rPr>
          <w:rFonts w:cstheme="minorHAnsi"/>
        </w:rPr>
      </w:pPr>
      <w:r w:rsidRPr="00AD6296">
        <w:rPr>
          <w:rFonts w:cstheme="minorHAnsi"/>
          <w:b/>
          <w:bCs/>
        </w:rPr>
        <w:t>Integration APIs</w:t>
      </w:r>
    </w:p>
    <w:p w14:paraId="4EE8B0E3" w14:textId="77777777" w:rsidR="00AD6296" w:rsidRPr="00AD6296" w:rsidRDefault="00AD6296" w:rsidP="00AD6296">
      <w:pPr>
        <w:numPr>
          <w:ilvl w:val="0"/>
          <w:numId w:val="5"/>
        </w:numPr>
        <w:jc w:val="both"/>
        <w:rPr>
          <w:rFonts w:cstheme="minorHAnsi"/>
        </w:rPr>
      </w:pPr>
      <w:r w:rsidRPr="00AD6296">
        <w:rPr>
          <w:rFonts w:cstheme="minorHAnsi"/>
          <w:b/>
          <w:bCs/>
        </w:rPr>
        <w:t>Enterprise Backend Systems</w:t>
      </w:r>
    </w:p>
    <w:p w14:paraId="4FD6D259" w14:textId="77777777" w:rsidR="00AD6296" w:rsidRPr="00AD6296" w:rsidRDefault="00AD6296" w:rsidP="00AD6296">
      <w:pPr>
        <w:numPr>
          <w:ilvl w:val="0"/>
          <w:numId w:val="5"/>
        </w:numPr>
        <w:jc w:val="both"/>
        <w:rPr>
          <w:rFonts w:cstheme="minorHAnsi"/>
        </w:rPr>
      </w:pPr>
      <w:r w:rsidRPr="00AD6296">
        <w:rPr>
          <w:rFonts w:cstheme="minorHAnsi"/>
          <w:b/>
          <w:bCs/>
        </w:rPr>
        <w:t>Analytics &amp; Monitoring Layer</w:t>
      </w:r>
    </w:p>
    <w:p w14:paraId="1FEB6B4F" w14:textId="77777777" w:rsidR="008F1D16" w:rsidRDefault="008F1D16" w:rsidP="00AD6296">
      <w:pPr>
        <w:jc w:val="both"/>
        <w:rPr>
          <w:rFonts w:cstheme="minorHAnsi"/>
          <w:sz w:val="24"/>
          <w:szCs w:val="24"/>
        </w:rPr>
      </w:pPr>
    </w:p>
    <w:p w14:paraId="52E9BE4F" w14:textId="77777777" w:rsidR="00F963E2" w:rsidRDefault="00F963E2" w:rsidP="00AD6296">
      <w:pPr>
        <w:jc w:val="both"/>
        <w:rPr>
          <w:rFonts w:cstheme="minorHAnsi"/>
          <w:sz w:val="24"/>
          <w:szCs w:val="24"/>
        </w:rPr>
      </w:pPr>
    </w:p>
    <w:p w14:paraId="0DA8F3E8" w14:textId="77777777" w:rsidR="00F963E2" w:rsidRDefault="00F963E2" w:rsidP="00AD6296">
      <w:pPr>
        <w:jc w:val="both"/>
        <w:rPr>
          <w:rFonts w:cstheme="minorHAnsi"/>
          <w:sz w:val="24"/>
          <w:szCs w:val="24"/>
        </w:rPr>
      </w:pPr>
    </w:p>
    <w:p w14:paraId="4A33DDBC" w14:textId="77777777" w:rsidR="00F963E2" w:rsidRDefault="00F963E2" w:rsidP="00AD6296">
      <w:pPr>
        <w:jc w:val="both"/>
        <w:rPr>
          <w:rFonts w:cstheme="minorHAnsi"/>
          <w:sz w:val="24"/>
          <w:szCs w:val="24"/>
        </w:rPr>
      </w:pPr>
    </w:p>
    <w:p w14:paraId="6B40578A" w14:textId="77777777" w:rsidR="00F963E2" w:rsidRDefault="00F963E2" w:rsidP="00AD6296">
      <w:pPr>
        <w:jc w:val="both"/>
        <w:rPr>
          <w:rFonts w:cstheme="minorHAnsi"/>
          <w:sz w:val="24"/>
          <w:szCs w:val="24"/>
        </w:rPr>
      </w:pPr>
    </w:p>
    <w:p w14:paraId="0DB60FBC" w14:textId="77777777" w:rsidR="00184FBF" w:rsidRPr="00AD6296" w:rsidRDefault="00184FBF" w:rsidP="00AD6296">
      <w:pPr>
        <w:jc w:val="both"/>
        <w:rPr>
          <w:rFonts w:cstheme="minorHAnsi"/>
          <w:sz w:val="24"/>
          <w:szCs w:val="24"/>
        </w:rPr>
      </w:pPr>
    </w:p>
    <w:p w14:paraId="50D87436" w14:textId="77777777" w:rsidR="00AD6296" w:rsidRPr="00AD6296" w:rsidRDefault="00AD6296" w:rsidP="00B40B60">
      <w:pPr>
        <w:jc w:val="center"/>
        <w:rPr>
          <w:rFonts w:cstheme="minorHAnsi"/>
          <w:b/>
          <w:bCs/>
          <w:sz w:val="24"/>
          <w:szCs w:val="24"/>
        </w:rPr>
      </w:pPr>
      <w:r w:rsidRPr="00AD6296">
        <w:rPr>
          <w:rFonts w:cstheme="minorHAnsi"/>
          <w:b/>
          <w:bCs/>
          <w:sz w:val="24"/>
          <w:szCs w:val="24"/>
        </w:rPr>
        <w:t>Modernized IVR Architecture Diagram</w:t>
      </w:r>
    </w:p>
    <w:p w14:paraId="687FFA62" w14:textId="4CB3A0B4" w:rsidR="00AD6296" w:rsidRDefault="00B42007" w:rsidP="00B40B60">
      <w:pPr>
        <w:jc w:val="center"/>
        <w:rPr>
          <w:rFonts w:cstheme="minorHAnsi"/>
        </w:rPr>
      </w:pPr>
      <w:r w:rsidRPr="00B42007">
        <w:rPr>
          <w:rFonts w:cstheme="minorHAnsi"/>
          <w:noProof/>
        </w:rPr>
        <w:drawing>
          <wp:inline distT="0" distB="0" distL="0" distR="0" wp14:anchorId="2228EFA3" wp14:editId="78CAC140">
            <wp:extent cx="2987040" cy="4580602"/>
            <wp:effectExtent l="0" t="0" r="3810" b="0"/>
            <wp:docPr id="134101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15065" name=""/>
                    <pic:cNvPicPr/>
                  </pic:nvPicPr>
                  <pic:blipFill>
                    <a:blip r:embed="rId8"/>
                    <a:stretch>
                      <a:fillRect/>
                    </a:stretch>
                  </pic:blipFill>
                  <pic:spPr>
                    <a:xfrm>
                      <a:off x="0" y="0"/>
                      <a:ext cx="2997910" cy="4597271"/>
                    </a:xfrm>
                    <a:prstGeom prst="rect">
                      <a:avLst/>
                    </a:prstGeom>
                  </pic:spPr>
                </pic:pic>
              </a:graphicData>
            </a:graphic>
          </wp:inline>
        </w:drawing>
      </w:r>
    </w:p>
    <w:p w14:paraId="62A210F0" w14:textId="77777777" w:rsidR="0011616F" w:rsidRPr="00AD6296" w:rsidRDefault="0011616F" w:rsidP="00B40B60">
      <w:pPr>
        <w:jc w:val="center"/>
        <w:rPr>
          <w:rFonts w:cstheme="minorHAnsi"/>
        </w:rPr>
      </w:pPr>
    </w:p>
    <w:p w14:paraId="10B5621D" w14:textId="77777777" w:rsidR="00AD6296" w:rsidRPr="00AD6296" w:rsidRDefault="00AD6296" w:rsidP="00AD6296">
      <w:pPr>
        <w:jc w:val="both"/>
        <w:rPr>
          <w:rFonts w:cstheme="minorHAnsi"/>
          <w:b/>
          <w:bCs/>
          <w:sz w:val="24"/>
          <w:szCs w:val="24"/>
        </w:rPr>
      </w:pPr>
      <w:r w:rsidRPr="00AD6296">
        <w:rPr>
          <w:rFonts w:cstheme="minorHAnsi"/>
          <w:b/>
          <w:bCs/>
          <w:sz w:val="24"/>
          <w:szCs w:val="24"/>
        </w:rPr>
        <w:t>Key Characteristics</w:t>
      </w:r>
    </w:p>
    <w:p w14:paraId="1981A437" w14:textId="77777777" w:rsidR="00AD6296" w:rsidRPr="00AD6296" w:rsidRDefault="00AD6296" w:rsidP="00AD6296">
      <w:pPr>
        <w:numPr>
          <w:ilvl w:val="0"/>
          <w:numId w:val="6"/>
        </w:numPr>
        <w:jc w:val="both"/>
        <w:rPr>
          <w:rFonts w:cstheme="minorHAnsi"/>
        </w:rPr>
      </w:pPr>
      <w:r w:rsidRPr="00AD6296">
        <w:rPr>
          <w:rFonts w:cstheme="minorHAnsi"/>
        </w:rPr>
        <w:t>Natural language interaction</w:t>
      </w:r>
    </w:p>
    <w:p w14:paraId="1D8595DE" w14:textId="77777777" w:rsidR="00AD6296" w:rsidRPr="00AD6296" w:rsidRDefault="00AD6296" w:rsidP="00AD6296">
      <w:pPr>
        <w:numPr>
          <w:ilvl w:val="0"/>
          <w:numId w:val="6"/>
        </w:numPr>
        <w:jc w:val="both"/>
        <w:rPr>
          <w:rFonts w:cstheme="minorHAnsi"/>
        </w:rPr>
      </w:pPr>
      <w:r w:rsidRPr="00AD6296">
        <w:rPr>
          <w:rFonts w:cstheme="minorHAnsi"/>
        </w:rPr>
        <w:t>AI-driven dynamic workflows</w:t>
      </w:r>
    </w:p>
    <w:p w14:paraId="28D32EDB" w14:textId="77777777" w:rsidR="00AD6296" w:rsidRPr="00AD6296" w:rsidRDefault="00AD6296" w:rsidP="00AD6296">
      <w:pPr>
        <w:numPr>
          <w:ilvl w:val="0"/>
          <w:numId w:val="6"/>
        </w:numPr>
        <w:jc w:val="both"/>
        <w:rPr>
          <w:rFonts w:cstheme="minorHAnsi"/>
        </w:rPr>
      </w:pPr>
      <w:r w:rsidRPr="00AD6296">
        <w:rPr>
          <w:rFonts w:cstheme="minorHAnsi"/>
        </w:rPr>
        <w:t>Context retention</w:t>
      </w:r>
    </w:p>
    <w:p w14:paraId="48B94CCB" w14:textId="77777777" w:rsidR="00AD6296" w:rsidRPr="00AD6296" w:rsidRDefault="00AD6296" w:rsidP="00AD6296">
      <w:pPr>
        <w:numPr>
          <w:ilvl w:val="0"/>
          <w:numId w:val="6"/>
        </w:numPr>
        <w:jc w:val="both"/>
        <w:rPr>
          <w:rFonts w:cstheme="minorHAnsi"/>
        </w:rPr>
      </w:pPr>
      <w:r w:rsidRPr="00AD6296">
        <w:rPr>
          <w:rFonts w:cstheme="minorHAnsi"/>
        </w:rPr>
        <w:t>Omnichannel support</w:t>
      </w:r>
    </w:p>
    <w:p w14:paraId="07C3DB4B" w14:textId="77777777" w:rsidR="00AD6296" w:rsidRPr="00AD6296" w:rsidRDefault="00AD6296" w:rsidP="00AD6296">
      <w:pPr>
        <w:numPr>
          <w:ilvl w:val="0"/>
          <w:numId w:val="6"/>
        </w:numPr>
        <w:jc w:val="both"/>
        <w:rPr>
          <w:rFonts w:cstheme="minorHAnsi"/>
        </w:rPr>
      </w:pPr>
      <w:r w:rsidRPr="00AD6296">
        <w:rPr>
          <w:rFonts w:cstheme="minorHAnsi"/>
        </w:rPr>
        <w:t>API-first architecture</w:t>
      </w:r>
    </w:p>
    <w:p w14:paraId="19FBAAD6" w14:textId="61E13410" w:rsidR="00AD6296" w:rsidRPr="004669F1" w:rsidRDefault="00AD6296" w:rsidP="00AD6296">
      <w:pPr>
        <w:numPr>
          <w:ilvl w:val="0"/>
          <w:numId w:val="6"/>
        </w:numPr>
        <w:jc w:val="both"/>
        <w:rPr>
          <w:rFonts w:cstheme="minorHAnsi"/>
        </w:rPr>
      </w:pPr>
      <w:r w:rsidRPr="00AD6296">
        <w:rPr>
          <w:rFonts w:cstheme="minorHAnsi"/>
        </w:rPr>
        <w:t>Scalable cloud deployment</w:t>
      </w:r>
    </w:p>
    <w:p w14:paraId="3D1D3566" w14:textId="77777777" w:rsidR="00B40B60" w:rsidRDefault="00B40B60" w:rsidP="00B40B60">
      <w:pPr>
        <w:ind w:left="720"/>
        <w:jc w:val="both"/>
        <w:rPr>
          <w:rFonts w:cstheme="minorHAnsi"/>
        </w:rPr>
      </w:pPr>
    </w:p>
    <w:p w14:paraId="6B3BA3E8" w14:textId="77777777" w:rsidR="00184FBF" w:rsidRDefault="00184FBF" w:rsidP="00B40B60">
      <w:pPr>
        <w:ind w:left="720"/>
        <w:jc w:val="both"/>
        <w:rPr>
          <w:rFonts w:cstheme="minorHAnsi"/>
        </w:rPr>
      </w:pPr>
    </w:p>
    <w:p w14:paraId="64F00181" w14:textId="77777777" w:rsidR="00184FBF" w:rsidRDefault="00184FBF" w:rsidP="00B40B60">
      <w:pPr>
        <w:ind w:left="720"/>
        <w:jc w:val="both"/>
        <w:rPr>
          <w:rFonts w:cstheme="minorHAnsi"/>
        </w:rPr>
      </w:pPr>
    </w:p>
    <w:p w14:paraId="6F9A8A60" w14:textId="77777777" w:rsidR="00184FBF" w:rsidRDefault="00184FBF" w:rsidP="00B40B60">
      <w:pPr>
        <w:ind w:left="720"/>
        <w:jc w:val="both"/>
        <w:rPr>
          <w:rFonts w:cstheme="minorHAnsi"/>
        </w:rPr>
      </w:pPr>
    </w:p>
    <w:p w14:paraId="310757F2" w14:textId="77777777" w:rsidR="00184FBF" w:rsidRPr="00AD6296" w:rsidRDefault="00184FBF" w:rsidP="00B40B60">
      <w:pPr>
        <w:ind w:left="720"/>
        <w:jc w:val="both"/>
        <w:rPr>
          <w:rFonts w:cstheme="minorHAnsi"/>
        </w:rPr>
      </w:pPr>
    </w:p>
    <w:p w14:paraId="66D58292" w14:textId="45A62B25" w:rsidR="00AD6296" w:rsidRPr="00AD6296" w:rsidRDefault="0011616F" w:rsidP="00AD6296">
      <w:pPr>
        <w:jc w:val="both"/>
        <w:rPr>
          <w:rFonts w:cstheme="minorHAnsi"/>
          <w:b/>
          <w:bCs/>
          <w:sz w:val="28"/>
          <w:szCs w:val="28"/>
        </w:rPr>
      </w:pPr>
      <w:r>
        <w:rPr>
          <w:rFonts w:cstheme="minorHAnsi"/>
          <w:b/>
          <w:bCs/>
          <w:sz w:val="28"/>
          <w:szCs w:val="28"/>
        </w:rPr>
        <w:t>3.</w:t>
      </w:r>
      <w:r w:rsidR="00AD6296" w:rsidRPr="00AD6296">
        <w:rPr>
          <w:rFonts w:cstheme="minorHAnsi"/>
          <w:b/>
          <w:bCs/>
          <w:sz w:val="28"/>
          <w:szCs w:val="28"/>
        </w:rPr>
        <w:t>Compatibility, Limitations &amp; Feature Comparison</w:t>
      </w:r>
    </w:p>
    <w:p w14:paraId="27FF0909" w14:textId="77777777" w:rsidR="00AD6296" w:rsidRPr="00AD6296" w:rsidRDefault="00AD6296" w:rsidP="00AD6296">
      <w:pPr>
        <w:jc w:val="both"/>
        <w:rPr>
          <w:rFonts w:cstheme="minorHAnsi"/>
          <w:b/>
          <w:bCs/>
          <w:sz w:val="24"/>
          <w:szCs w:val="24"/>
        </w:rPr>
      </w:pPr>
      <w:r w:rsidRPr="00AD6296">
        <w:rPr>
          <w:rFonts w:cstheme="minorHAnsi"/>
          <w:b/>
          <w:bCs/>
          <w:sz w:val="24"/>
          <w:szCs w:val="24"/>
        </w:rPr>
        <w:t>3.1 Limitations of Traditional IVR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2273"/>
      </w:tblGrid>
      <w:tr w:rsidR="00AD6296" w:rsidRPr="00AD6296" w14:paraId="261B12B1" w14:textId="77777777">
        <w:trPr>
          <w:tblHeader/>
          <w:tblCellSpacing w:w="15" w:type="dxa"/>
        </w:trPr>
        <w:tc>
          <w:tcPr>
            <w:tcW w:w="0" w:type="auto"/>
            <w:vAlign w:val="center"/>
            <w:hideMark/>
          </w:tcPr>
          <w:p w14:paraId="7E0A6A9E" w14:textId="77777777" w:rsidR="00AD6296" w:rsidRPr="00AD6296" w:rsidRDefault="00AD6296" w:rsidP="00AD6296">
            <w:pPr>
              <w:jc w:val="both"/>
              <w:rPr>
                <w:rFonts w:cstheme="minorHAnsi"/>
                <w:b/>
                <w:bCs/>
                <w:sz w:val="24"/>
                <w:szCs w:val="24"/>
              </w:rPr>
            </w:pPr>
            <w:r w:rsidRPr="00AD6296">
              <w:rPr>
                <w:rFonts w:cstheme="minorHAnsi"/>
                <w:b/>
                <w:bCs/>
                <w:sz w:val="24"/>
                <w:szCs w:val="24"/>
              </w:rPr>
              <w:t>Area</w:t>
            </w:r>
          </w:p>
        </w:tc>
        <w:tc>
          <w:tcPr>
            <w:tcW w:w="0" w:type="auto"/>
            <w:vAlign w:val="center"/>
            <w:hideMark/>
          </w:tcPr>
          <w:p w14:paraId="70A9331F" w14:textId="77777777" w:rsidR="00AD6296" w:rsidRPr="00AD6296" w:rsidRDefault="00AD6296" w:rsidP="00AD6296">
            <w:pPr>
              <w:jc w:val="both"/>
              <w:rPr>
                <w:rFonts w:cstheme="minorHAnsi"/>
                <w:b/>
                <w:bCs/>
                <w:sz w:val="24"/>
                <w:szCs w:val="24"/>
              </w:rPr>
            </w:pPr>
            <w:r w:rsidRPr="00AD6296">
              <w:rPr>
                <w:rFonts w:cstheme="minorHAnsi"/>
                <w:b/>
                <w:bCs/>
                <w:sz w:val="24"/>
                <w:szCs w:val="24"/>
              </w:rPr>
              <w:t>Limitation</w:t>
            </w:r>
          </w:p>
        </w:tc>
      </w:tr>
      <w:tr w:rsidR="00AD6296" w:rsidRPr="00AD6296" w14:paraId="0941B638" w14:textId="77777777">
        <w:trPr>
          <w:tblCellSpacing w:w="15" w:type="dxa"/>
        </w:trPr>
        <w:tc>
          <w:tcPr>
            <w:tcW w:w="0" w:type="auto"/>
            <w:vAlign w:val="center"/>
            <w:hideMark/>
          </w:tcPr>
          <w:p w14:paraId="77A8CF76" w14:textId="77777777" w:rsidR="00AD6296" w:rsidRPr="00AD6296" w:rsidRDefault="00AD6296" w:rsidP="00AD6296">
            <w:pPr>
              <w:jc w:val="both"/>
              <w:rPr>
                <w:rFonts w:cstheme="minorHAnsi"/>
              </w:rPr>
            </w:pPr>
            <w:r w:rsidRPr="00AD6296">
              <w:rPr>
                <w:rFonts w:cstheme="minorHAnsi"/>
              </w:rPr>
              <w:t>User Experience</w:t>
            </w:r>
          </w:p>
        </w:tc>
        <w:tc>
          <w:tcPr>
            <w:tcW w:w="0" w:type="auto"/>
            <w:vAlign w:val="center"/>
            <w:hideMark/>
          </w:tcPr>
          <w:p w14:paraId="222BE6CB" w14:textId="77777777" w:rsidR="00AD6296" w:rsidRPr="00AD6296" w:rsidRDefault="00AD6296" w:rsidP="00AD6296">
            <w:pPr>
              <w:jc w:val="both"/>
              <w:rPr>
                <w:rFonts w:cstheme="minorHAnsi"/>
              </w:rPr>
            </w:pPr>
            <w:r w:rsidRPr="00AD6296">
              <w:rPr>
                <w:rFonts w:cstheme="minorHAnsi"/>
              </w:rPr>
              <w:t>Rigid menu navigation</w:t>
            </w:r>
          </w:p>
        </w:tc>
      </w:tr>
      <w:tr w:rsidR="00AD6296" w:rsidRPr="00AD6296" w14:paraId="518ABE0B" w14:textId="77777777">
        <w:trPr>
          <w:tblCellSpacing w:w="15" w:type="dxa"/>
        </w:trPr>
        <w:tc>
          <w:tcPr>
            <w:tcW w:w="0" w:type="auto"/>
            <w:vAlign w:val="center"/>
            <w:hideMark/>
          </w:tcPr>
          <w:p w14:paraId="38F825DC" w14:textId="77777777" w:rsidR="00AD6296" w:rsidRPr="00AD6296" w:rsidRDefault="00AD6296" w:rsidP="00AD6296">
            <w:pPr>
              <w:jc w:val="both"/>
              <w:rPr>
                <w:rFonts w:cstheme="minorHAnsi"/>
              </w:rPr>
            </w:pPr>
            <w:r w:rsidRPr="00AD6296">
              <w:rPr>
                <w:rFonts w:cstheme="minorHAnsi"/>
              </w:rPr>
              <w:t>Flexibility</w:t>
            </w:r>
          </w:p>
        </w:tc>
        <w:tc>
          <w:tcPr>
            <w:tcW w:w="0" w:type="auto"/>
            <w:vAlign w:val="center"/>
            <w:hideMark/>
          </w:tcPr>
          <w:p w14:paraId="22D14682" w14:textId="77777777" w:rsidR="00AD6296" w:rsidRPr="00AD6296" w:rsidRDefault="00AD6296" w:rsidP="00AD6296">
            <w:pPr>
              <w:jc w:val="both"/>
              <w:rPr>
                <w:rFonts w:cstheme="minorHAnsi"/>
              </w:rPr>
            </w:pPr>
            <w:r w:rsidRPr="00AD6296">
              <w:rPr>
                <w:rFonts w:cstheme="minorHAnsi"/>
              </w:rPr>
              <w:t>Hard-coded call flows</w:t>
            </w:r>
          </w:p>
        </w:tc>
      </w:tr>
      <w:tr w:rsidR="00AD6296" w:rsidRPr="00AD6296" w14:paraId="0C52555A" w14:textId="77777777">
        <w:trPr>
          <w:tblCellSpacing w:w="15" w:type="dxa"/>
        </w:trPr>
        <w:tc>
          <w:tcPr>
            <w:tcW w:w="0" w:type="auto"/>
            <w:vAlign w:val="center"/>
            <w:hideMark/>
          </w:tcPr>
          <w:p w14:paraId="52A99D83" w14:textId="77777777" w:rsidR="00AD6296" w:rsidRPr="00AD6296" w:rsidRDefault="00AD6296" w:rsidP="00AD6296">
            <w:pPr>
              <w:jc w:val="both"/>
              <w:rPr>
                <w:rFonts w:cstheme="minorHAnsi"/>
              </w:rPr>
            </w:pPr>
            <w:r w:rsidRPr="00AD6296">
              <w:rPr>
                <w:rFonts w:cstheme="minorHAnsi"/>
              </w:rPr>
              <w:t>Scalability</w:t>
            </w:r>
          </w:p>
        </w:tc>
        <w:tc>
          <w:tcPr>
            <w:tcW w:w="0" w:type="auto"/>
            <w:vAlign w:val="center"/>
            <w:hideMark/>
          </w:tcPr>
          <w:p w14:paraId="500C8B8C" w14:textId="77777777" w:rsidR="00AD6296" w:rsidRPr="00AD6296" w:rsidRDefault="00AD6296" w:rsidP="00AD6296">
            <w:pPr>
              <w:jc w:val="both"/>
              <w:rPr>
                <w:rFonts w:cstheme="minorHAnsi"/>
              </w:rPr>
            </w:pPr>
            <w:r w:rsidRPr="00AD6296">
              <w:rPr>
                <w:rFonts w:cstheme="minorHAnsi"/>
              </w:rPr>
              <w:t>On-premise dependency</w:t>
            </w:r>
          </w:p>
        </w:tc>
      </w:tr>
      <w:tr w:rsidR="00AD6296" w:rsidRPr="00AD6296" w14:paraId="0E449A8F" w14:textId="77777777">
        <w:trPr>
          <w:tblCellSpacing w:w="15" w:type="dxa"/>
        </w:trPr>
        <w:tc>
          <w:tcPr>
            <w:tcW w:w="0" w:type="auto"/>
            <w:vAlign w:val="center"/>
            <w:hideMark/>
          </w:tcPr>
          <w:p w14:paraId="4DA108DA" w14:textId="77777777" w:rsidR="00AD6296" w:rsidRPr="00AD6296" w:rsidRDefault="00AD6296" w:rsidP="00AD6296">
            <w:pPr>
              <w:jc w:val="both"/>
              <w:rPr>
                <w:rFonts w:cstheme="minorHAnsi"/>
              </w:rPr>
            </w:pPr>
            <w:r w:rsidRPr="00AD6296">
              <w:rPr>
                <w:rFonts w:cstheme="minorHAnsi"/>
              </w:rPr>
              <w:t>Speech Recognition</w:t>
            </w:r>
          </w:p>
        </w:tc>
        <w:tc>
          <w:tcPr>
            <w:tcW w:w="0" w:type="auto"/>
            <w:vAlign w:val="center"/>
            <w:hideMark/>
          </w:tcPr>
          <w:p w14:paraId="35DD8503" w14:textId="77777777" w:rsidR="00AD6296" w:rsidRPr="00AD6296" w:rsidRDefault="00AD6296" w:rsidP="00AD6296">
            <w:pPr>
              <w:jc w:val="both"/>
              <w:rPr>
                <w:rFonts w:cstheme="minorHAnsi"/>
              </w:rPr>
            </w:pPr>
            <w:r w:rsidRPr="00AD6296">
              <w:rPr>
                <w:rFonts w:cstheme="minorHAnsi"/>
              </w:rPr>
              <w:t>Grammar-based only</w:t>
            </w:r>
          </w:p>
        </w:tc>
      </w:tr>
      <w:tr w:rsidR="00AD6296" w:rsidRPr="00AD6296" w14:paraId="77A6281F" w14:textId="77777777">
        <w:trPr>
          <w:tblCellSpacing w:w="15" w:type="dxa"/>
        </w:trPr>
        <w:tc>
          <w:tcPr>
            <w:tcW w:w="0" w:type="auto"/>
            <w:vAlign w:val="center"/>
            <w:hideMark/>
          </w:tcPr>
          <w:p w14:paraId="78EA2AF3" w14:textId="77777777" w:rsidR="00AD6296" w:rsidRPr="00AD6296" w:rsidRDefault="00AD6296" w:rsidP="00AD6296">
            <w:pPr>
              <w:jc w:val="both"/>
              <w:rPr>
                <w:rFonts w:cstheme="minorHAnsi"/>
              </w:rPr>
            </w:pPr>
            <w:r w:rsidRPr="00AD6296">
              <w:rPr>
                <w:rFonts w:cstheme="minorHAnsi"/>
              </w:rPr>
              <w:t>Integration</w:t>
            </w:r>
          </w:p>
        </w:tc>
        <w:tc>
          <w:tcPr>
            <w:tcW w:w="0" w:type="auto"/>
            <w:vAlign w:val="center"/>
            <w:hideMark/>
          </w:tcPr>
          <w:p w14:paraId="4A7EA5A9" w14:textId="77777777" w:rsidR="00AD6296" w:rsidRPr="00AD6296" w:rsidRDefault="00AD6296" w:rsidP="00AD6296">
            <w:pPr>
              <w:jc w:val="both"/>
              <w:rPr>
                <w:rFonts w:cstheme="minorHAnsi"/>
              </w:rPr>
            </w:pPr>
            <w:r w:rsidRPr="00AD6296">
              <w:rPr>
                <w:rFonts w:cstheme="minorHAnsi"/>
              </w:rPr>
              <w:t>Complex API mapping</w:t>
            </w:r>
          </w:p>
        </w:tc>
      </w:tr>
      <w:tr w:rsidR="00AD6296" w:rsidRPr="00AD6296" w14:paraId="62DDCD47" w14:textId="77777777">
        <w:trPr>
          <w:tblCellSpacing w:w="15" w:type="dxa"/>
        </w:trPr>
        <w:tc>
          <w:tcPr>
            <w:tcW w:w="0" w:type="auto"/>
            <w:vAlign w:val="center"/>
            <w:hideMark/>
          </w:tcPr>
          <w:p w14:paraId="3C5E2466" w14:textId="77777777" w:rsidR="00AD6296" w:rsidRPr="00AD6296" w:rsidRDefault="00AD6296" w:rsidP="00AD6296">
            <w:pPr>
              <w:jc w:val="both"/>
              <w:rPr>
                <w:rFonts w:cstheme="minorHAnsi"/>
              </w:rPr>
            </w:pPr>
            <w:r w:rsidRPr="00AD6296">
              <w:rPr>
                <w:rFonts w:cstheme="minorHAnsi"/>
              </w:rPr>
              <w:t>Personalization</w:t>
            </w:r>
          </w:p>
        </w:tc>
        <w:tc>
          <w:tcPr>
            <w:tcW w:w="0" w:type="auto"/>
            <w:vAlign w:val="center"/>
            <w:hideMark/>
          </w:tcPr>
          <w:p w14:paraId="02A72FB4" w14:textId="77777777" w:rsidR="00AD6296" w:rsidRPr="00AD6296" w:rsidRDefault="00AD6296" w:rsidP="00AD6296">
            <w:pPr>
              <w:jc w:val="both"/>
              <w:rPr>
                <w:rFonts w:cstheme="minorHAnsi"/>
              </w:rPr>
            </w:pPr>
            <w:r w:rsidRPr="00AD6296">
              <w:rPr>
                <w:rFonts w:cstheme="minorHAnsi"/>
              </w:rPr>
              <w:t>Minimal</w:t>
            </w:r>
          </w:p>
        </w:tc>
      </w:tr>
      <w:tr w:rsidR="00AD6296" w:rsidRPr="00AD6296" w14:paraId="602FF79A" w14:textId="77777777">
        <w:trPr>
          <w:tblCellSpacing w:w="15" w:type="dxa"/>
        </w:trPr>
        <w:tc>
          <w:tcPr>
            <w:tcW w:w="0" w:type="auto"/>
            <w:vAlign w:val="center"/>
            <w:hideMark/>
          </w:tcPr>
          <w:p w14:paraId="7219022C" w14:textId="77777777" w:rsidR="00AD6296" w:rsidRPr="00AD6296" w:rsidRDefault="00AD6296" w:rsidP="00AD6296">
            <w:pPr>
              <w:jc w:val="both"/>
              <w:rPr>
                <w:rFonts w:cstheme="minorHAnsi"/>
              </w:rPr>
            </w:pPr>
            <w:r w:rsidRPr="00AD6296">
              <w:rPr>
                <w:rFonts w:cstheme="minorHAnsi"/>
              </w:rPr>
              <w:t>Maintenance</w:t>
            </w:r>
          </w:p>
        </w:tc>
        <w:tc>
          <w:tcPr>
            <w:tcW w:w="0" w:type="auto"/>
            <w:vAlign w:val="center"/>
            <w:hideMark/>
          </w:tcPr>
          <w:p w14:paraId="4475399C" w14:textId="77777777" w:rsidR="00AD6296" w:rsidRPr="00AD6296" w:rsidRDefault="00AD6296" w:rsidP="00AD6296">
            <w:pPr>
              <w:jc w:val="both"/>
              <w:rPr>
                <w:rFonts w:cstheme="minorHAnsi"/>
              </w:rPr>
            </w:pPr>
            <w:r w:rsidRPr="00AD6296">
              <w:rPr>
                <w:rFonts w:cstheme="minorHAnsi"/>
              </w:rPr>
              <w:t>High cost for updates</w:t>
            </w:r>
          </w:p>
        </w:tc>
      </w:tr>
    </w:tbl>
    <w:p w14:paraId="2B3AB84C" w14:textId="7592D08E" w:rsidR="00AD6296" w:rsidRPr="00AD6296" w:rsidRDefault="00AD6296" w:rsidP="00AD6296">
      <w:pPr>
        <w:jc w:val="both"/>
        <w:rPr>
          <w:rFonts w:cstheme="minorHAnsi"/>
          <w:sz w:val="24"/>
          <w:szCs w:val="24"/>
        </w:rPr>
      </w:pPr>
    </w:p>
    <w:p w14:paraId="06BCFDED" w14:textId="77777777" w:rsidR="00AD6296" w:rsidRPr="00AD6296" w:rsidRDefault="00AD6296" w:rsidP="00AD6296">
      <w:pPr>
        <w:jc w:val="both"/>
        <w:rPr>
          <w:rFonts w:cstheme="minorHAnsi"/>
          <w:b/>
          <w:bCs/>
          <w:sz w:val="28"/>
          <w:szCs w:val="28"/>
        </w:rPr>
      </w:pPr>
      <w:r w:rsidRPr="00AD6296">
        <w:rPr>
          <w:rFonts w:cstheme="minorHAnsi"/>
          <w:b/>
          <w:bCs/>
          <w:sz w:val="28"/>
          <w:szCs w:val="28"/>
        </w:rPr>
        <w:t>3.2 Compatibility Considerations</w:t>
      </w:r>
    </w:p>
    <w:p w14:paraId="1B66170F" w14:textId="77777777" w:rsidR="00AD6296" w:rsidRPr="00AD6296" w:rsidRDefault="00AD6296" w:rsidP="00AD6296">
      <w:pPr>
        <w:jc w:val="both"/>
        <w:rPr>
          <w:rFonts w:cstheme="minorHAnsi"/>
        </w:rPr>
      </w:pPr>
      <w:r w:rsidRPr="00AD6296">
        <w:rPr>
          <w:rFonts w:cstheme="minorHAnsi"/>
        </w:rPr>
        <w:t>When modernizing traditional IVR:</w:t>
      </w:r>
    </w:p>
    <w:p w14:paraId="368F6980" w14:textId="77777777" w:rsidR="00AD6296" w:rsidRPr="00AD6296" w:rsidRDefault="00AD6296" w:rsidP="00AD6296">
      <w:pPr>
        <w:jc w:val="both"/>
        <w:rPr>
          <w:rFonts w:cstheme="minorHAnsi"/>
          <w:b/>
          <w:bCs/>
          <w:sz w:val="24"/>
          <w:szCs w:val="24"/>
        </w:rPr>
      </w:pPr>
      <w:r w:rsidRPr="00AD6296">
        <w:rPr>
          <w:rFonts w:cstheme="minorHAnsi"/>
          <w:b/>
          <w:bCs/>
          <w:sz w:val="24"/>
          <w:szCs w:val="24"/>
        </w:rPr>
        <w:t>Technical Compatibility</w:t>
      </w:r>
    </w:p>
    <w:p w14:paraId="36CF1F2E" w14:textId="77777777" w:rsidR="00AD6296" w:rsidRPr="00AD6296" w:rsidRDefault="00AD6296" w:rsidP="00AD6296">
      <w:pPr>
        <w:numPr>
          <w:ilvl w:val="0"/>
          <w:numId w:val="7"/>
        </w:numPr>
        <w:jc w:val="both"/>
        <w:rPr>
          <w:rFonts w:cstheme="minorHAnsi"/>
        </w:rPr>
      </w:pPr>
      <w:r w:rsidRPr="00AD6296">
        <w:rPr>
          <w:rFonts w:cstheme="minorHAnsi"/>
        </w:rPr>
        <w:t>Existing VXML scripts can be reused via adapter layer</w:t>
      </w:r>
    </w:p>
    <w:p w14:paraId="42EBECB8" w14:textId="77777777" w:rsidR="00AD6296" w:rsidRPr="00AD6296" w:rsidRDefault="00AD6296" w:rsidP="00AD6296">
      <w:pPr>
        <w:numPr>
          <w:ilvl w:val="0"/>
          <w:numId w:val="7"/>
        </w:numPr>
        <w:jc w:val="both"/>
        <w:rPr>
          <w:rFonts w:cstheme="minorHAnsi"/>
        </w:rPr>
      </w:pPr>
      <w:r w:rsidRPr="00AD6296">
        <w:rPr>
          <w:rFonts w:cstheme="minorHAnsi"/>
        </w:rPr>
        <w:t>SIP trunk compatibility required</w:t>
      </w:r>
    </w:p>
    <w:p w14:paraId="6FE533D8" w14:textId="77777777" w:rsidR="00AD6296" w:rsidRPr="00AD6296" w:rsidRDefault="00AD6296" w:rsidP="00AD6296">
      <w:pPr>
        <w:numPr>
          <w:ilvl w:val="0"/>
          <w:numId w:val="7"/>
        </w:numPr>
        <w:jc w:val="both"/>
        <w:rPr>
          <w:rFonts w:cstheme="minorHAnsi"/>
        </w:rPr>
      </w:pPr>
      <w:r w:rsidRPr="00AD6296">
        <w:rPr>
          <w:rFonts w:cstheme="minorHAnsi"/>
        </w:rPr>
        <w:t>Backend APIs must be exposed as REST services</w:t>
      </w:r>
    </w:p>
    <w:p w14:paraId="4702DFFA" w14:textId="77777777" w:rsidR="00AD6296" w:rsidRPr="00AD6296" w:rsidRDefault="00AD6296" w:rsidP="00AD6296">
      <w:pPr>
        <w:numPr>
          <w:ilvl w:val="0"/>
          <w:numId w:val="7"/>
        </w:numPr>
        <w:jc w:val="both"/>
        <w:rPr>
          <w:rFonts w:cstheme="minorHAnsi"/>
        </w:rPr>
      </w:pPr>
      <w:r w:rsidRPr="00AD6296">
        <w:rPr>
          <w:rFonts w:cstheme="minorHAnsi"/>
        </w:rPr>
        <w:t>ASR/TTS engine integration support required</w:t>
      </w:r>
    </w:p>
    <w:p w14:paraId="5457530F" w14:textId="77777777" w:rsidR="00AD6296" w:rsidRPr="00AD6296" w:rsidRDefault="00AD6296" w:rsidP="00AD6296">
      <w:pPr>
        <w:jc w:val="both"/>
        <w:rPr>
          <w:rFonts w:cstheme="minorHAnsi"/>
          <w:b/>
          <w:bCs/>
          <w:sz w:val="24"/>
          <w:szCs w:val="24"/>
        </w:rPr>
      </w:pPr>
      <w:r w:rsidRPr="00AD6296">
        <w:rPr>
          <w:rFonts w:cstheme="minorHAnsi"/>
          <w:b/>
          <w:bCs/>
          <w:sz w:val="24"/>
          <w:szCs w:val="24"/>
        </w:rPr>
        <w:t>Infrastructure Compatibility</w:t>
      </w:r>
    </w:p>
    <w:p w14:paraId="351A4D1A" w14:textId="77777777" w:rsidR="00AD6296" w:rsidRPr="00AD6296" w:rsidRDefault="00AD6296" w:rsidP="00AD6296">
      <w:pPr>
        <w:numPr>
          <w:ilvl w:val="0"/>
          <w:numId w:val="8"/>
        </w:numPr>
        <w:jc w:val="both"/>
        <w:rPr>
          <w:rFonts w:cstheme="minorHAnsi"/>
        </w:rPr>
      </w:pPr>
      <w:r w:rsidRPr="00AD6296">
        <w:rPr>
          <w:rFonts w:cstheme="minorHAnsi"/>
        </w:rPr>
        <w:t>Cloud-ready or hybrid deployment</w:t>
      </w:r>
    </w:p>
    <w:p w14:paraId="4D0CB271" w14:textId="77777777" w:rsidR="00AD6296" w:rsidRPr="00AD6296" w:rsidRDefault="00AD6296" w:rsidP="00AD6296">
      <w:pPr>
        <w:numPr>
          <w:ilvl w:val="0"/>
          <w:numId w:val="8"/>
        </w:numPr>
        <w:jc w:val="both"/>
        <w:rPr>
          <w:rFonts w:cstheme="minorHAnsi"/>
        </w:rPr>
      </w:pPr>
      <w:r w:rsidRPr="00AD6296">
        <w:rPr>
          <w:rFonts w:cstheme="minorHAnsi"/>
        </w:rPr>
        <w:t>Secure API gateway</w:t>
      </w:r>
    </w:p>
    <w:p w14:paraId="7B266447" w14:textId="77777777" w:rsidR="00AD6296" w:rsidRPr="00AD6296" w:rsidRDefault="00AD6296" w:rsidP="00AD6296">
      <w:pPr>
        <w:numPr>
          <w:ilvl w:val="0"/>
          <w:numId w:val="8"/>
        </w:numPr>
        <w:jc w:val="both"/>
        <w:rPr>
          <w:rFonts w:cstheme="minorHAnsi"/>
        </w:rPr>
      </w:pPr>
      <w:r w:rsidRPr="00AD6296">
        <w:rPr>
          <w:rFonts w:cstheme="minorHAnsi"/>
        </w:rPr>
        <w:t>Identity &amp; access management integration</w:t>
      </w:r>
    </w:p>
    <w:p w14:paraId="0AE1DFB9" w14:textId="77777777" w:rsidR="00AD6296" w:rsidRPr="00AD6296" w:rsidRDefault="00AD6296" w:rsidP="00AD6296">
      <w:pPr>
        <w:jc w:val="both"/>
        <w:rPr>
          <w:rFonts w:cstheme="minorHAnsi"/>
          <w:b/>
          <w:bCs/>
          <w:sz w:val="24"/>
          <w:szCs w:val="24"/>
        </w:rPr>
      </w:pPr>
      <w:r w:rsidRPr="00AD6296">
        <w:rPr>
          <w:rFonts w:cstheme="minorHAnsi"/>
          <w:b/>
          <w:bCs/>
          <w:sz w:val="24"/>
          <w:szCs w:val="24"/>
        </w:rPr>
        <w:t>Data Compatibility</w:t>
      </w:r>
    </w:p>
    <w:p w14:paraId="16506D4A" w14:textId="77777777" w:rsidR="00AD6296" w:rsidRPr="00AD6296" w:rsidRDefault="00AD6296" w:rsidP="00AD6296">
      <w:pPr>
        <w:numPr>
          <w:ilvl w:val="0"/>
          <w:numId w:val="9"/>
        </w:numPr>
        <w:jc w:val="both"/>
        <w:rPr>
          <w:rFonts w:cstheme="minorHAnsi"/>
        </w:rPr>
      </w:pPr>
      <w:r w:rsidRPr="00AD6296">
        <w:rPr>
          <w:rFonts w:cstheme="minorHAnsi"/>
        </w:rPr>
        <w:t>CRM schema alignment</w:t>
      </w:r>
    </w:p>
    <w:p w14:paraId="267D6263" w14:textId="77777777" w:rsidR="00AD6296" w:rsidRPr="00AD6296" w:rsidRDefault="00AD6296" w:rsidP="00AD6296">
      <w:pPr>
        <w:numPr>
          <w:ilvl w:val="0"/>
          <w:numId w:val="9"/>
        </w:numPr>
        <w:jc w:val="both"/>
        <w:rPr>
          <w:rFonts w:cstheme="minorHAnsi"/>
        </w:rPr>
      </w:pPr>
      <w:r w:rsidRPr="00AD6296">
        <w:rPr>
          <w:rFonts w:cstheme="minorHAnsi"/>
        </w:rPr>
        <w:t>Logging standardization</w:t>
      </w:r>
    </w:p>
    <w:p w14:paraId="333433C7" w14:textId="77777777" w:rsidR="00AD6296" w:rsidRPr="00AD6296" w:rsidRDefault="00AD6296" w:rsidP="00AD6296">
      <w:pPr>
        <w:numPr>
          <w:ilvl w:val="0"/>
          <w:numId w:val="9"/>
        </w:numPr>
        <w:jc w:val="both"/>
        <w:rPr>
          <w:rFonts w:cstheme="minorHAnsi"/>
        </w:rPr>
      </w:pPr>
      <w:r w:rsidRPr="00AD6296">
        <w:rPr>
          <w:rFonts w:cstheme="minorHAnsi"/>
        </w:rPr>
        <w:t>Analytics integration capability</w:t>
      </w:r>
    </w:p>
    <w:p w14:paraId="74B31B87" w14:textId="073F3D90" w:rsidR="00AD6296" w:rsidRDefault="00AD6296" w:rsidP="00AD6296">
      <w:pPr>
        <w:jc w:val="both"/>
        <w:rPr>
          <w:rFonts w:cstheme="minorHAnsi"/>
        </w:rPr>
      </w:pPr>
    </w:p>
    <w:p w14:paraId="53F2B1E2" w14:textId="77777777" w:rsidR="00184FBF" w:rsidRPr="00AD6296" w:rsidRDefault="00184FBF" w:rsidP="00AD6296">
      <w:pPr>
        <w:jc w:val="both"/>
        <w:rPr>
          <w:rFonts w:cstheme="minorHAnsi"/>
        </w:rPr>
      </w:pPr>
    </w:p>
    <w:p w14:paraId="1633F9C4" w14:textId="77777777" w:rsidR="00AD6296" w:rsidRPr="00AD6296" w:rsidRDefault="00AD6296" w:rsidP="00AD6296">
      <w:pPr>
        <w:jc w:val="both"/>
        <w:rPr>
          <w:rFonts w:cstheme="minorHAnsi"/>
          <w:b/>
          <w:bCs/>
          <w:sz w:val="28"/>
          <w:szCs w:val="28"/>
        </w:rPr>
      </w:pPr>
      <w:r w:rsidRPr="00AD6296">
        <w:rPr>
          <w:rFonts w:cstheme="minorHAnsi"/>
          <w:b/>
          <w:bCs/>
          <w:sz w:val="28"/>
          <w:szCs w:val="28"/>
        </w:rPr>
        <w:lastRenderedPageBreak/>
        <w:t>3.3 Features of Modernized IVR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524"/>
        <w:gridCol w:w="2336"/>
      </w:tblGrid>
      <w:tr w:rsidR="00AD6296" w:rsidRPr="00AD6296" w14:paraId="51634028" w14:textId="77777777">
        <w:trPr>
          <w:tblHeader/>
          <w:tblCellSpacing w:w="15" w:type="dxa"/>
        </w:trPr>
        <w:tc>
          <w:tcPr>
            <w:tcW w:w="0" w:type="auto"/>
            <w:vAlign w:val="center"/>
            <w:hideMark/>
          </w:tcPr>
          <w:p w14:paraId="63018115" w14:textId="77777777" w:rsidR="00AD6296" w:rsidRPr="00AD6296" w:rsidRDefault="00AD6296" w:rsidP="00AD6296">
            <w:pPr>
              <w:jc w:val="both"/>
              <w:rPr>
                <w:rFonts w:cstheme="minorHAnsi"/>
                <w:b/>
                <w:bCs/>
                <w:sz w:val="24"/>
                <w:szCs w:val="24"/>
              </w:rPr>
            </w:pPr>
            <w:r w:rsidRPr="00AD6296">
              <w:rPr>
                <w:rFonts w:cstheme="minorHAnsi"/>
                <w:b/>
                <w:bCs/>
                <w:sz w:val="24"/>
                <w:szCs w:val="24"/>
              </w:rPr>
              <w:t>Feature</w:t>
            </w:r>
          </w:p>
        </w:tc>
        <w:tc>
          <w:tcPr>
            <w:tcW w:w="0" w:type="auto"/>
            <w:vAlign w:val="center"/>
            <w:hideMark/>
          </w:tcPr>
          <w:p w14:paraId="4BC1FB43" w14:textId="77777777" w:rsidR="00AD6296" w:rsidRPr="00AD6296" w:rsidRDefault="00AD6296" w:rsidP="00AD6296">
            <w:pPr>
              <w:jc w:val="both"/>
              <w:rPr>
                <w:rFonts w:cstheme="minorHAnsi"/>
                <w:b/>
                <w:bCs/>
                <w:sz w:val="24"/>
                <w:szCs w:val="24"/>
              </w:rPr>
            </w:pPr>
            <w:r w:rsidRPr="00AD6296">
              <w:rPr>
                <w:rFonts w:cstheme="minorHAnsi"/>
                <w:b/>
                <w:bCs/>
                <w:sz w:val="24"/>
                <w:szCs w:val="24"/>
              </w:rPr>
              <w:t>Traditional IVR</w:t>
            </w:r>
          </w:p>
        </w:tc>
        <w:tc>
          <w:tcPr>
            <w:tcW w:w="0" w:type="auto"/>
            <w:vAlign w:val="center"/>
            <w:hideMark/>
          </w:tcPr>
          <w:p w14:paraId="6BD1241C" w14:textId="77777777" w:rsidR="00AD6296" w:rsidRPr="00AD6296" w:rsidRDefault="00AD6296" w:rsidP="00AD6296">
            <w:pPr>
              <w:jc w:val="both"/>
              <w:rPr>
                <w:rFonts w:cstheme="minorHAnsi"/>
                <w:b/>
                <w:bCs/>
                <w:sz w:val="24"/>
                <w:szCs w:val="24"/>
              </w:rPr>
            </w:pPr>
            <w:r w:rsidRPr="00AD6296">
              <w:rPr>
                <w:rFonts w:cstheme="minorHAnsi"/>
                <w:b/>
                <w:bCs/>
                <w:sz w:val="24"/>
                <w:szCs w:val="24"/>
              </w:rPr>
              <w:t>Modernized IVR</w:t>
            </w:r>
          </w:p>
        </w:tc>
      </w:tr>
      <w:tr w:rsidR="00AD6296" w:rsidRPr="00AD6296" w14:paraId="598B8F72" w14:textId="77777777">
        <w:trPr>
          <w:tblCellSpacing w:w="15" w:type="dxa"/>
        </w:trPr>
        <w:tc>
          <w:tcPr>
            <w:tcW w:w="0" w:type="auto"/>
            <w:vAlign w:val="center"/>
            <w:hideMark/>
          </w:tcPr>
          <w:p w14:paraId="67A10D47" w14:textId="77777777" w:rsidR="00AD6296" w:rsidRPr="00AD6296" w:rsidRDefault="00AD6296" w:rsidP="00AD6296">
            <w:pPr>
              <w:jc w:val="both"/>
              <w:rPr>
                <w:rFonts w:cstheme="minorHAnsi"/>
              </w:rPr>
            </w:pPr>
            <w:r w:rsidRPr="00AD6296">
              <w:rPr>
                <w:rFonts w:cstheme="minorHAnsi"/>
              </w:rPr>
              <w:t>Interaction Type</w:t>
            </w:r>
          </w:p>
        </w:tc>
        <w:tc>
          <w:tcPr>
            <w:tcW w:w="0" w:type="auto"/>
            <w:vAlign w:val="center"/>
            <w:hideMark/>
          </w:tcPr>
          <w:p w14:paraId="28875953" w14:textId="77777777" w:rsidR="00AD6296" w:rsidRPr="00AD6296" w:rsidRDefault="00AD6296" w:rsidP="00AD6296">
            <w:pPr>
              <w:jc w:val="both"/>
              <w:rPr>
                <w:rFonts w:cstheme="minorHAnsi"/>
              </w:rPr>
            </w:pPr>
            <w:r w:rsidRPr="00AD6296">
              <w:rPr>
                <w:rFonts w:cstheme="minorHAnsi"/>
              </w:rPr>
              <w:t>Menu-driven</w:t>
            </w:r>
          </w:p>
        </w:tc>
        <w:tc>
          <w:tcPr>
            <w:tcW w:w="0" w:type="auto"/>
            <w:vAlign w:val="center"/>
            <w:hideMark/>
          </w:tcPr>
          <w:p w14:paraId="6B7A9AA5" w14:textId="77777777" w:rsidR="00AD6296" w:rsidRPr="00AD6296" w:rsidRDefault="00AD6296" w:rsidP="00AD6296">
            <w:pPr>
              <w:jc w:val="both"/>
              <w:rPr>
                <w:rFonts w:cstheme="minorHAnsi"/>
              </w:rPr>
            </w:pPr>
            <w:r w:rsidRPr="00AD6296">
              <w:rPr>
                <w:rFonts w:cstheme="minorHAnsi"/>
              </w:rPr>
              <w:t>Conversational</w:t>
            </w:r>
          </w:p>
        </w:tc>
      </w:tr>
      <w:tr w:rsidR="00AD6296" w:rsidRPr="00AD6296" w14:paraId="121C85A8" w14:textId="77777777">
        <w:trPr>
          <w:tblCellSpacing w:w="15" w:type="dxa"/>
        </w:trPr>
        <w:tc>
          <w:tcPr>
            <w:tcW w:w="0" w:type="auto"/>
            <w:vAlign w:val="center"/>
            <w:hideMark/>
          </w:tcPr>
          <w:p w14:paraId="5A0AEAA5" w14:textId="77777777" w:rsidR="00AD6296" w:rsidRPr="00AD6296" w:rsidRDefault="00AD6296" w:rsidP="00AD6296">
            <w:pPr>
              <w:jc w:val="both"/>
              <w:rPr>
                <w:rFonts w:cstheme="minorHAnsi"/>
              </w:rPr>
            </w:pPr>
            <w:r w:rsidRPr="00AD6296">
              <w:rPr>
                <w:rFonts w:cstheme="minorHAnsi"/>
              </w:rPr>
              <w:t>Speech Processing</w:t>
            </w:r>
          </w:p>
        </w:tc>
        <w:tc>
          <w:tcPr>
            <w:tcW w:w="0" w:type="auto"/>
            <w:vAlign w:val="center"/>
            <w:hideMark/>
          </w:tcPr>
          <w:p w14:paraId="6FD89ACC" w14:textId="77777777" w:rsidR="00AD6296" w:rsidRPr="00AD6296" w:rsidRDefault="00AD6296" w:rsidP="00AD6296">
            <w:pPr>
              <w:jc w:val="both"/>
              <w:rPr>
                <w:rFonts w:cstheme="minorHAnsi"/>
              </w:rPr>
            </w:pPr>
            <w:r w:rsidRPr="00AD6296">
              <w:rPr>
                <w:rFonts w:cstheme="minorHAnsi"/>
              </w:rPr>
              <w:t>Basic ASR</w:t>
            </w:r>
          </w:p>
        </w:tc>
        <w:tc>
          <w:tcPr>
            <w:tcW w:w="0" w:type="auto"/>
            <w:vAlign w:val="center"/>
            <w:hideMark/>
          </w:tcPr>
          <w:p w14:paraId="63B782A9" w14:textId="77777777" w:rsidR="00AD6296" w:rsidRPr="00AD6296" w:rsidRDefault="00AD6296" w:rsidP="00AD6296">
            <w:pPr>
              <w:jc w:val="both"/>
              <w:rPr>
                <w:rFonts w:cstheme="minorHAnsi"/>
              </w:rPr>
            </w:pPr>
            <w:r w:rsidRPr="00AD6296">
              <w:rPr>
                <w:rFonts w:cstheme="minorHAnsi"/>
              </w:rPr>
              <w:t>AI-powered NLU</w:t>
            </w:r>
          </w:p>
        </w:tc>
      </w:tr>
      <w:tr w:rsidR="00AD6296" w:rsidRPr="00AD6296" w14:paraId="7FA62A5D" w14:textId="77777777">
        <w:trPr>
          <w:tblCellSpacing w:w="15" w:type="dxa"/>
        </w:trPr>
        <w:tc>
          <w:tcPr>
            <w:tcW w:w="0" w:type="auto"/>
            <w:vAlign w:val="center"/>
            <w:hideMark/>
          </w:tcPr>
          <w:p w14:paraId="6B4045F6" w14:textId="77777777" w:rsidR="00AD6296" w:rsidRPr="00AD6296" w:rsidRDefault="00AD6296" w:rsidP="00AD6296">
            <w:pPr>
              <w:jc w:val="both"/>
              <w:rPr>
                <w:rFonts w:cstheme="minorHAnsi"/>
              </w:rPr>
            </w:pPr>
            <w:r w:rsidRPr="00AD6296">
              <w:rPr>
                <w:rFonts w:cstheme="minorHAnsi"/>
              </w:rPr>
              <w:t>Context Awareness</w:t>
            </w:r>
          </w:p>
        </w:tc>
        <w:tc>
          <w:tcPr>
            <w:tcW w:w="0" w:type="auto"/>
            <w:vAlign w:val="center"/>
            <w:hideMark/>
          </w:tcPr>
          <w:p w14:paraId="1BC8D698" w14:textId="77777777" w:rsidR="00AD6296" w:rsidRPr="00AD6296" w:rsidRDefault="00AD6296" w:rsidP="00AD6296">
            <w:pPr>
              <w:jc w:val="both"/>
              <w:rPr>
                <w:rFonts w:cstheme="minorHAnsi"/>
              </w:rPr>
            </w:pPr>
            <w:r w:rsidRPr="00AD6296">
              <w:rPr>
                <w:rFonts w:cstheme="minorHAnsi"/>
              </w:rPr>
              <w:t>No</w:t>
            </w:r>
          </w:p>
        </w:tc>
        <w:tc>
          <w:tcPr>
            <w:tcW w:w="0" w:type="auto"/>
            <w:vAlign w:val="center"/>
            <w:hideMark/>
          </w:tcPr>
          <w:p w14:paraId="02DD522D" w14:textId="77777777" w:rsidR="00AD6296" w:rsidRPr="00AD6296" w:rsidRDefault="00AD6296" w:rsidP="00AD6296">
            <w:pPr>
              <w:jc w:val="both"/>
              <w:rPr>
                <w:rFonts w:cstheme="minorHAnsi"/>
              </w:rPr>
            </w:pPr>
            <w:r w:rsidRPr="00AD6296">
              <w:rPr>
                <w:rFonts w:cstheme="minorHAnsi"/>
              </w:rPr>
              <w:t>Yes</w:t>
            </w:r>
          </w:p>
        </w:tc>
      </w:tr>
      <w:tr w:rsidR="00AD6296" w:rsidRPr="00AD6296" w14:paraId="1B0A026B" w14:textId="77777777">
        <w:trPr>
          <w:tblCellSpacing w:w="15" w:type="dxa"/>
        </w:trPr>
        <w:tc>
          <w:tcPr>
            <w:tcW w:w="0" w:type="auto"/>
            <w:vAlign w:val="center"/>
            <w:hideMark/>
          </w:tcPr>
          <w:p w14:paraId="24B41D76" w14:textId="77777777" w:rsidR="00AD6296" w:rsidRPr="00AD6296" w:rsidRDefault="00AD6296" w:rsidP="00AD6296">
            <w:pPr>
              <w:jc w:val="both"/>
              <w:rPr>
                <w:rFonts w:cstheme="minorHAnsi"/>
              </w:rPr>
            </w:pPr>
            <w:r w:rsidRPr="00AD6296">
              <w:rPr>
                <w:rFonts w:cstheme="minorHAnsi"/>
              </w:rPr>
              <w:t>Personalization</w:t>
            </w:r>
          </w:p>
        </w:tc>
        <w:tc>
          <w:tcPr>
            <w:tcW w:w="0" w:type="auto"/>
            <w:vAlign w:val="center"/>
            <w:hideMark/>
          </w:tcPr>
          <w:p w14:paraId="2CDB0306" w14:textId="77777777" w:rsidR="00AD6296" w:rsidRPr="00AD6296" w:rsidRDefault="00AD6296" w:rsidP="00AD6296">
            <w:pPr>
              <w:jc w:val="both"/>
              <w:rPr>
                <w:rFonts w:cstheme="minorHAnsi"/>
              </w:rPr>
            </w:pPr>
            <w:r w:rsidRPr="00AD6296">
              <w:rPr>
                <w:rFonts w:cstheme="minorHAnsi"/>
              </w:rPr>
              <w:t>Limited</w:t>
            </w:r>
          </w:p>
        </w:tc>
        <w:tc>
          <w:tcPr>
            <w:tcW w:w="0" w:type="auto"/>
            <w:vAlign w:val="center"/>
            <w:hideMark/>
          </w:tcPr>
          <w:p w14:paraId="690FB7C5" w14:textId="77777777" w:rsidR="00AD6296" w:rsidRPr="00AD6296" w:rsidRDefault="00AD6296" w:rsidP="00AD6296">
            <w:pPr>
              <w:jc w:val="both"/>
              <w:rPr>
                <w:rFonts w:cstheme="minorHAnsi"/>
              </w:rPr>
            </w:pPr>
            <w:r w:rsidRPr="00AD6296">
              <w:rPr>
                <w:rFonts w:cstheme="minorHAnsi"/>
              </w:rPr>
              <w:t>Dynamic</w:t>
            </w:r>
          </w:p>
        </w:tc>
      </w:tr>
      <w:tr w:rsidR="00AD6296" w:rsidRPr="00AD6296" w14:paraId="3EC0B4A6" w14:textId="77777777">
        <w:trPr>
          <w:tblCellSpacing w:w="15" w:type="dxa"/>
        </w:trPr>
        <w:tc>
          <w:tcPr>
            <w:tcW w:w="0" w:type="auto"/>
            <w:vAlign w:val="center"/>
            <w:hideMark/>
          </w:tcPr>
          <w:p w14:paraId="6A0B9464" w14:textId="77777777" w:rsidR="00AD6296" w:rsidRPr="00AD6296" w:rsidRDefault="00AD6296" w:rsidP="00AD6296">
            <w:pPr>
              <w:jc w:val="both"/>
              <w:rPr>
                <w:rFonts w:cstheme="minorHAnsi"/>
              </w:rPr>
            </w:pPr>
            <w:r w:rsidRPr="00AD6296">
              <w:rPr>
                <w:rFonts w:cstheme="minorHAnsi"/>
              </w:rPr>
              <w:t>Omnichannel</w:t>
            </w:r>
          </w:p>
        </w:tc>
        <w:tc>
          <w:tcPr>
            <w:tcW w:w="0" w:type="auto"/>
            <w:vAlign w:val="center"/>
            <w:hideMark/>
          </w:tcPr>
          <w:p w14:paraId="5948B225" w14:textId="77777777" w:rsidR="00AD6296" w:rsidRPr="00AD6296" w:rsidRDefault="00AD6296" w:rsidP="00AD6296">
            <w:pPr>
              <w:jc w:val="both"/>
              <w:rPr>
                <w:rFonts w:cstheme="minorHAnsi"/>
              </w:rPr>
            </w:pPr>
            <w:r w:rsidRPr="00AD6296">
              <w:rPr>
                <w:rFonts w:cstheme="minorHAnsi"/>
              </w:rPr>
              <w:t>Voice only</w:t>
            </w:r>
          </w:p>
        </w:tc>
        <w:tc>
          <w:tcPr>
            <w:tcW w:w="0" w:type="auto"/>
            <w:vAlign w:val="center"/>
            <w:hideMark/>
          </w:tcPr>
          <w:p w14:paraId="54E70BE8" w14:textId="77777777" w:rsidR="00AD6296" w:rsidRPr="00AD6296" w:rsidRDefault="00AD6296" w:rsidP="00AD6296">
            <w:pPr>
              <w:jc w:val="both"/>
              <w:rPr>
                <w:rFonts w:cstheme="minorHAnsi"/>
              </w:rPr>
            </w:pPr>
            <w:r w:rsidRPr="00AD6296">
              <w:rPr>
                <w:rFonts w:cstheme="minorHAnsi"/>
              </w:rPr>
              <w:t>Voice + Chat + Messaging</w:t>
            </w:r>
          </w:p>
        </w:tc>
      </w:tr>
      <w:tr w:rsidR="00AD6296" w:rsidRPr="00AD6296" w14:paraId="17744EE0" w14:textId="77777777">
        <w:trPr>
          <w:tblCellSpacing w:w="15" w:type="dxa"/>
        </w:trPr>
        <w:tc>
          <w:tcPr>
            <w:tcW w:w="0" w:type="auto"/>
            <w:vAlign w:val="center"/>
            <w:hideMark/>
          </w:tcPr>
          <w:p w14:paraId="01DF1754" w14:textId="77777777" w:rsidR="00AD6296" w:rsidRPr="00AD6296" w:rsidRDefault="00AD6296" w:rsidP="00AD6296">
            <w:pPr>
              <w:jc w:val="both"/>
              <w:rPr>
                <w:rFonts w:cstheme="minorHAnsi"/>
              </w:rPr>
            </w:pPr>
            <w:r w:rsidRPr="00AD6296">
              <w:rPr>
                <w:rFonts w:cstheme="minorHAnsi"/>
              </w:rPr>
              <w:t>Analytics</w:t>
            </w:r>
          </w:p>
        </w:tc>
        <w:tc>
          <w:tcPr>
            <w:tcW w:w="0" w:type="auto"/>
            <w:vAlign w:val="center"/>
            <w:hideMark/>
          </w:tcPr>
          <w:p w14:paraId="668EAEE1" w14:textId="77777777" w:rsidR="00AD6296" w:rsidRPr="00AD6296" w:rsidRDefault="00AD6296" w:rsidP="00AD6296">
            <w:pPr>
              <w:jc w:val="both"/>
              <w:rPr>
                <w:rFonts w:cstheme="minorHAnsi"/>
              </w:rPr>
            </w:pPr>
            <w:r w:rsidRPr="00AD6296">
              <w:rPr>
                <w:rFonts w:cstheme="minorHAnsi"/>
              </w:rPr>
              <w:t>Basic logs</w:t>
            </w:r>
          </w:p>
        </w:tc>
        <w:tc>
          <w:tcPr>
            <w:tcW w:w="0" w:type="auto"/>
            <w:vAlign w:val="center"/>
            <w:hideMark/>
          </w:tcPr>
          <w:p w14:paraId="0AD7E4E1" w14:textId="77777777" w:rsidR="00AD6296" w:rsidRPr="00AD6296" w:rsidRDefault="00AD6296" w:rsidP="00AD6296">
            <w:pPr>
              <w:jc w:val="both"/>
              <w:rPr>
                <w:rFonts w:cstheme="minorHAnsi"/>
              </w:rPr>
            </w:pPr>
            <w:r w:rsidRPr="00AD6296">
              <w:rPr>
                <w:rFonts w:cstheme="minorHAnsi"/>
              </w:rPr>
              <w:t>AI insights &amp; dashboards</w:t>
            </w:r>
          </w:p>
        </w:tc>
      </w:tr>
      <w:tr w:rsidR="00AD6296" w:rsidRPr="00AD6296" w14:paraId="1F5ADFB9" w14:textId="77777777">
        <w:trPr>
          <w:tblCellSpacing w:w="15" w:type="dxa"/>
        </w:trPr>
        <w:tc>
          <w:tcPr>
            <w:tcW w:w="0" w:type="auto"/>
            <w:vAlign w:val="center"/>
            <w:hideMark/>
          </w:tcPr>
          <w:p w14:paraId="6402B79F" w14:textId="77777777" w:rsidR="00AD6296" w:rsidRPr="00AD6296" w:rsidRDefault="00AD6296" w:rsidP="00AD6296">
            <w:pPr>
              <w:jc w:val="both"/>
              <w:rPr>
                <w:rFonts w:cstheme="minorHAnsi"/>
              </w:rPr>
            </w:pPr>
            <w:r w:rsidRPr="00AD6296">
              <w:rPr>
                <w:rFonts w:cstheme="minorHAnsi"/>
              </w:rPr>
              <w:t>Scalability</w:t>
            </w:r>
          </w:p>
        </w:tc>
        <w:tc>
          <w:tcPr>
            <w:tcW w:w="0" w:type="auto"/>
            <w:vAlign w:val="center"/>
            <w:hideMark/>
          </w:tcPr>
          <w:p w14:paraId="574B3D34" w14:textId="77777777" w:rsidR="00AD6296" w:rsidRPr="00AD6296" w:rsidRDefault="00AD6296" w:rsidP="00AD6296">
            <w:pPr>
              <w:jc w:val="both"/>
              <w:rPr>
                <w:rFonts w:cstheme="minorHAnsi"/>
              </w:rPr>
            </w:pPr>
            <w:r w:rsidRPr="00AD6296">
              <w:rPr>
                <w:rFonts w:cstheme="minorHAnsi"/>
              </w:rPr>
              <w:t>On-prem</w:t>
            </w:r>
          </w:p>
        </w:tc>
        <w:tc>
          <w:tcPr>
            <w:tcW w:w="0" w:type="auto"/>
            <w:vAlign w:val="center"/>
            <w:hideMark/>
          </w:tcPr>
          <w:p w14:paraId="7C77EA0D" w14:textId="77777777" w:rsidR="00AD6296" w:rsidRPr="00AD6296" w:rsidRDefault="00AD6296" w:rsidP="00AD6296">
            <w:pPr>
              <w:jc w:val="both"/>
              <w:rPr>
                <w:rFonts w:cstheme="minorHAnsi"/>
              </w:rPr>
            </w:pPr>
            <w:r w:rsidRPr="00AD6296">
              <w:rPr>
                <w:rFonts w:cstheme="minorHAnsi"/>
              </w:rPr>
              <w:t>Cloud-native</w:t>
            </w:r>
          </w:p>
        </w:tc>
      </w:tr>
      <w:tr w:rsidR="00AD6296" w:rsidRPr="00AD6296" w14:paraId="4A794980" w14:textId="77777777">
        <w:trPr>
          <w:tblCellSpacing w:w="15" w:type="dxa"/>
        </w:trPr>
        <w:tc>
          <w:tcPr>
            <w:tcW w:w="0" w:type="auto"/>
            <w:vAlign w:val="center"/>
            <w:hideMark/>
          </w:tcPr>
          <w:p w14:paraId="7C457E5E" w14:textId="77777777" w:rsidR="00AD6296" w:rsidRPr="00AD6296" w:rsidRDefault="00AD6296" w:rsidP="00AD6296">
            <w:pPr>
              <w:jc w:val="both"/>
              <w:rPr>
                <w:rFonts w:cstheme="minorHAnsi"/>
              </w:rPr>
            </w:pPr>
            <w:r w:rsidRPr="00AD6296">
              <w:rPr>
                <w:rFonts w:cstheme="minorHAnsi"/>
              </w:rPr>
              <w:t>Maintenance</w:t>
            </w:r>
          </w:p>
        </w:tc>
        <w:tc>
          <w:tcPr>
            <w:tcW w:w="0" w:type="auto"/>
            <w:vAlign w:val="center"/>
            <w:hideMark/>
          </w:tcPr>
          <w:p w14:paraId="110DC4E7" w14:textId="77777777" w:rsidR="00AD6296" w:rsidRPr="00AD6296" w:rsidRDefault="00AD6296" w:rsidP="00AD6296">
            <w:pPr>
              <w:jc w:val="both"/>
              <w:rPr>
                <w:rFonts w:cstheme="minorHAnsi"/>
              </w:rPr>
            </w:pPr>
            <w:r w:rsidRPr="00AD6296">
              <w:rPr>
                <w:rFonts w:cstheme="minorHAnsi"/>
              </w:rPr>
              <w:t>Manual updates</w:t>
            </w:r>
          </w:p>
        </w:tc>
        <w:tc>
          <w:tcPr>
            <w:tcW w:w="0" w:type="auto"/>
            <w:vAlign w:val="center"/>
            <w:hideMark/>
          </w:tcPr>
          <w:p w14:paraId="584782FF" w14:textId="77777777" w:rsidR="00AD6296" w:rsidRPr="00AD6296" w:rsidRDefault="00AD6296" w:rsidP="00AD6296">
            <w:pPr>
              <w:jc w:val="both"/>
              <w:rPr>
                <w:rFonts w:cstheme="minorHAnsi"/>
              </w:rPr>
            </w:pPr>
            <w:r w:rsidRPr="00AD6296">
              <w:rPr>
                <w:rFonts w:cstheme="minorHAnsi"/>
              </w:rPr>
              <w:t>AI-trainable models</w:t>
            </w:r>
          </w:p>
        </w:tc>
      </w:tr>
    </w:tbl>
    <w:p w14:paraId="434CD7C7" w14:textId="77777777" w:rsidR="00AD6296" w:rsidRPr="0011616F" w:rsidRDefault="00AD6296" w:rsidP="00AD6296">
      <w:pPr>
        <w:jc w:val="both"/>
        <w:rPr>
          <w:rFonts w:cstheme="minorHAnsi"/>
          <w:sz w:val="28"/>
          <w:szCs w:val="28"/>
        </w:rPr>
      </w:pPr>
    </w:p>
    <w:p w14:paraId="2C3EE9FD" w14:textId="77777777" w:rsidR="00D540D0" w:rsidRPr="00D540D0" w:rsidRDefault="00D540D0" w:rsidP="00D540D0">
      <w:pPr>
        <w:jc w:val="both"/>
        <w:rPr>
          <w:rFonts w:cstheme="minorHAnsi"/>
          <w:b/>
          <w:bCs/>
          <w:sz w:val="28"/>
          <w:szCs w:val="28"/>
        </w:rPr>
      </w:pPr>
      <w:r w:rsidRPr="00D540D0">
        <w:rPr>
          <w:rFonts w:cstheme="minorHAnsi"/>
          <w:b/>
          <w:bCs/>
          <w:sz w:val="28"/>
          <w:szCs w:val="28"/>
        </w:rPr>
        <w:t>Completion of System Analysis</w:t>
      </w:r>
    </w:p>
    <w:p w14:paraId="04A3592B" w14:textId="77777777" w:rsidR="00D540D0" w:rsidRPr="00D540D0" w:rsidRDefault="00D540D0" w:rsidP="00D540D0">
      <w:pPr>
        <w:jc w:val="both"/>
        <w:rPr>
          <w:rFonts w:cstheme="minorHAnsi"/>
          <w:b/>
          <w:bCs/>
          <w:sz w:val="24"/>
          <w:szCs w:val="24"/>
        </w:rPr>
      </w:pPr>
      <w:r w:rsidRPr="00D540D0">
        <w:rPr>
          <w:rFonts w:cstheme="minorHAnsi"/>
          <w:b/>
          <w:bCs/>
          <w:sz w:val="24"/>
          <w:szCs w:val="24"/>
        </w:rPr>
        <w:t>A. Current System Analysis (As-Is)</w:t>
      </w:r>
    </w:p>
    <w:p w14:paraId="09A07A53" w14:textId="77777777" w:rsidR="00D540D0" w:rsidRPr="00D540D0" w:rsidRDefault="00D540D0" w:rsidP="00D540D0">
      <w:pPr>
        <w:numPr>
          <w:ilvl w:val="0"/>
          <w:numId w:val="10"/>
        </w:numPr>
        <w:jc w:val="both"/>
        <w:rPr>
          <w:rFonts w:cstheme="minorHAnsi"/>
        </w:rPr>
      </w:pPr>
      <w:proofErr w:type="spellStart"/>
      <w:r w:rsidRPr="00D540D0">
        <w:rPr>
          <w:rFonts w:cstheme="minorHAnsi"/>
        </w:rPr>
        <w:t>VoiceXML</w:t>
      </w:r>
      <w:proofErr w:type="spellEnd"/>
      <w:r w:rsidRPr="00D540D0">
        <w:rPr>
          <w:rFonts w:cstheme="minorHAnsi"/>
        </w:rPr>
        <w:t>-based IVR</w:t>
      </w:r>
    </w:p>
    <w:p w14:paraId="6C81825D" w14:textId="77777777" w:rsidR="00D540D0" w:rsidRPr="00D540D0" w:rsidRDefault="00D540D0" w:rsidP="00D540D0">
      <w:pPr>
        <w:numPr>
          <w:ilvl w:val="0"/>
          <w:numId w:val="10"/>
        </w:numPr>
        <w:jc w:val="both"/>
        <w:rPr>
          <w:rFonts w:cstheme="minorHAnsi"/>
        </w:rPr>
      </w:pPr>
      <w:r w:rsidRPr="00D540D0">
        <w:rPr>
          <w:rFonts w:cstheme="minorHAnsi"/>
        </w:rPr>
        <w:t>Rule-based decision trees</w:t>
      </w:r>
    </w:p>
    <w:p w14:paraId="3F731D2D" w14:textId="77777777" w:rsidR="00D540D0" w:rsidRPr="00D540D0" w:rsidRDefault="00D540D0" w:rsidP="00D540D0">
      <w:pPr>
        <w:numPr>
          <w:ilvl w:val="0"/>
          <w:numId w:val="10"/>
        </w:numPr>
        <w:jc w:val="both"/>
        <w:rPr>
          <w:rFonts w:cstheme="minorHAnsi"/>
        </w:rPr>
      </w:pPr>
      <w:r w:rsidRPr="00D540D0">
        <w:rPr>
          <w:rFonts w:cstheme="minorHAnsi"/>
        </w:rPr>
        <w:t>Static menu prompts</w:t>
      </w:r>
    </w:p>
    <w:p w14:paraId="3E3316B2" w14:textId="77777777" w:rsidR="00D540D0" w:rsidRPr="00D540D0" w:rsidRDefault="00D540D0" w:rsidP="00D540D0">
      <w:pPr>
        <w:numPr>
          <w:ilvl w:val="0"/>
          <w:numId w:val="10"/>
        </w:numPr>
        <w:jc w:val="both"/>
        <w:rPr>
          <w:rFonts w:cstheme="minorHAnsi"/>
        </w:rPr>
      </w:pPr>
      <w:r w:rsidRPr="00D540D0">
        <w:rPr>
          <w:rFonts w:cstheme="minorHAnsi"/>
        </w:rPr>
        <w:t>Backend system tightly coupled</w:t>
      </w:r>
    </w:p>
    <w:p w14:paraId="48FA9237" w14:textId="77777777" w:rsidR="00D540D0" w:rsidRPr="00D540D0" w:rsidRDefault="00D540D0" w:rsidP="00D540D0">
      <w:pPr>
        <w:numPr>
          <w:ilvl w:val="0"/>
          <w:numId w:val="10"/>
        </w:numPr>
        <w:jc w:val="both"/>
        <w:rPr>
          <w:rFonts w:cstheme="minorHAnsi"/>
        </w:rPr>
      </w:pPr>
      <w:r w:rsidRPr="00D540D0">
        <w:rPr>
          <w:rFonts w:cstheme="minorHAnsi"/>
        </w:rPr>
        <w:t>High maintenance effort</w:t>
      </w:r>
    </w:p>
    <w:p w14:paraId="4FC822DE" w14:textId="77777777" w:rsidR="00D540D0" w:rsidRPr="00D540D0" w:rsidRDefault="00D540D0" w:rsidP="00D540D0">
      <w:pPr>
        <w:numPr>
          <w:ilvl w:val="0"/>
          <w:numId w:val="10"/>
        </w:numPr>
        <w:jc w:val="both"/>
        <w:rPr>
          <w:rFonts w:cstheme="minorHAnsi"/>
        </w:rPr>
      </w:pPr>
      <w:r w:rsidRPr="00D540D0">
        <w:rPr>
          <w:rFonts w:cstheme="minorHAnsi"/>
        </w:rPr>
        <w:t>Poor customer satisfaction due to long navigation paths</w:t>
      </w:r>
    </w:p>
    <w:p w14:paraId="4BEE8526" w14:textId="729191C2" w:rsidR="00D540D0" w:rsidRPr="00D540D0" w:rsidRDefault="00D540D0" w:rsidP="00D540D0">
      <w:pPr>
        <w:jc w:val="both"/>
        <w:rPr>
          <w:rFonts w:cstheme="minorHAnsi"/>
        </w:rPr>
      </w:pPr>
    </w:p>
    <w:p w14:paraId="1876EF3B" w14:textId="77777777" w:rsidR="00D540D0" w:rsidRPr="00D540D0" w:rsidRDefault="00D540D0" w:rsidP="00D540D0">
      <w:pPr>
        <w:jc w:val="both"/>
        <w:rPr>
          <w:rFonts w:cstheme="minorHAnsi"/>
          <w:b/>
          <w:bCs/>
          <w:sz w:val="24"/>
          <w:szCs w:val="24"/>
        </w:rPr>
      </w:pPr>
      <w:r w:rsidRPr="00D540D0">
        <w:rPr>
          <w:rFonts w:cstheme="minorHAnsi"/>
          <w:b/>
          <w:bCs/>
          <w:sz w:val="24"/>
          <w:szCs w:val="24"/>
        </w:rPr>
        <w:t>B. Target System Analysis (To-Be)</w:t>
      </w:r>
    </w:p>
    <w:p w14:paraId="25C4578B" w14:textId="77777777" w:rsidR="00D540D0" w:rsidRPr="00D540D0" w:rsidRDefault="00D540D0" w:rsidP="00D540D0">
      <w:pPr>
        <w:numPr>
          <w:ilvl w:val="0"/>
          <w:numId w:val="11"/>
        </w:numPr>
        <w:jc w:val="both"/>
        <w:rPr>
          <w:rFonts w:cstheme="minorHAnsi"/>
        </w:rPr>
      </w:pPr>
      <w:r w:rsidRPr="00D540D0">
        <w:rPr>
          <w:rFonts w:cstheme="minorHAnsi"/>
        </w:rPr>
        <w:t>Conversational AI interface</w:t>
      </w:r>
    </w:p>
    <w:p w14:paraId="785F304E" w14:textId="77777777" w:rsidR="00D540D0" w:rsidRPr="00D540D0" w:rsidRDefault="00D540D0" w:rsidP="00D540D0">
      <w:pPr>
        <w:numPr>
          <w:ilvl w:val="0"/>
          <w:numId w:val="11"/>
        </w:numPr>
        <w:jc w:val="both"/>
        <w:rPr>
          <w:rFonts w:cstheme="minorHAnsi"/>
        </w:rPr>
      </w:pPr>
      <w:r w:rsidRPr="00D540D0">
        <w:rPr>
          <w:rFonts w:cstheme="minorHAnsi"/>
        </w:rPr>
        <w:t>NLU-based intent detection</w:t>
      </w:r>
    </w:p>
    <w:p w14:paraId="76CD251B" w14:textId="77777777" w:rsidR="00D540D0" w:rsidRPr="00D540D0" w:rsidRDefault="00D540D0" w:rsidP="00D540D0">
      <w:pPr>
        <w:numPr>
          <w:ilvl w:val="0"/>
          <w:numId w:val="11"/>
        </w:numPr>
        <w:jc w:val="both"/>
        <w:rPr>
          <w:rFonts w:cstheme="minorHAnsi"/>
        </w:rPr>
      </w:pPr>
      <w:r w:rsidRPr="00D540D0">
        <w:rPr>
          <w:rFonts w:cstheme="minorHAnsi"/>
        </w:rPr>
        <w:t>Context-aware conversation engine</w:t>
      </w:r>
    </w:p>
    <w:p w14:paraId="371577EB" w14:textId="77777777" w:rsidR="00D540D0" w:rsidRPr="00D540D0" w:rsidRDefault="00D540D0" w:rsidP="00D540D0">
      <w:pPr>
        <w:numPr>
          <w:ilvl w:val="0"/>
          <w:numId w:val="11"/>
        </w:numPr>
        <w:jc w:val="both"/>
        <w:rPr>
          <w:rFonts w:cstheme="minorHAnsi"/>
        </w:rPr>
      </w:pPr>
      <w:r w:rsidRPr="00D540D0">
        <w:rPr>
          <w:rFonts w:cstheme="minorHAnsi"/>
        </w:rPr>
        <w:t>Modular microservices architecture</w:t>
      </w:r>
    </w:p>
    <w:p w14:paraId="4DA636A1" w14:textId="77777777" w:rsidR="00D540D0" w:rsidRPr="00D540D0" w:rsidRDefault="00D540D0" w:rsidP="00D540D0">
      <w:pPr>
        <w:numPr>
          <w:ilvl w:val="0"/>
          <w:numId w:val="11"/>
        </w:numPr>
        <w:jc w:val="both"/>
        <w:rPr>
          <w:rFonts w:cstheme="minorHAnsi"/>
        </w:rPr>
      </w:pPr>
      <w:r w:rsidRPr="00D540D0">
        <w:rPr>
          <w:rFonts w:cstheme="minorHAnsi"/>
        </w:rPr>
        <w:t>Cloud telephony integration</w:t>
      </w:r>
    </w:p>
    <w:p w14:paraId="7C8AAA88" w14:textId="77777777" w:rsidR="00D540D0" w:rsidRPr="00D540D0" w:rsidRDefault="00D540D0" w:rsidP="00D540D0">
      <w:pPr>
        <w:numPr>
          <w:ilvl w:val="0"/>
          <w:numId w:val="11"/>
        </w:numPr>
        <w:jc w:val="both"/>
        <w:rPr>
          <w:rFonts w:cstheme="minorHAnsi"/>
        </w:rPr>
      </w:pPr>
      <w:r w:rsidRPr="00D540D0">
        <w:rPr>
          <w:rFonts w:cstheme="minorHAnsi"/>
        </w:rPr>
        <w:t>Reusable legacy assets</w:t>
      </w:r>
    </w:p>
    <w:p w14:paraId="31B64F6B" w14:textId="77777777" w:rsidR="00B40B60" w:rsidRDefault="00B40B60" w:rsidP="00AD6296">
      <w:pPr>
        <w:jc w:val="both"/>
        <w:rPr>
          <w:rFonts w:cstheme="minorHAnsi"/>
        </w:rPr>
      </w:pPr>
    </w:p>
    <w:p w14:paraId="114AEF2E" w14:textId="77777777" w:rsidR="00184FBF" w:rsidRPr="004669F1" w:rsidRDefault="00184FBF" w:rsidP="00AD6296">
      <w:pPr>
        <w:jc w:val="both"/>
        <w:rPr>
          <w:rFonts w:cstheme="minorHAnsi"/>
        </w:rPr>
      </w:pPr>
    </w:p>
    <w:p w14:paraId="7D963E43" w14:textId="4BA4D69C" w:rsidR="00873597" w:rsidRPr="00184FBF" w:rsidRDefault="00AD6296" w:rsidP="00AD6296">
      <w:pPr>
        <w:jc w:val="both"/>
        <w:rPr>
          <w:rFonts w:cstheme="minorHAnsi"/>
          <w:b/>
          <w:bCs/>
          <w:sz w:val="28"/>
          <w:szCs w:val="28"/>
        </w:rPr>
      </w:pPr>
      <w:r w:rsidRPr="004669F1">
        <w:rPr>
          <w:rFonts w:cstheme="minorHAnsi"/>
          <w:b/>
          <w:bCs/>
          <w:sz w:val="28"/>
          <w:szCs w:val="28"/>
        </w:rPr>
        <w:lastRenderedPageBreak/>
        <w:t>Workflow Comparison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3240"/>
        <w:gridCol w:w="3145"/>
      </w:tblGrid>
      <w:tr w:rsidR="00AD6296" w:rsidRPr="00AD6296" w14:paraId="0AC2A3FD" w14:textId="77777777">
        <w:trPr>
          <w:tblHeader/>
          <w:tblCellSpacing w:w="15" w:type="dxa"/>
        </w:trPr>
        <w:tc>
          <w:tcPr>
            <w:tcW w:w="0" w:type="auto"/>
            <w:vAlign w:val="center"/>
            <w:hideMark/>
          </w:tcPr>
          <w:p w14:paraId="546FB696" w14:textId="77777777" w:rsidR="00AD6296" w:rsidRPr="00AD6296" w:rsidRDefault="00AD6296" w:rsidP="00AD6296">
            <w:pPr>
              <w:jc w:val="both"/>
              <w:rPr>
                <w:rFonts w:cstheme="minorHAnsi"/>
                <w:b/>
                <w:bCs/>
                <w:sz w:val="24"/>
                <w:szCs w:val="24"/>
              </w:rPr>
            </w:pPr>
            <w:r w:rsidRPr="00AD6296">
              <w:rPr>
                <w:rFonts w:cstheme="minorHAnsi"/>
                <w:b/>
                <w:bCs/>
                <w:sz w:val="24"/>
                <w:szCs w:val="24"/>
              </w:rPr>
              <w:t>Aspect</w:t>
            </w:r>
          </w:p>
        </w:tc>
        <w:tc>
          <w:tcPr>
            <w:tcW w:w="0" w:type="auto"/>
            <w:vAlign w:val="center"/>
            <w:hideMark/>
          </w:tcPr>
          <w:p w14:paraId="5CBC8B6E" w14:textId="77777777" w:rsidR="00AD6296" w:rsidRPr="00AD6296" w:rsidRDefault="00AD6296" w:rsidP="00AD6296">
            <w:pPr>
              <w:jc w:val="both"/>
              <w:rPr>
                <w:rFonts w:cstheme="minorHAnsi"/>
                <w:b/>
                <w:bCs/>
                <w:sz w:val="24"/>
                <w:szCs w:val="24"/>
              </w:rPr>
            </w:pPr>
            <w:r w:rsidRPr="00AD6296">
              <w:rPr>
                <w:rFonts w:cstheme="minorHAnsi"/>
                <w:b/>
                <w:bCs/>
                <w:sz w:val="24"/>
                <w:szCs w:val="24"/>
              </w:rPr>
              <w:t>Traditional IVR</w:t>
            </w:r>
          </w:p>
        </w:tc>
        <w:tc>
          <w:tcPr>
            <w:tcW w:w="0" w:type="auto"/>
            <w:vAlign w:val="center"/>
            <w:hideMark/>
          </w:tcPr>
          <w:p w14:paraId="483DED3A" w14:textId="77777777" w:rsidR="00AD6296" w:rsidRPr="00AD6296" w:rsidRDefault="00AD6296" w:rsidP="00AD6296">
            <w:pPr>
              <w:jc w:val="both"/>
              <w:rPr>
                <w:rFonts w:cstheme="minorHAnsi"/>
                <w:b/>
                <w:bCs/>
                <w:sz w:val="24"/>
                <w:szCs w:val="24"/>
              </w:rPr>
            </w:pPr>
            <w:r w:rsidRPr="00AD6296">
              <w:rPr>
                <w:rFonts w:cstheme="minorHAnsi"/>
                <w:b/>
                <w:bCs/>
                <w:sz w:val="24"/>
                <w:szCs w:val="24"/>
              </w:rPr>
              <w:t>Modernized IVR</w:t>
            </w:r>
          </w:p>
        </w:tc>
      </w:tr>
      <w:tr w:rsidR="00AD6296" w:rsidRPr="00AD6296" w14:paraId="096FB64B" w14:textId="77777777">
        <w:trPr>
          <w:tblCellSpacing w:w="15" w:type="dxa"/>
        </w:trPr>
        <w:tc>
          <w:tcPr>
            <w:tcW w:w="0" w:type="auto"/>
            <w:vAlign w:val="center"/>
            <w:hideMark/>
          </w:tcPr>
          <w:p w14:paraId="6819D32F" w14:textId="77777777" w:rsidR="00AD6296" w:rsidRPr="00AD6296" w:rsidRDefault="00AD6296" w:rsidP="00AD6296">
            <w:pPr>
              <w:jc w:val="both"/>
              <w:rPr>
                <w:rFonts w:cstheme="minorHAnsi"/>
              </w:rPr>
            </w:pPr>
            <w:r w:rsidRPr="00AD6296">
              <w:rPr>
                <w:rFonts w:cstheme="minorHAnsi"/>
                <w:b/>
                <w:bCs/>
              </w:rPr>
              <w:t>User Input</w:t>
            </w:r>
          </w:p>
        </w:tc>
        <w:tc>
          <w:tcPr>
            <w:tcW w:w="0" w:type="auto"/>
            <w:vAlign w:val="center"/>
            <w:hideMark/>
          </w:tcPr>
          <w:p w14:paraId="41C7ADB5" w14:textId="77777777" w:rsidR="00AD6296" w:rsidRPr="00AD6296" w:rsidRDefault="00AD6296" w:rsidP="00AD6296">
            <w:pPr>
              <w:jc w:val="both"/>
              <w:rPr>
                <w:rFonts w:cstheme="minorHAnsi"/>
              </w:rPr>
            </w:pPr>
            <w:r w:rsidRPr="00AD6296">
              <w:rPr>
                <w:rFonts w:cstheme="minorHAnsi"/>
              </w:rPr>
              <w:t>DTMF / Limited Speech Recognition</w:t>
            </w:r>
          </w:p>
        </w:tc>
        <w:tc>
          <w:tcPr>
            <w:tcW w:w="0" w:type="auto"/>
            <w:vAlign w:val="center"/>
            <w:hideMark/>
          </w:tcPr>
          <w:p w14:paraId="245FC75B" w14:textId="77777777" w:rsidR="00AD6296" w:rsidRPr="00AD6296" w:rsidRDefault="00AD6296" w:rsidP="00AD6296">
            <w:pPr>
              <w:jc w:val="both"/>
              <w:rPr>
                <w:rFonts w:cstheme="minorHAnsi"/>
              </w:rPr>
            </w:pPr>
            <w:r w:rsidRPr="00AD6296">
              <w:rPr>
                <w:rFonts w:cstheme="minorHAnsi"/>
              </w:rPr>
              <w:t>Natural Language (Conversational)</w:t>
            </w:r>
          </w:p>
        </w:tc>
      </w:tr>
      <w:tr w:rsidR="00AD6296" w:rsidRPr="00AD6296" w14:paraId="381E57C2" w14:textId="77777777">
        <w:trPr>
          <w:tblCellSpacing w:w="15" w:type="dxa"/>
        </w:trPr>
        <w:tc>
          <w:tcPr>
            <w:tcW w:w="0" w:type="auto"/>
            <w:vAlign w:val="center"/>
            <w:hideMark/>
          </w:tcPr>
          <w:p w14:paraId="1DB1129F" w14:textId="77777777" w:rsidR="00AD6296" w:rsidRPr="00AD6296" w:rsidRDefault="00AD6296" w:rsidP="00AD6296">
            <w:pPr>
              <w:jc w:val="both"/>
              <w:rPr>
                <w:rFonts w:cstheme="minorHAnsi"/>
              </w:rPr>
            </w:pPr>
            <w:r w:rsidRPr="00AD6296">
              <w:rPr>
                <w:rFonts w:cstheme="minorHAnsi"/>
                <w:b/>
                <w:bCs/>
              </w:rPr>
              <w:t>Flow Type</w:t>
            </w:r>
          </w:p>
        </w:tc>
        <w:tc>
          <w:tcPr>
            <w:tcW w:w="0" w:type="auto"/>
            <w:vAlign w:val="center"/>
            <w:hideMark/>
          </w:tcPr>
          <w:p w14:paraId="2D241A28" w14:textId="77777777" w:rsidR="00AD6296" w:rsidRPr="00AD6296" w:rsidRDefault="00AD6296" w:rsidP="00AD6296">
            <w:pPr>
              <w:jc w:val="both"/>
              <w:rPr>
                <w:rFonts w:cstheme="minorHAnsi"/>
              </w:rPr>
            </w:pPr>
            <w:r w:rsidRPr="00AD6296">
              <w:rPr>
                <w:rFonts w:cstheme="minorHAnsi"/>
              </w:rPr>
              <w:t>Static, Predefined Menus</w:t>
            </w:r>
          </w:p>
        </w:tc>
        <w:tc>
          <w:tcPr>
            <w:tcW w:w="0" w:type="auto"/>
            <w:vAlign w:val="center"/>
            <w:hideMark/>
          </w:tcPr>
          <w:p w14:paraId="5D0C3371" w14:textId="77777777" w:rsidR="00AD6296" w:rsidRPr="00AD6296" w:rsidRDefault="00AD6296" w:rsidP="00AD6296">
            <w:pPr>
              <w:jc w:val="both"/>
              <w:rPr>
                <w:rFonts w:cstheme="minorHAnsi"/>
              </w:rPr>
            </w:pPr>
            <w:r w:rsidRPr="00AD6296">
              <w:rPr>
                <w:rFonts w:cstheme="minorHAnsi"/>
              </w:rPr>
              <w:t>Dynamic, Adaptive Flows</w:t>
            </w:r>
          </w:p>
        </w:tc>
      </w:tr>
      <w:tr w:rsidR="00AD6296" w:rsidRPr="00AD6296" w14:paraId="29B65953" w14:textId="77777777">
        <w:trPr>
          <w:tblCellSpacing w:w="15" w:type="dxa"/>
        </w:trPr>
        <w:tc>
          <w:tcPr>
            <w:tcW w:w="0" w:type="auto"/>
            <w:vAlign w:val="center"/>
            <w:hideMark/>
          </w:tcPr>
          <w:p w14:paraId="7F1981EB" w14:textId="77777777" w:rsidR="00AD6296" w:rsidRPr="00AD6296" w:rsidRDefault="00AD6296" w:rsidP="00AD6296">
            <w:pPr>
              <w:jc w:val="both"/>
              <w:rPr>
                <w:rFonts w:cstheme="minorHAnsi"/>
              </w:rPr>
            </w:pPr>
            <w:r w:rsidRPr="00AD6296">
              <w:rPr>
                <w:rFonts w:cstheme="minorHAnsi"/>
                <w:b/>
                <w:bCs/>
              </w:rPr>
              <w:t>Intelligence</w:t>
            </w:r>
          </w:p>
        </w:tc>
        <w:tc>
          <w:tcPr>
            <w:tcW w:w="0" w:type="auto"/>
            <w:vAlign w:val="center"/>
            <w:hideMark/>
          </w:tcPr>
          <w:p w14:paraId="109A096A" w14:textId="77777777" w:rsidR="00AD6296" w:rsidRPr="00AD6296" w:rsidRDefault="00AD6296" w:rsidP="00AD6296">
            <w:pPr>
              <w:jc w:val="both"/>
              <w:rPr>
                <w:rFonts w:cstheme="minorHAnsi"/>
              </w:rPr>
            </w:pPr>
            <w:r w:rsidRPr="00AD6296">
              <w:rPr>
                <w:rFonts w:cstheme="minorHAnsi"/>
              </w:rPr>
              <w:t>Rule-Based Logic</w:t>
            </w:r>
          </w:p>
        </w:tc>
        <w:tc>
          <w:tcPr>
            <w:tcW w:w="0" w:type="auto"/>
            <w:vAlign w:val="center"/>
            <w:hideMark/>
          </w:tcPr>
          <w:p w14:paraId="0067D07F" w14:textId="77777777" w:rsidR="00AD6296" w:rsidRPr="00AD6296" w:rsidRDefault="00AD6296" w:rsidP="00AD6296">
            <w:pPr>
              <w:jc w:val="both"/>
              <w:rPr>
                <w:rFonts w:cstheme="minorHAnsi"/>
              </w:rPr>
            </w:pPr>
            <w:r w:rsidRPr="00AD6296">
              <w:rPr>
                <w:rFonts w:cstheme="minorHAnsi"/>
              </w:rPr>
              <w:t>AI-Driven Decisioning</w:t>
            </w:r>
          </w:p>
        </w:tc>
      </w:tr>
      <w:tr w:rsidR="00AD6296" w:rsidRPr="00AD6296" w14:paraId="727D947B" w14:textId="77777777">
        <w:trPr>
          <w:tblCellSpacing w:w="15" w:type="dxa"/>
        </w:trPr>
        <w:tc>
          <w:tcPr>
            <w:tcW w:w="0" w:type="auto"/>
            <w:vAlign w:val="center"/>
            <w:hideMark/>
          </w:tcPr>
          <w:p w14:paraId="538DA00A" w14:textId="77777777" w:rsidR="00AD6296" w:rsidRPr="00AD6296" w:rsidRDefault="00AD6296" w:rsidP="00AD6296">
            <w:pPr>
              <w:jc w:val="both"/>
              <w:rPr>
                <w:rFonts w:cstheme="minorHAnsi"/>
              </w:rPr>
            </w:pPr>
            <w:r w:rsidRPr="00AD6296">
              <w:rPr>
                <w:rFonts w:cstheme="minorHAnsi"/>
                <w:b/>
                <w:bCs/>
              </w:rPr>
              <w:t>Context Handling</w:t>
            </w:r>
          </w:p>
        </w:tc>
        <w:tc>
          <w:tcPr>
            <w:tcW w:w="0" w:type="auto"/>
            <w:vAlign w:val="center"/>
            <w:hideMark/>
          </w:tcPr>
          <w:p w14:paraId="7B419485" w14:textId="21BEA172" w:rsidR="00AD6296" w:rsidRPr="00AD6296" w:rsidRDefault="00AD6296" w:rsidP="00AD6296">
            <w:pPr>
              <w:jc w:val="both"/>
              <w:rPr>
                <w:rFonts w:cstheme="minorHAnsi"/>
              </w:rPr>
            </w:pPr>
            <w:r w:rsidRPr="00AD6296">
              <w:rPr>
                <w:rFonts w:cstheme="minorHAnsi"/>
              </w:rPr>
              <w:t xml:space="preserve"> No Context Retention</w:t>
            </w:r>
          </w:p>
        </w:tc>
        <w:tc>
          <w:tcPr>
            <w:tcW w:w="0" w:type="auto"/>
            <w:vAlign w:val="center"/>
            <w:hideMark/>
          </w:tcPr>
          <w:p w14:paraId="1DEB99F2" w14:textId="29445926" w:rsidR="00AD6296" w:rsidRPr="00AD6296" w:rsidRDefault="00AD6296" w:rsidP="00AD6296">
            <w:pPr>
              <w:jc w:val="both"/>
              <w:rPr>
                <w:rFonts w:cstheme="minorHAnsi"/>
              </w:rPr>
            </w:pPr>
            <w:r w:rsidRPr="00AD6296">
              <w:rPr>
                <w:rFonts w:cstheme="minorHAnsi"/>
              </w:rPr>
              <w:t xml:space="preserve"> Context-Aware</w:t>
            </w:r>
          </w:p>
        </w:tc>
      </w:tr>
      <w:tr w:rsidR="00AD6296" w:rsidRPr="00AD6296" w14:paraId="6337D7F8" w14:textId="77777777">
        <w:trPr>
          <w:tblCellSpacing w:w="15" w:type="dxa"/>
        </w:trPr>
        <w:tc>
          <w:tcPr>
            <w:tcW w:w="0" w:type="auto"/>
            <w:vAlign w:val="center"/>
            <w:hideMark/>
          </w:tcPr>
          <w:p w14:paraId="56B61C08" w14:textId="77777777" w:rsidR="00AD6296" w:rsidRPr="00AD6296" w:rsidRDefault="00AD6296" w:rsidP="00AD6296">
            <w:pPr>
              <w:jc w:val="both"/>
              <w:rPr>
                <w:rFonts w:cstheme="minorHAnsi"/>
              </w:rPr>
            </w:pPr>
            <w:r w:rsidRPr="00AD6296">
              <w:rPr>
                <w:rFonts w:cstheme="minorHAnsi"/>
                <w:b/>
                <w:bCs/>
              </w:rPr>
              <w:t>User Experience</w:t>
            </w:r>
          </w:p>
        </w:tc>
        <w:tc>
          <w:tcPr>
            <w:tcW w:w="0" w:type="auto"/>
            <w:vAlign w:val="center"/>
            <w:hideMark/>
          </w:tcPr>
          <w:p w14:paraId="235E47BC" w14:textId="77777777" w:rsidR="00AD6296" w:rsidRPr="00AD6296" w:rsidRDefault="00AD6296" w:rsidP="00AD6296">
            <w:pPr>
              <w:jc w:val="both"/>
              <w:rPr>
                <w:rFonts w:cstheme="minorHAnsi"/>
              </w:rPr>
            </w:pPr>
            <w:r w:rsidRPr="00AD6296">
              <w:rPr>
                <w:rFonts w:cstheme="minorHAnsi"/>
              </w:rPr>
              <w:t>Low (Menu Friction)</w:t>
            </w:r>
          </w:p>
        </w:tc>
        <w:tc>
          <w:tcPr>
            <w:tcW w:w="0" w:type="auto"/>
            <w:vAlign w:val="center"/>
            <w:hideMark/>
          </w:tcPr>
          <w:p w14:paraId="72F2AF31" w14:textId="77777777" w:rsidR="00AD6296" w:rsidRPr="00AD6296" w:rsidRDefault="00AD6296" w:rsidP="00AD6296">
            <w:pPr>
              <w:jc w:val="both"/>
              <w:rPr>
                <w:rFonts w:cstheme="minorHAnsi"/>
              </w:rPr>
            </w:pPr>
            <w:r w:rsidRPr="00AD6296">
              <w:rPr>
                <w:rFonts w:cstheme="minorHAnsi"/>
              </w:rPr>
              <w:t>High (Personalized &amp; Seamless)</w:t>
            </w:r>
          </w:p>
        </w:tc>
      </w:tr>
    </w:tbl>
    <w:p w14:paraId="2CCE151B" w14:textId="77777777" w:rsidR="00AD6296" w:rsidRPr="00AD6296" w:rsidRDefault="00AD6296" w:rsidP="00AD6296">
      <w:pPr>
        <w:jc w:val="both"/>
        <w:rPr>
          <w:rFonts w:cstheme="minorHAnsi"/>
        </w:rPr>
      </w:pPr>
    </w:p>
    <w:p w14:paraId="7273B586" w14:textId="77777777" w:rsidR="00AD6296" w:rsidRPr="004669F1" w:rsidRDefault="00AD6296">
      <w:pPr>
        <w:rPr>
          <w:rFonts w:cstheme="minorHAnsi"/>
        </w:rPr>
      </w:pPr>
    </w:p>
    <w:sectPr w:rsidR="00AD6296" w:rsidRPr="004669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9D8E7" w14:textId="77777777" w:rsidR="005B03DB" w:rsidRDefault="005B03DB" w:rsidP="00555C45">
      <w:pPr>
        <w:spacing w:after="0" w:line="240" w:lineRule="auto"/>
      </w:pPr>
      <w:r>
        <w:separator/>
      </w:r>
    </w:p>
  </w:endnote>
  <w:endnote w:type="continuationSeparator" w:id="0">
    <w:p w14:paraId="675DB3EE" w14:textId="77777777" w:rsidR="005B03DB" w:rsidRDefault="005B03DB" w:rsidP="0055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50D9A" w14:textId="77777777" w:rsidR="005B03DB" w:rsidRDefault="005B03DB" w:rsidP="00555C45">
      <w:pPr>
        <w:spacing w:after="0" w:line="240" w:lineRule="auto"/>
      </w:pPr>
      <w:r>
        <w:separator/>
      </w:r>
    </w:p>
  </w:footnote>
  <w:footnote w:type="continuationSeparator" w:id="0">
    <w:p w14:paraId="377AC55C" w14:textId="77777777" w:rsidR="005B03DB" w:rsidRDefault="005B03DB" w:rsidP="00555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86254"/>
    <w:multiLevelType w:val="multilevel"/>
    <w:tmpl w:val="05E2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A252A"/>
    <w:multiLevelType w:val="multilevel"/>
    <w:tmpl w:val="E9F86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63D77"/>
    <w:multiLevelType w:val="multilevel"/>
    <w:tmpl w:val="A2F2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213FC"/>
    <w:multiLevelType w:val="multilevel"/>
    <w:tmpl w:val="D378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33975"/>
    <w:multiLevelType w:val="multilevel"/>
    <w:tmpl w:val="F67E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97869"/>
    <w:multiLevelType w:val="multilevel"/>
    <w:tmpl w:val="2D2E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D2800"/>
    <w:multiLevelType w:val="multilevel"/>
    <w:tmpl w:val="A85A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53339"/>
    <w:multiLevelType w:val="multilevel"/>
    <w:tmpl w:val="86225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D96085"/>
    <w:multiLevelType w:val="multilevel"/>
    <w:tmpl w:val="4756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27BEC"/>
    <w:multiLevelType w:val="multilevel"/>
    <w:tmpl w:val="9CC2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C4F55"/>
    <w:multiLevelType w:val="multilevel"/>
    <w:tmpl w:val="85F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546262">
    <w:abstractNumId w:val="1"/>
  </w:num>
  <w:num w:numId="2" w16cid:durableId="1826311384">
    <w:abstractNumId w:val="8"/>
  </w:num>
  <w:num w:numId="3" w16cid:durableId="1515345387">
    <w:abstractNumId w:val="6"/>
  </w:num>
  <w:num w:numId="4" w16cid:durableId="134572651">
    <w:abstractNumId w:val="9"/>
  </w:num>
  <w:num w:numId="5" w16cid:durableId="47262602">
    <w:abstractNumId w:val="7"/>
  </w:num>
  <w:num w:numId="6" w16cid:durableId="1532918883">
    <w:abstractNumId w:val="0"/>
  </w:num>
  <w:num w:numId="7" w16cid:durableId="144322300">
    <w:abstractNumId w:val="3"/>
  </w:num>
  <w:num w:numId="8" w16cid:durableId="1528710481">
    <w:abstractNumId w:val="4"/>
  </w:num>
  <w:num w:numId="9" w16cid:durableId="1120538338">
    <w:abstractNumId w:val="10"/>
  </w:num>
  <w:num w:numId="10" w16cid:durableId="530343380">
    <w:abstractNumId w:val="2"/>
  </w:num>
  <w:num w:numId="11" w16cid:durableId="16283145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296"/>
    <w:rsid w:val="0011616F"/>
    <w:rsid w:val="00184FBF"/>
    <w:rsid w:val="004669F1"/>
    <w:rsid w:val="00555C45"/>
    <w:rsid w:val="005B03DB"/>
    <w:rsid w:val="005C14A6"/>
    <w:rsid w:val="005C1F9D"/>
    <w:rsid w:val="005F7A0C"/>
    <w:rsid w:val="007D3719"/>
    <w:rsid w:val="00843603"/>
    <w:rsid w:val="00864621"/>
    <w:rsid w:val="00873597"/>
    <w:rsid w:val="008879AE"/>
    <w:rsid w:val="008A03C4"/>
    <w:rsid w:val="008F1D16"/>
    <w:rsid w:val="00A05544"/>
    <w:rsid w:val="00A662B1"/>
    <w:rsid w:val="00AC79AC"/>
    <w:rsid w:val="00AD6296"/>
    <w:rsid w:val="00B40B60"/>
    <w:rsid w:val="00B42007"/>
    <w:rsid w:val="00B616A6"/>
    <w:rsid w:val="00D540D0"/>
    <w:rsid w:val="00E53045"/>
    <w:rsid w:val="00F96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4BA73"/>
  <w15:chartTrackingRefBased/>
  <w15:docId w15:val="{A3D9E10E-54E9-4118-A37D-E2E49AC36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2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2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2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2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2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2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2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2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2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2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296"/>
    <w:rPr>
      <w:rFonts w:eastAsiaTheme="majorEastAsia" w:cstheme="majorBidi"/>
      <w:color w:val="272727" w:themeColor="text1" w:themeTint="D8"/>
    </w:rPr>
  </w:style>
  <w:style w:type="paragraph" w:styleId="Title">
    <w:name w:val="Title"/>
    <w:basedOn w:val="Normal"/>
    <w:next w:val="Normal"/>
    <w:link w:val="TitleChar"/>
    <w:uiPriority w:val="10"/>
    <w:qFormat/>
    <w:rsid w:val="00AD6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296"/>
    <w:pPr>
      <w:spacing w:before="160"/>
      <w:jc w:val="center"/>
    </w:pPr>
    <w:rPr>
      <w:i/>
      <w:iCs/>
      <w:color w:val="404040" w:themeColor="text1" w:themeTint="BF"/>
    </w:rPr>
  </w:style>
  <w:style w:type="character" w:customStyle="1" w:styleId="QuoteChar">
    <w:name w:val="Quote Char"/>
    <w:basedOn w:val="DefaultParagraphFont"/>
    <w:link w:val="Quote"/>
    <w:uiPriority w:val="29"/>
    <w:rsid w:val="00AD6296"/>
    <w:rPr>
      <w:i/>
      <w:iCs/>
      <w:color w:val="404040" w:themeColor="text1" w:themeTint="BF"/>
    </w:rPr>
  </w:style>
  <w:style w:type="paragraph" w:styleId="ListParagraph">
    <w:name w:val="List Paragraph"/>
    <w:basedOn w:val="Normal"/>
    <w:uiPriority w:val="34"/>
    <w:qFormat/>
    <w:rsid w:val="00AD6296"/>
    <w:pPr>
      <w:ind w:left="720"/>
      <w:contextualSpacing/>
    </w:pPr>
  </w:style>
  <w:style w:type="character" w:styleId="IntenseEmphasis">
    <w:name w:val="Intense Emphasis"/>
    <w:basedOn w:val="DefaultParagraphFont"/>
    <w:uiPriority w:val="21"/>
    <w:qFormat/>
    <w:rsid w:val="00AD6296"/>
    <w:rPr>
      <w:i/>
      <w:iCs/>
      <w:color w:val="2F5496" w:themeColor="accent1" w:themeShade="BF"/>
    </w:rPr>
  </w:style>
  <w:style w:type="paragraph" w:styleId="IntenseQuote">
    <w:name w:val="Intense Quote"/>
    <w:basedOn w:val="Normal"/>
    <w:next w:val="Normal"/>
    <w:link w:val="IntenseQuoteChar"/>
    <w:uiPriority w:val="30"/>
    <w:qFormat/>
    <w:rsid w:val="00AD62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296"/>
    <w:rPr>
      <w:i/>
      <w:iCs/>
      <w:color w:val="2F5496" w:themeColor="accent1" w:themeShade="BF"/>
    </w:rPr>
  </w:style>
  <w:style w:type="character" w:styleId="IntenseReference">
    <w:name w:val="Intense Reference"/>
    <w:basedOn w:val="DefaultParagraphFont"/>
    <w:uiPriority w:val="32"/>
    <w:qFormat/>
    <w:rsid w:val="00AD6296"/>
    <w:rPr>
      <w:b/>
      <w:bCs/>
      <w:smallCaps/>
      <w:color w:val="2F5496" w:themeColor="accent1" w:themeShade="BF"/>
      <w:spacing w:val="5"/>
    </w:rPr>
  </w:style>
  <w:style w:type="paragraph" w:styleId="Header">
    <w:name w:val="header"/>
    <w:basedOn w:val="Normal"/>
    <w:link w:val="HeaderChar"/>
    <w:uiPriority w:val="99"/>
    <w:unhideWhenUsed/>
    <w:rsid w:val="00555C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C45"/>
  </w:style>
  <w:style w:type="paragraph" w:styleId="Footer">
    <w:name w:val="footer"/>
    <w:basedOn w:val="Normal"/>
    <w:link w:val="FooterChar"/>
    <w:uiPriority w:val="99"/>
    <w:unhideWhenUsed/>
    <w:rsid w:val="00555C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7</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BANDARU SAI KRISHNA</dc:creator>
  <cp:keywords/>
  <dc:description/>
  <cp:lastModifiedBy>BANDARU SAI KRISHNA</cp:lastModifiedBy>
  <cp:revision>16</cp:revision>
  <dcterms:created xsi:type="dcterms:W3CDTF">2026-02-15T09:31:00Z</dcterms:created>
  <dcterms:modified xsi:type="dcterms:W3CDTF">2026-02-15T14:54:00Z</dcterms:modified>
</cp:coreProperties>
</file>