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E4068" w14:textId="77777777" w:rsidR="00DE570D" w:rsidRDefault="00DE570D">
      <w:pPr>
        <w:spacing w:after="200"/>
      </w:pPr>
    </w:p>
    <w:p w14:paraId="39B9B371" w14:textId="77777777" w:rsidR="00DE570D" w:rsidRDefault="00000000">
      <w:r>
        <w:t>Dear Sir/Madam,</w:t>
      </w:r>
    </w:p>
    <w:p w14:paraId="2425D1D7" w14:textId="77777777" w:rsidR="00DE570D" w:rsidRDefault="00DE570D">
      <w:pPr>
        <w:spacing w:after="120"/>
      </w:pPr>
    </w:p>
    <w:p w14:paraId="59EFEC23" w14:textId="70BF2096" w:rsidR="00DE570D" w:rsidRDefault="00000000">
      <w:pPr>
        <w:spacing w:after="200"/>
        <w:jc w:val="both"/>
      </w:pPr>
      <w:r>
        <w:t>I am writing with great enthusiasm to apply for the Trainee position within the EIB Global Directorate – Corporate Finance and Global Activities Department – Project Finance Division at the European Investment Bank. As an MSc Finance student at ESADE Business School, I have deliberately shaped my academic path around financial analysis, infrastructure finance, and sustainable development, and I see this traineeship as a natural convergence of my skills, my values, and my ambition to contribute to the EIB’s mission of supporting sustainable infrastructure and climate action beyond the European Union.</w:t>
      </w:r>
    </w:p>
    <w:p w14:paraId="6442DC0B" w14:textId="64F43FBA" w:rsidR="00DE570D" w:rsidRDefault="00000000">
      <w:pPr>
        <w:spacing w:after="200"/>
        <w:jc w:val="both"/>
      </w:pPr>
      <w:r>
        <w:t>My studies at ESADE have given me strong analytical foundations in Corporate Finance, Financial Modelling, and Corporate Valuation, directly relevant to the appraisal and structuring of Project Finance transactions. Beyond the core curriculum, I purposefully enrolled in modules on Sustainable Finance and Business in Society, reflecting a genuine commitment to the role of development finance in addressing climate and social challenges. This is further evidenced by my capstone project: building an AI-agent research pipeline for sustainable portfolio construction, integrating ESG data, carbon metrics, and portfolio optimisation. The project culminated in an investment committee-style recommendation and live presentation, providing me with hands-on experience in the type of structured financial analysis and synthesis of complex information that is central to the Project Finance Division’s mandate.</w:t>
      </w:r>
    </w:p>
    <w:p w14:paraId="74009053" w14:textId="381276A0" w:rsidR="00DE570D" w:rsidRDefault="00000000">
      <w:pPr>
        <w:spacing w:after="200"/>
        <w:jc w:val="both"/>
      </w:pPr>
      <w:r>
        <w:t>My professional experience has equipped me with the analytical rigour and structured thinking that Project Finance appraisal demands. As an Audit Intern at Deloitte, I conducted financial statement analysis and due diligence procedures for clients across the energy, hospitality, and healthcare sectors, performed substantive testing on transactions exceeding €10M and prepared IFRS-compliant documentation – skills directly applicable to reviewing project documentation, assessing financial models, and supporting sensitivity analysis on Project Finance transactions. Concurrently, as a Research Assistant at the Hellenic Observatory of Corporate Governance, I built and managed an Excel database processing over 3,000 financial and governance documents across 100+ State-Owned Enterprises, which sharpened my ability to synthesise complex information and produce clear, actionable outputs. My research was subsequently published in the HOCG Reviews, demonstrating the communication and writing skills needed to prepare high-quality internal approval documents such as concept notes and appraisal reports.</w:t>
      </w:r>
    </w:p>
    <w:p w14:paraId="54ADA36E" w14:textId="0BD8B069" w:rsidR="00DE570D" w:rsidRDefault="00000000">
      <w:pPr>
        <w:spacing w:after="200"/>
        <w:jc w:val="both"/>
      </w:pPr>
      <w:r>
        <w:t>I am particularly drawn to the Division’s focus on structuring and appraising Project Finance operations under the Global Gateway strategy, contributing to sustainable infrastructure, climate action, and EU policy priorities outside the European Union. The opportunity to support transactions from initial concept through to financial close – analysing project documentation, coordinating with legal, risk, and environmental and social experts, and engaging with sponsors and public counterparts – represents exactly the kind of multi-faceted, high-impact work I am eager to pursue. I am confident that my financial modelling skills, experience in structured analysis, and strong command of Excel and PowerPoint, combined with a genuine interest in development finance and infrastructure, position me to contribute meaningfully from day one.</w:t>
      </w:r>
    </w:p>
    <w:p w14:paraId="2463A6BA" w14:textId="465B0D89" w:rsidR="00DE570D" w:rsidRDefault="00000000">
      <w:pPr>
        <w:spacing w:after="200"/>
        <w:jc w:val="both"/>
      </w:pPr>
      <w:r>
        <w:t>Beyond technical skills, I bring strong self-organizational ability and the capacity to perform under pressure, qualities I have cultivated through the simultaneous demands of academic study, professional work, and competitive sport. My participation in the 2025 World Masters Swimming Championships in Singapore reflects the discipline and dedication I bring to every commitment. I am fluent in English and Greek, with intermediate French and basic Spanish, which I look forward to developing further in Luxembourg’s multilingual environment.</w:t>
      </w:r>
    </w:p>
    <w:p w14:paraId="1DFFF966" w14:textId="77777777" w:rsidR="00DE570D" w:rsidRDefault="00000000">
      <w:pPr>
        <w:spacing w:after="200"/>
        <w:jc w:val="both"/>
      </w:pPr>
      <w:r>
        <w:lastRenderedPageBreak/>
        <w:t>Thank you for considering my application. I would welcome the opportunity to discuss how my background and enthusiasm for Project Finance and sustainable infrastructure can contribute to the EIB’s important work under EIB Global. Please feel free to contact me at your convenience.</w:t>
      </w:r>
    </w:p>
    <w:p w14:paraId="000F9101" w14:textId="77777777" w:rsidR="00DE570D" w:rsidRDefault="00DE570D">
      <w:pPr>
        <w:spacing w:after="120"/>
      </w:pPr>
    </w:p>
    <w:p w14:paraId="703A89C2" w14:textId="77777777" w:rsidR="00DE570D" w:rsidRDefault="00000000">
      <w:r>
        <w:t>Yours faithfully,</w:t>
      </w:r>
    </w:p>
    <w:p w14:paraId="10C3D2BD" w14:textId="77777777" w:rsidR="00DE570D" w:rsidRDefault="00DE570D">
      <w:pPr>
        <w:spacing w:after="200"/>
      </w:pPr>
    </w:p>
    <w:p w14:paraId="43785621" w14:textId="77777777" w:rsidR="00DE570D" w:rsidRPr="00025625" w:rsidRDefault="00000000">
      <w:r>
        <w:t>Ion Vasileiadis</w:t>
      </w:r>
    </w:p>
    <w:sectPr w:rsidR="00DE570D" w:rsidRPr="0002562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74118"/>
    <w:multiLevelType w:val="hybridMultilevel"/>
    <w:tmpl w:val="DC96EB42"/>
    <w:lvl w:ilvl="0" w:tplc="C75E181E">
      <w:start w:val="1"/>
      <w:numFmt w:val="bullet"/>
      <w:lvlText w:val="●"/>
      <w:lvlJc w:val="left"/>
      <w:pPr>
        <w:ind w:left="720" w:hanging="360"/>
      </w:pPr>
    </w:lvl>
    <w:lvl w:ilvl="1" w:tplc="9484097E">
      <w:start w:val="1"/>
      <w:numFmt w:val="bullet"/>
      <w:lvlText w:val="○"/>
      <w:lvlJc w:val="left"/>
      <w:pPr>
        <w:ind w:left="1440" w:hanging="360"/>
      </w:pPr>
    </w:lvl>
    <w:lvl w:ilvl="2" w:tplc="60704118">
      <w:start w:val="1"/>
      <w:numFmt w:val="bullet"/>
      <w:lvlText w:val="■"/>
      <w:lvlJc w:val="left"/>
      <w:pPr>
        <w:ind w:left="2160" w:hanging="360"/>
      </w:pPr>
    </w:lvl>
    <w:lvl w:ilvl="3" w:tplc="C99AB316">
      <w:start w:val="1"/>
      <w:numFmt w:val="bullet"/>
      <w:lvlText w:val="●"/>
      <w:lvlJc w:val="left"/>
      <w:pPr>
        <w:ind w:left="2880" w:hanging="360"/>
      </w:pPr>
    </w:lvl>
    <w:lvl w:ilvl="4" w:tplc="E084ACC6">
      <w:start w:val="1"/>
      <w:numFmt w:val="bullet"/>
      <w:lvlText w:val="○"/>
      <w:lvlJc w:val="left"/>
      <w:pPr>
        <w:ind w:left="3600" w:hanging="360"/>
      </w:pPr>
    </w:lvl>
    <w:lvl w:ilvl="5" w:tplc="C4023880">
      <w:start w:val="1"/>
      <w:numFmt w:val="bullet"/>
      <w:lvlText w:val="■"/>
      <w:lvlJc w:val="left"/>
      <w:pPr>
        <w:ind w:left="4320" w:hanging="360"/>
      </w:pPr>
    </w:lvl>
    <w:lvl w:ilvl="6" w:tplc="D1FEB4BC">
      <w:start w:val="1"/>
      <w:numFmt w:val="bullet"/>
      <w:lvlText w:val="●"/>
      <w:lvlJc w:val="left"/>
      <w:pPr>
        <w:ind w:left="5040" w:hanging="360"/>
      </w:pPr>
    </w:lvl>
    <w:lvl w:ilvl="7" w:tplc="4718EB50">
      <w:start w:val="1"/>
      <w:numFmt w:val="bullet"/>
      <w:lvlText w:val="●"/>
      <w:lvlJc w:val="left"/>
      <w:pPr>
        <w:ind w:left="5760" w:hanging="360"/>
      </w:pPr>
    </w:lvl>
    <w:lvl w:ilvl="8" w:tplc="DBB66948">
      <w:start w:val="1"/>
      <w:numFmt w:val="bullet"/>
      <w:lvlText w:val="●"/>
      <w:lvlJc w:val="left"/>
      <w:pPr>
        <w:ind w:left="6480" w:hanging="360"/>
      </w:pPr>
    </w:lvl>
  </w:abstractNum>
  <w:num w:numId="1" w16cid:durableId="16662072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70D"/>
    <w:rsid w:val="00025625"/>
    <w:rsid w:val="00686CB1"/>
    <w:rsid w:val="00A809AF"/>
    <w:rsid w:val="00DE5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1FDAA"/>
  <w15:docId w15:val="{398E0055-2CA3-45C2-890C-235B7FE0C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908</TotalTime>
  <Pages>2</Pages>
  <Words>575</Words>
  <Characters>3618</Characters>
  <Application>Microsoft Office Word</Application>
  <DocSecurity>0</DocSecurity>
  <Lines>63</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Ion Vasileiadis</cp:lastModifiedBy>
  <cp:revision>2</cp:revision>
  <dcterms:created xsi:type="dcterms:W3CDTF">2026-05-06T14:33:00Z</dcterms:created>
  <dcterms:modified xsi:type="dcterms:W3CDTF">2026-05-07T06:47:00Z</dcterms:modified>
</cp:coreProperties>
</file>