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211B12" w:rsidRPr="00FF40CE" w14:paraId="487D2923" w14:textId="77777777" w:rsidTr="00A40675">
        <w:tc>
          <w:tcPr>
            <w:tcW w:w="1383" w:type="dxa"/>
          </w:tcPr>
          <w:p w14:paraId="16446968" w14:textId="77777777" w:rsidR="00211B12" w:rsidRPr="00FF40CE" w:rsidRDefault="00211B12" w:rsidP="00A40675">
            <w:pPr>
              <w:spacing w:after="0" w:line="240" w:lineRule="auto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9A1FC3" wp14:editId="47C149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98C675D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A66378B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3E6DCAC1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высшего образования</w:t>
            </w:r>
          </w:p>
          <w:p w14:paraId="15082050" w14:textId="77777777" w:rsidR="00211B12" w:rsidRPr="00FF40CE" w:rsidRDefault="00211B12" w:rsidP="00A40675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3CC5A80" w14:textId="77777777" w:rsidR="00211B12" w:rsidRPr="00FF40CE" w:rsidRDefault="00211B12" w:rsidP="00A40675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имени Н.Э. Баумана</w:t>
            </w:r>
          </w:p>
          <w:p w14:paraId="01B8DE9C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C40AEC3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49FFA56" w14:textId="77777777" w:rsidR="00211B12" w:rsidRPr="00FF40CE" w:rsidRDefault="00211B12" w:rsidP="00211B1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  <w:szCs w:val="22"/>
        </w:rPr>
      </w:pPr>
    </w:p>
    <w:p w14:paraId="085367D3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b/>
          <w:sz w:val="32"/>
          <w:szCs w:val="22"/>
        </w:rPr>
      </w:pPr>
    </w:p>
    <w:p w14:paraId="02C2AE12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Факультет: «Специальное машиностроение»</w:t>
      </w:r>
    </w:p>
    <w:p w14:paraId="019CA6A9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 w:val="22"/>
          <w:szCs w:val="22"/>
        </w:rPr>
      </w:pPr>
    </w:p>
    <w:p w14:paraId="71B244C3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Cs w:val="28"/>
        </w:rPr>
      </w:pPr>
      <w:r w:rsidRPr="00FF40CE">
        <w:rPr>
          <w:rFonts w:eastAsia="Calibri" w:cs="Times New Roman"/>
          <w:szCs w:val="28"/>
        </w:rPr>
        <w:t>Кафедра: «Робототехнические системы и мехатроника»</w:t>
      </w:r>
    </w:p>
    <w:p w14:paraId="5F04D37C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18"/>
          <w:szCs w:val="22"/>
        </w:rPr>
      </w:pPr>
    </w:p>
    <w:p w14:paraId="5732235F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3983DFD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132FC76D" w14:textId="5486EF29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  <w:r>
        <w:rPr>
          <w:rFonts w:eastAsia="Times New Roman" w:cs="Times New Roman"/>
          <w:b/>
          <w:sz w:val="44"/>
          <w:u w:val="single"/>
          <w:lang w:eastAsia="ru-RU"/>
        </w:rPr>
        <w:t>Лабораторная работа</w:t>
      </w:r>
      <w:r w:rsidRPr="00D01754">
        <w:rPr>
          <w:rFonts w:eastAsia="Times New Roman" w:cs="Times New Roman"/>
          <w:b/>
          <w:sz w:val="44"/>
          <w:u w:val="single"/>
          <w:lang w:eastAsia="ru-RU"/>
        </w:rPr>
        <w:t xml:space="preserve"> № 1</w:t>
      </w:r>
    </w:p>
    <w:p w14:paraId="2B026589" w14:textId="77777777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15FDF072" w14:textId="2CBC9AD6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D01754">
        <w:rPr>
          <w:rFonts w:eastAsia="Times New Roman" w:cs="Times New Roman"/>
          <w:bCs/>
          <w:sz w:val="32"/>
          <w:szCs w:val="32"/>
          <w:lang w:eastAsia="ru-RU"/>
        </w:rPr>
        <w:t>по курсу «</w:t>
      </w:r>
      <w:r w:rsidR="00BA6A7D" w:rsidRPr="00BA6A7D">
        <w:t>Основы автоматизированного проектирования мехатронных и робототехнических систем</w:t>
      </w:r>
      <w:r w:rsidRPr="00D01754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49FDF751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2F05B738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b/>
          <w:i/>
          <w:szCs w:val="22"/>
        </w:rPr>
      </w:pPr>
    </w:p>
    <w:p w14:paraId="09529C30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13EA3C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B1E9218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ED7530B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Вариант 4</w:t>
      </w:r>
    </w:p>
    <w:p w14:paraId="2599D345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94AC4BA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469D20F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AAC7605" w14:textId="77777777" w:rsidR="00211B12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5A738BA" w14:textId="77777777" w:rsidR="00BA6A7D" w:rsidRDefault="00BA6A7D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3B29BC8" w14:textId="77777777" w:rsidR="00BA6A7D" w:rsidRPr="00FF40CE" w:rsidRDefault="00BA6A7D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55387F39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Выполнил: Давыдов В.Ю. </w:t>
      </w:r>
    </w:p>
    <w:p w14:paraId="73758CA3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Группа: СМ7-</w:t>
      </w:r>
      <w:r>
        <w:rPr>
          <w:rFonts w:eastAsia="Calibri" w:cs="Times New Roman"/>
          <w:szCs w:val="28"/>
        </w:rPr>
        <w:t>62</w:t>
      </w:r>
      <w:r w:rsidRPr="00FF40CE">
        <w:rPr>
          <w:rFonts w:eastAsia="Calibri" w:cs="Times New Roman"/>
          <w:szCs w:val="28"/>
        </w:rPr>
        <w:t>Б</w:t>
      </w:r>
    </w:p>
    <w:p w14:paraId="7FA14EB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</w:p>
    <w:p w14:paraId="6A567682" w14:textId="019E6D12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Проверил: </w:t>
      </w:r>
      <w:r>
        <w:rPr>
          <w:rFonts w:eastAsia="Calibri" w:cs="Times New Roman"/>
          <w:szCs w:val="28"/>
        </w:rPr>
        <w:t>Романова-Большакова И.К.</w:t>
      </w:r>
    </w:p>
    <w:p w14:paraId="120D4EF1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</w:p>
    <w:p w14:paraId="239A34BE" w14:textId="77777777" w:rsidR="00211B12" w:rsidRPr="00FF40CE" w:rsidRDefault="00211B12" w:rsidP="00211B12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6DE6118C" w14:textId="77777777" w:rsidR="00211B12" w:rsidRPr="00FF40CE" w:rsidRDefault="00211B12" w:rsidP="00211B12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2E3C0E5D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b/>
          <w:i/>
          <w:sz w:val="40"/>
          <w:szCs w:val="22"/>
        </w:rPr>
      </w:pPr>
    </w:p>
    <w:p w14:paraId="50FFCBD8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003BF0F1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16970E5E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4"/>
        </w:rPr>
      </w:pPr>
    </w:p>
    <w:p w14:paraId="70C03F2F" w14:textId="77777777" w:rsidR="00211B12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1A44D27B" w14:textId="77777777" w:rsidR="00211B12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5D4B7B71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33CB982F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Cs w:val="22"/>
        </w:rPr>
      </w:pPr>
      <w:r w:rsidRPr="00FF40CE">
        <w:rPr>
          <w:rFonts w:eastAsia="Calibri" w:cs="Times New Roman"/>
          <w:i/>
          <w:szCs w:val="22"/>
        </w:rPr>
        <w:t>Москва, 202</w:t>
      </w:r>
      <w:r>
        <w:rPr>
          <w:rFonts w:eastAsia="Calibri" w:cs="Times New Roman"/>
          <w:i/>
          <w:szCs w:val="22"/>
        </w:rPr>
        <w:t>4</w:t>
      </w:r>
      <w:r w:rsidRPr="00FF40CE">
        <w:rPr>
          <w:rFonts w:eastAsia="Calibri" w:cs="Times New Roman"/>
          <w:i/>
          <w:szCs w:val="22"/>
        </w:rPr>
        <w:t>г.</w:t>
      </w:r>
    </w:p>
    <w:p w14:paraId="2ECB74EB" w14:textId="0B300656" w:rsidR="00EC249E" w:rsidRPr="00F07D44" w:rsidRDefault="00BC2E44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lastRenderedPageBreak/>
        <w:t>Этап 1. Создание отладочной модели №1 (на базе структурной схемы)</w:t>
      </w:r>
      <w:r w:rsidR="00D12A6F" w:rsidRPr="00F07D44">
        <w:rPr>
          <w:szCs w:val="28"/>
        </w:rPr>
        <w:t>.</w:t>
      </w:r>
    </w:p>
    <w:p w14:paraId="106E24E9" w14:textId="77777777" w:rsidR="00D12A6F" w:rsidRPr="00F07D44" w:rsidRDefault="00D12A6F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2E3BCB3F" wp14:editId="41086CC9">
            <wp:extent cx="5940425" cy="2125980"/>
            <wp:effectExtent l="0" t="0" r="3175" b="7620"/>
            <wp:docPr id="124376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4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1F3D" w14:textId="108C6D36" w:rsidR="00D12A6F" w:rsidRPr="001D7841" w:rsidRDefault="00D12A6F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1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структурная схема</w:t>
      </w:r>
      <w:r w:rsidR="00FB5BB9" w:rsidRPr="001D7841">
        <w:rPr>
          <w:i w:val="0"/>
          <w:iCs w:val="0"/>
          <w:sz w:val="24"/>
          <w:szCs w:val="24"/>
        </w:rPr>
        <w:t xml:space="preserve"> исследования ДПТ.</w:t>
      </w:r>
    </w:p>
    <w:p w14:paraId="6FF8D3B7" w14:textId="77777777" w:rsidR="00A30BBA" w:rsidRPr="00F07D44" w:rsidRDefault="00A30BBA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05F7A252" wp14:editId="3F41A1CF">
            <wp:extent cx="5940425" cy="1818005"/>
            <wp:effectExtent l="0" t="0" r="3175" b="0"/>
            <wp:docPr id="117520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3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461" w14:textId="501BD8D8" w:rsidR="00FB5BB9" w:rsidRPr="001D7841" w:rsidRDefault="00A30BB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2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реализация субсистемы ДПТ</w:t>
      </w:r>
    </w:p>
    <w:p w14:paraId="0BD4BC30" w14:textId="77777777" w:rsidR="009568AA" w:rsidRPr="00F07D44" w:rsidRDefault="009568AA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0752871B" wp14:editId="12606854">
            <wp:extent cx="3555365" cy="2707094"/>
            <wp:effectExtent l="0" t="0" r="6985" b="0"/>
            <wp:docPr id="33761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7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618" cy="27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052" w14:textId="2FDB69F9" w:rsidR="00A30BBA" w:rsidRPr="001D7841" w:rsidRDefault="009568A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3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 xml:space="preserve">, график </w:t>
      </w:r>
      <w:r w:rsidR="00717AAF" w:rsidRPr="001D7841">
        <w:rPr>
          <w:i w:val="0"/>
          <w:iCs w:val="0"/>
          <w:sz w:val="24"/>
          <w:szCs w:val="24"/>
        </w:rPr>
        <w:t>угла поворота вала двигателя</w:t>
      </w:r>
    </w:p>
    <w:p w14:paraId="6AE0CF1F" w14:textId="77777777" w:rsidR="006F0BF6" w:rsidRPr="00F07D44" w:rsidRDefault="006F0BF6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75DF7526" wp14:editId="6E636727">
            <wp:extent cx="4385945" cy="3339507"/>
            <wp:effectExtent l="0" t="0" r="0" b="0"/>
            <wp:docPr id="106930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9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465" cy="33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6B07" w14:textId="05148132" w:rsidR="006F0BF6" w:rsidRPr="001D7841" w:rsidRDefault="006F0BF6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4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график угловой скорости вала двигателя</w:t>
      </w:r>
    </w:p>
    <w:p w14:paraId="070CDDA1" w14:textId="77777777" w:rsidR="00487854" w:rsidRPr="00F07D44" w:rsidRDefault="00487854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3A290C3F" wp14:editId="755914D3">
            <wp:extent cx="4485005" cy="3414932"/>
            <wp:effectExtent l="0" t="0" r="0" b="0"/>
            <wp:docPr id="203129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066" cy="34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B5CF" w14:textId="5545265F" w:rsidR="00487854" w:rsidRPr="001D7841" w:rsidRDefault="00487854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5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график тока в обмотке двигателя</w:t>
      </w:r>
    </w:p>
    <w:p w14:paraId="2AA2DB4C" w14:textId="44328070" w:rsidR="00F83829" w:rsidRPr="00F07D44" w:rsidRDefault="00202D74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Представление двигателя в виде системы дифференциальных уравнений в нормальной форме Коши.</w:t>
      </w:r>
      <w:r w:rsidR="00593141" w:rsidRPr="00F07D44">
        <w:rPr>
          <w:szCs w:val="28"/>
        </w:rPr>
        <w:t xml:space="preserve"> </w:t>
      </w:r>
      <w:r w:rsidR="002B18AF" w:rsidRPr="00F07D44">
        <w:rPr>
          <w:szCs w:val="28"/>
        </w:rPr>
        <w:t>Дифференциальные</w:t>
      </w:r>
      <w:r w:rsidR="00593141" w:rsidRPr="00F07D44">
        <w:rPr>
          <w:szCs w:val="28"/>
        </w:rPr>
        <w:t xml:space="preserve"> уравнения ДПТ были переписаны в </w:t>
      </w:r>
      <w:r w:rsidR="002B18AF" w:rsidRPr="00F07D44">
        <w:rPr>
          <w:szCs w:val="28"/>
        </w:rPr>
        <w:t>нужной</w:t>
      </w:r>
      <w:r w:rsidR="00593141" w:rsidRPr="00F07D44">
        <w:rPr>
          <w:szCs w:val="28"/>
        </w:rPr>
        <w:t xml:space="preserve"> форме и реализованы на базе функции</w:t>
      </w:r>
      <w:r w:rsidR="002B18AF" w:rsidRPr="00F07D44">
        <w:rPr>
          <w:szCs w:val="28"/>
        </w:rPr>
        <w:t xml:space="preserve"> </w:t>
      </w:r>
      <w:r w:rsidR="002B18AF" w:rsidRPr="00F07D44">
        <w:rPr>
          <w:szCs w:val="28"/>
          <w:lang w:val="en-US"/>
        </w:rPr>
        <w:t>MATLAB</w:t>
      </w:r>
      <w:r w:rsidR="002B18AF" w:rsidRPr="00F07D44">
        <w:rPr>
          <w:szCs w:val="28"/>
        </w:rPr>
        <w:t>.</w:t>
      </w:r>
    </w:p>
    <w:p w14:paraId="099E7902" w14:textId="77777777" w:rsidR="00EB7E03" w:rsidRPr="00F07D44" w:rsidRDefault="00EB7E03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65287DBA" wp14:editId="3D5ECE50">
            <wp:extent cx="5219700" cy="1764822"/>
            <wp:effectExtent l="0" t="0" r="0" b="6985"/>
            <wp:docPr id="191530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00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965" cy="17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759" w14:textId="6848422B" w:rsidR="00202D74" w:rsidRPr="001D7841" w:rsidRDefault="00EB7E03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6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 xml:space="preserve">, представление </w:t>
      </w:r>
      <w:r w:rsidR="00557ED1" w:rsidRPr="001D7841">
        <w:rPr>
          <w:i w:val="0"/>
          <w:iCs w:val="0"/>
          <w:sz w:val="24"/>
          <w:szCs w:val="24"/>
        </w:rPr>
        <w:t xml:space="preserve">системы </w:t>
      </w:r>
      <w:r w:rsidRPr="001D7841">
        <w:rPr>
          <w:i w:val="0"/>
          <w:iCs w:val="0"/>
          <w:sz w:val="24"/>
          <w:szCs w:val="24"/>
        </w:rPr>
        <w:t>ДПТ в виде дифференциальных уравнений.</w:t>
      </w:r>
    </w:p>
    <w:p w14:paraId="137AA93D" w14:textId="77777777" w:rsidR="00557ED1" w:rsidRPr="00F07D44" w:rsidRDefault="00557ED1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32ABC6BD" wp14:editId="72B1C56B">
            <wp:extent cx="5494020" cy="2224623"/>
            <wp:effectExtent l="0" t="0" r="0" b="4445"/>
            <wp:docPr id="25621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6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282" cy="2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001" w14:textId="60DA627B" w:rsidR="007C4E13" w:rsidRPr="001D7841" w:rsidRDefault="00557ED1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7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схема ДПТ в виде дифференциальных уравнений.</w:t>
      </w:r>
    </w:p>
    <w:p w14:paraId="2C290DA8" w14:textId="03BDB736" w:rsidR="00557ED1" w:rsidRPr="00F07D44" w:rsidRDefault="00557ED1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Представление ДПТ в переменных состояниях.</w:t>
      </w:r>
      <w:r w:rsidR="00C9003F" w:rsidRPr="00F07D44">
        <w:rPr>
          <w:szCs w:val="28"/>
        </w:rPr>
        <w:t xml:space="preserve"> Описание системы с использованием </w:t>
      </w:r>
      <w:r w:rsidR="00593141" w:rsidRPr="00F07D44">
        <w:rPr>
          <w:szCs w:val="28"/>
        </w:rPr>
        <w:t>матриц состояний.</w:t>
      </w:r>
    </w:p>
    <w:p w14:paraId="5CBA6055" w14:textId="77777777" w:rsidR="00C065CE" w:rsidRPr="00F07D44" w:rsidRDefault="00C065CE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240A17B8" wp14:editId="03E078B8">
            <wp:extent cx="5554433" cy="2202180"/>
            <wp:effectExtent l="0" t="0" r="8255" b="7620"/>
            <wp:docPr id="15053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5435" cy="22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290" w14:textId="074427B5" w:rsidR="00C065CE" w:rsidRPr="001D7841" w:rsidRDefault="00C065CE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8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система в переменных состояниях.</w:t>
      </w:r>
    </w:p>
    <w:p w14:paraId="37A43C9A" w14:textId="77777777" w:rsidR="00711B19" w:rsidRPr="00F07D44" w:rsidRDefault="00711B19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366F36F2" wp14:editId="79DE9A91">
            <wp:extent cx="5090160" cy="1921801"/>
            <wp:effectExtent l="0" t="0" r="0" b="2540"/>
            <wp:docPr id="24891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9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731" cy="19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BA54" w14:textId="5506F55E" w:rsidR="004C12FA" w:rsidRPr="001D7841" w:rsidRDefault="00711B19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9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представление ДПТ в переменных состояниях</w:t>
      </w:r>
      <w:r w:rsidR="004C12FA" w:rsidRPr="001D7841">
        <w:rPr>
          <w:i w:val="0"/>
          <w:iCs w:val="0"/>
          <w:sz w:val="24"/>
          <w:szCs w:val="24"/>
        </w:rPr>
        <w:t>.</w:t>
      </w:r>
    </w:p>
    <w:p w14:paraId="380B61FB" w14:textId="526170B7" w:rsidR="00FD1539" w:rsidRPr="00F07D44" w:rsidRDefault="00FD1539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 xml:space="preserve">Этап 2. Для каждого варианта изменяются параметры двигателя. Для 4-ого варианта, это </w:t>
      </w:r>
      <w:r w:rsidR="00305FC7" w:rsidRPr="00F07D44">
        <w:rPr>
          <w:szCs w:val="28"/>
          <w:lang w:val="en-US"/>
        </w:rPr>
        <w:t>R</w:t>
      </w:r>
      <w:r w:rsidR="00305FC7" w:rsidRPr="00F07D44">
        <w:rPr>
          <w:szCs w:val="28"/>
        </w:rPr>
        <w:t xml:space="preserve">=0.8; </w:t>
      </w:r>
      <w:r w:rsidR="00305FC7" w:rsidRPr="00F07D44">
        <w:rPr>
          <w:szCs w:val="28"/>
          <w:lang w:val="en-US"/>
        </w:rPr>
        <w:t>L</w:t>
      </w:r>
      <w:r w:rsidR="00305FC7" w:rsidRPr="00F07D44">
        <w:rPr>
          <w:szCs w:val="28"/>
        </w:rPr>
        <w:t xml:space="preserve">=0.4; </w:t>
      </w:r>
      <w:r w:rsidR="00305FC7" w:rsidRPr="00F07D44">
        <w:rPr>
          <w:szCs w:val="28"/>
          <w:lang w:val="en-US"/>
        </w:rPr>
        <w:t>J</w:t>
      </w:r>
      <w:r w:rsidR="00305FC7" w:rsidRPr="00F07D44">
        <w:rPr>
          <w:szCs w:val="28"/>
        </w:rPr>
        <w:t xml:space="preserve">=0.08; </w:t>
      </w:r>
      <w:r w:rsidR="00305FC7" w:rsidRPr="00F07D44">
        <w:rPr>
          <w:szCs w:val="28"/>
          <w:lang w:val="en-US"/>
        </w:rPr>
        <w:t>km</w:t>
      </w:r>
      <w:r w:rsidR="00305FC7" w:rsidRPr="00F07D44">
        <w:rPr>
          <w:szCs w:val="28"/>
        </w:rPr>
        <w:t xml:space="preserve"> = 0.032</w:t>
      </w:r>
      <w:r w:rsidR="00BF6760" w:rsidRPr="00F07D44">
        <w:rPr>
          <w:szCs w:val="28"/>
        </w:rPr>
        <w:t xml:space="preserve">; </w:t>
      </w:r>
      <w:r w:rsidR="00BF6760" w:rsidRPr="00F07D44">
        <w:rPr>
          <w:szCs w:val="28"/>
          <w:lang w:val="en-US"/>
        </w:rPr>
        <w:t>kv</w:t>
      </w:r>
      <w:r w:rsidR="00BF6760" w:rsidRPr="00F07D44">
        <w:rPr>
          <w:szCs w:val="28"/>
        </w:rPr>
        <w:t xml:space="preserve"> = 0.288;</w:t>
      </w:r>
    </w:p>
    <w:p w14:paraId="5271FC2A" w14:textId="07CB8017" w:rsidR="00320968" w:rsidRPr="00F07D44" w:rsidRDefault="00320968" w:rsidP="001D7841">
      <w:pPr>
        <w:spacing w:line="360" w:lineRule="auto"/>
        <w:ind w:firstLine="709"/>
        <w:jc w:val="both"/>
        <w:rPr>
          <w:szCs w:val="28"/>
          <w:lang w:val="en-US"/>
        </w:rPr>
      </w:pPr>
      <w:r w:rsidRPr="00F07D44">
        <w:rPr>
          <w:szCs w:val="28"/>
          <w:lang w:val="en-US"/>
        </w:rPr>
        <w:t xml:space="preserve">Получившиеся </w:t>
      </w:r>
      <w:r w:rsidR="00443C4A" w:rsidRPr="00F07D44">
        <w:rPr>
          <w:szCs w:val="28"/>
          <w:lang w:val="en-US"/>
        </w:rPr>
        <w:t>контрольные значения:</w:t>
      </w:r>
    </w:p>
    <w:p w14:paraId="5196BF87" w14:textId="77777777" w:rsidR="00443C4A" w:rsidRPr="00F07D44" w:rsidRDefault="00443C4A" w:rsidP="001D7841">
      <w:pPr>
        <w:keepNext/>
        <w:spacing w:line="360" w:lineRule="auto"/>
        <w:ind w:firstLine="709"/>
        <w:jc w:val="both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07DC7BD6" wp14:editId="02A439CB">
            <wp:extent cx="4953000" cy="1720181"/>
            <wp:effectExtent l="0" t="0" r="0" b="0"/>
            <wp:docPr id="201101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3888" cy="17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999" w14:textId="0C43B0EC" w:rsidR="00443C4A" w:rsidRPr="001D7841" w:rsidRDefault="00443C4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10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ДПТ с изменёнными параметрами</w:t>
      </w:r>
    </w:p>
    <w:p w14:paraId="30024581" w14:textId="77777777" w:rsidR="00D72C4E" w:rsidRPr="00F07D44" w:rsidRDefault="00D72C4E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1ACECB0E" wp14:editId="39F3CBF1">
            <wp:extent cx="4876800" cy="3613680"/>
            <wp:effectExtent l="0" t="0" r="0" b="6350"/>
            <wp:docPr id="154552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8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428" cy="36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313" w14:textId="21E39CA9" w:rsidR="00D72C4E" w:rsidRPr="00F07D44" w:rsidRDefault="00D72C4E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F07D44">
        <w:rPr>
          <w:i w:val="0"/>
          <w:iCs w:val="0"/>
          <w:sz w:val="24"/>
          <w:szCs w:val="24"/>
        </w:rPr>
        <w:t xml:space="preserve">Рисунок </w:t>
      </w:r>
      <w:r w:rsidRPr="00F07D44">
        <w:rPr>
          <w:i w:val="0"/>
          <w:iCs w:val="0"/>
          <w:sz w:val="24"/>
          <w:szCs w:val="24"/>
        </w:rPr>
        <w:fldChar w:fldCharType="begin"/>
      </w:r>
      <w:r w:rsidRPr="00F07D44">
        <w:rPr>
          <w:i w:val="0"/>
          <w:iCs w:val="0"/>
          <w:sz w:val="24"/>
          <w:szCs w:val="24"/>
        </w:rPr>
        <w:instrText xml:space="preserve"> SEQ Рисунок \* ARABIC </w:instrText>
      </w:r>
      <w:r w:rsidRPr="00F07D44">
        <w:rPr>
          <w:i w:val="0"/>
          <w:iCs w:val="0"/>
          <w:sz w:val="24"/>
          <w:szCs w:val="24"/>
        </w:rPr>
        <w:fldChar w:fldCharType="separate"/>
      </w:r>
      <w:r w:rsidR="006653A0" w:rsidRPr="00F07D44">
        <w:rPr>
          <w:i w:val="0"/>
          <w:iCs w:val="0"/>
          <w:noProof/>
          <w:sz w:val="24"/>
          <w:szCs w:val="24"/>
        </w:rPr>
        <w:t>11</w:t>
      </w:r>
      <w:r w:rsidRPr="00F07D44">
        <w:rPr>
          <w:i w:val="0"/>
          <w:iCs w:val="0"/>
          <w:sz w:val="24"/>
          <w:szCs w:val="24"/>
        </w:rPr>
        <w:fldChar w:fldCharType="end"/>
      </w:r>
      <w:r w:rsidRPr="00F07D44">
        <w:rPr>
          <w:i w:val="0"/>
          <w:iCs w:val="0"/>
          <w:sz w:val="24"/>
          <w:szCs w:val="24"/>
        </w:rPr>
        <w:t xml:space="preserve">, ДПТ в двух других </w:t>
      </w:r>
      <w:r w:rsidR="00267835" w:rsidRPr="00F07D44">
        <w:rPr>
          <w:i w:val="0"/>
          <w:iCs w:val="0"/>
          <w:sz w:val="24"/>
          <w:szCs w:val="24"/>
        </w:rPr>
        <w:t>представлениях</w:t>
      </w:r>
      <w:r w:rsidRPr="00F07D44">
        <w:rPr>
          <w:i w:val="0"/>
          <w:iCs w:val="0"/>
          <w:sz w:val="24"/>
          <w:szCs w:val="24"/>
        </w:rPr>
        <w:t>.</w:t>
      </w:r>
    </w:p>
    <w:p w14:paraId="0F0020B3" w14:textId="53142F16" w:rsidR="006653A0" w:rsidRPr="00F07D44" w:rsidRDefault="006653A0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Получившиеся графики данных систем представлены на рисунках ниже.</w:t>
      </w:r>
    </w:p>
    <w:p w14:paraId="7B5DB247" w14:textId="77777777" w:rsidR="006653A0" w:rsidRPr="00F07D44" w:rsidRDefault="00F65DB2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6E277ED1" wp14:editId="532CC7FA">
            <wp:extent cx="3992880" cy="3040223"/>
            <wp:effectExtent l="0" t="0" r="7620" b="8255"/>
            <wp:docPr id="87853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69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540" cy="30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C55E" w14:textId="4E82317D" w:rsidR="00267835" w:rsidRPr="00F07D44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  <w:lang w:val="en-US"/>
        </w:rPr>
      </w:pPr>
      <w:r w:rsidRPr="00F07D44">
        <w:rPr>
          <w:i w:val="0"/>
          <w:iCs w:val="0"/>
          <w:sz w:val="24"/>
          <w:szCs w:val="24"/>
        </w:rPr>
        <w:t xml:space="preserve">Рисунок </w:t>
      </w:r>
      <w:r w:rsidRPr="00F07D44">
        <w:rPr>
          <w:i w:val="0"/>
          <w:iCs w:val="0"/>
          <w:sz w:val="24"/>
          <w:szCs w:val="24"/>
        </w:rPr>
        <w:fldChar w:fldCharType="begin"/>
      </w:r>
      <w:r w:rsidRPr="00F07D44">
        <w:rPr>
          <w:i w:val="0"/>
          <w:iCs w:val="0"/>
          <w:sz w:val="24"/>
          <w:szCs w:val="24"/>
        </w:rPr>
        <w:instrText xml:space="preserve"> SEQ Рисунок \* ARABIC </w:instrText>
      </w:r>
      <w:r w:rsidRPr="00F07D44">
        <w:rPr>
          <w:i w:val="0"/>
          <w:iCs w:val="0"/>
          <w:sz w:val="24"/>
          <w:szCs w:val="24"/>
        </w:rPr>
        <w:fldChar w:fldCharType="separate"/>
      </w:r>
      <w:r w:rsidRPr="00F07D44">
        <w:rPr>
          <w:i w:val="0"/>
          <w:iCs w:val="0"/>
          <w:noProof/>
          <w:sz w:val="24"/>
          <w:szCs w:val="24"/>
        </w:rPr>
        <w:t>12</w:t>
      </w:r>
      <w:r w:rsidRPr="00F07D44">
        <w:rPr>
          <w:i w:val="0"/>
          <w:iCs w:val="0"/>
          <w:sz w:val="24"/>
          <w:szCs w:val="24"/>
        </w:rPr>
        <w:fldChar w:fldCharType="end"/>
      </w:r>
      <w:r w:rsidRPr="00F07D44">
        <w:rPr>
          <w:i w:val="0"/>
          <w:iCs w:val="0"/>
          <w:sz w:val="24"/>
          <w:szCs w:val="24"/>
        </w:rPr>
        <w:t xml:space="preserve">, </w:t>
      </w:r>
      <w:r w:rsidR="00A7174A" w:rsidRPr="00F07D44">
        <w:rPr>
          <w:i w:val="0"/>
          <w:iCs w:val="0"/>
          <w:sz w:val="24"/>
          <w:szCs w:val="24"/>
        </w:rPr>
        <w:t>угол поворота вала двигателя</w:t>
      </w:r>
      <w:r w:rsidR="00E46219" w:rsidRPr="00F07D44">
        <w:rPr>
          <w:i w:val="0"/>
          <w:iCs w:val="0"/>
          <w:sz w:val="24"/>
          <w:szCs w:val="24"/>
        </w:rPr>
        <w:t>.</w:t>
      </w:r>
    </w:p>
    <w:p w14:paraId="3869DA42" w14:textId="77777777" w:rsidR="006653A0" w:rsidRPr="00F07D44" w:rsidRDefault="006653A0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5A56DB26" wp14:editId="274ADE6F">
            <wp:extent cx="4008120" cy="3051827"/>
            <wp:effectExtent l="0" t="0" r="0" b="0"/>
            <wp:docPr id="12597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4227" cy="30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346C" w14:textId="28DA01C2" w:rsidR="00375583" w:rsidRPr="001D7841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Pr="001D7841">
        <w:rPr>
          <w:i w:val="0"/>
          <w:iCs w:val="0"/>
          <w:noProof/>
          <w:sz w:val="24"/>
          <w:szCs w:val="24"/>
        </w:rPr>
        <w:t>13</w:t>
      </w:r>
      <w:r w:rsidRPr="001D7841">
        <w:rPr>
          <w:i w:val="0"/>
          <w:iCs w:val="0"/>
          <w:sz w:val="24"/>
          <w:szCs w:val="24"/>
        </w:rPr>
        <w:fldChar w:fldCharType="end"/>
      </w:r>
      <w:r w:rsidR="00A7174A" w:rsidRPr="001D7841">
        <w:rPr>
          <w:i w:val="0"/>
          <w:iCs w:val="0"/>
          <w:sz w:val="24"/>
          <w:szCs w:val="24"/>
        </w:rPr>
        <w:t>, скорость вала двигателя</w:t>
      </w:r>
      <w:r w:rsidR="00E46219" w:rsidRPr="001D7841">
        <w:rPr>
          <w:i w:val="0"/>
          <w:iCs w:val="0"/>
          <w:sz w:val="24"/>
          <w:szCs w:val="24"/>
        </w:rPr>
        <w:t>.</w:t>
      </w:r>
    </w:p>
    <w:p w14:paraId="6E909ADE" w14:textId="77777777" w:rsidR="006653A0" w:rsidRPr="00F07D44" w:rsidRDefault="006653A0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18F43B0E" wp14:editId="7D7622B5">
            <wp:extent cx="4244340" cy="3231687"/>
            <wp:effectExtent l="0" t="0" r="3810" b="6985"/>
            <wp:docPr id="88147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20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32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DA8F" w14:textId="3F21FD0E" w:rsidR="006653A0" w:rsidRPr="001D7841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Pr="001D7841">
        <w:rPr>
          <w:i w:val="0"/>
          <w:iCs w:val="0"/>
          <w:noProof/>
          <w:sz w:val="24"/>
          <w:szCs w:val="24"/>
        </w:rPr>
        <w:t>14</w:t>
      </w:r>
      <w:r w:rsidRPr="001D7841">
        <w:rPr>
          <w:i w:val="0"/>
          <w:iCs w:val="0"/>
          <w:sz w:val="24"/>
          <w:szCs w:val="24"/>
        </w:rPr>
        <w:fldChar w:fldCharType="end"/>
      </w:r>
      <w:r w:rsidR="00A7174A" w:rsidRPr="001D7841">
        <w:rPr>
          <w:i w:val="0"/>
          <w:iCs w:val="0"/>
          <w:sz w:val="24"/>
          <w:szCs w:val="24"/>
        </w:rPr>
        <w:t xml:space="preserve">, ток в обмотке </w:t>
      </w:r>
      <w:r w:rsidR="00FE6D33" w:rsidRPr="001D7841">
        <w:rPr>
          <w:i w:val="0"/>
          <w:iCs w:val="0"/>
          <w:sz w:val="24"/>
          <w:szCs w:val="24"/>
        </w:rPr>
        <w:t>двигателя</w:t>
      </w:r>
      <w:r w:rsidR="00A7174A" w:rsidRPr="001D7841">
        <w:rPr>
          <w:i w:val="0"/>
          <w:iCs w:val="0"/>
          <w:sz w:val="24"/>
          <w:szCs w:val="24"/>
        </w:rPr>
        <w:t>.</w:t>
      </w:r>
    </w:p>
    <w:sectPr w:rsidR="006653A0" w:rsidRPr="001D7841" w:rsidSect="001126A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4B8A7" w14:textId="77777777" w:rsidR="001126A1" w:rsidRDefault="001126A1" w:rsidP="004606F9">
      <w:pPr>
        <w:spacing w:after="0" w:line="240" w:lineRule="auto"/>
      </w:pPr>
      <w:r>
        <w:separator/>
      </w:r>
    </w:p>
  </w:endnote>
  <w:endnote w:type="continuationSeparator" w:id="0">
    <w:p w14:paraId="7651971E" w14:textId="77777777" w:rsidR="001126A1" w:rsidRDefault="001126A1" w:rsidP="0046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934267"/>
      <w:docPartObj>
        <w:docPartGallery w:val="Page Numbers (Bottom of Page)"/>
        <w:docPartUnique/>
      </w:docPartObj>
    </w:sdtPr>
    <w:sdtContent>
      <w:p w14:paraId="60D52E84" w14:textId="58E65988" w:rsidR="004606F9" w:rsidRDefault="004606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C8AA5" w14:textId="77777777" w:rsidR="004606F9" w:rsidRDefault="004606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51501" w14:textId="77777777" w:rsidR="001126A1" w:rsidRDefault="001126A1" w:rsidP="004606F9">
      <w:pPr>
        <w:spacing w:after="0" w:line="240" w:lineRule="auto"/>
      </w:pPr>
      <w:r>
        <w:separator/>
      </w:r>
    </w:p>
  </w:footnote>
  <w:footnote w:type="continuationSeparator" w:id="0">
    <w:p w14:paraId="359773B0" w14:textId="77777777" w:rsidR="001126A1" w:rsidRDefault="001126A1" w:rsidP="0046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D6E1D"/>
    <w:multiLevelType w:val="hybridMultilevel"/>
    <w:tmpl w:val="235E4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4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2"/>
    <w:rsid w:val="00081F21"/>
    <w:rsid w:val="000B2C50"/>
    <w:rsid w:val="001126A1"/>
    <w:rsid w:val="001D7841"/>
    <w:rsid w:val="00202D74"/>
    <w:rsid w:val="00211B12"/>
    <w:rsid w:val="00267835"/>
    <w:rsid w:val="002B18AF"/>
    <w:rsid w:val="002E6557"/>
    <w:rsid w:val="00305FC7"/>
    <w:rsid w:val="00320968"/>
    <w:rsid w:val="00375583"/>
    <w:rsid w:val="00443C4A"/>
    <w:rsid w:val="004606F9"/>
    <w:rsid w:val="00487854"/>
    <w:rsid w:val="004C12FA"/>
    <w:rsid w:val="00557ED1"/>
    <w:rsid w:val="00593141"/>
    <w:rsid w:val="006653A0"/>
    <w:rsid w:val="006F0BF6"/>
    <w:rsid w:val="00711B19"/>
    <w:rsid w:val="00717AAF"/>
    <w:rsid w:val="007C4E13"/>
    <w:rsid w:val="00844259"/>
    <w:rsid w:val="009568AA"/>
    <w:rsid w:val="00A30BBA"/>
    <w:rsid w:val="00A7174A"/>
    <w:rsid w:val="00BA6A7D"/>
    <w:rsid w:val="00BC2E44"/>
    <w:rsid w:val="00BF6760"/>
    <w:rsid w:val="00BF7D7B"/>
    <w:rsid w:val="00C065CE"/>
    <w:rsid w:val="00C9003F"/>
    <w:rsid w:val="00D12A6F"/>
    <w:rsid w:val="00D72C4E"/>
    <w:rsid w:val="00E46219"/>
    <w:rsid w:val="00EB7E03"/>
    <w:rsid w:val="00EC249E"/>
    <w:rsid w:val="00F07D44"/>
    <w:rsid w:val="00F65DB2"/>
    <w:rsid w:val="00F83829"/>
    <w:rsid w:val="00FB5BB9"/>
    <w:rsid w:val="00FD1539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A90B"/>
  <w15:chartTrackingRefBased/>
  <w15:docId w15:val="{BA09D72B-7DB5-4CA0-A7F1-BF0BD0B8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B12"/>
  </w:style>
  <w:style w:type="paragraph" w:styleId="1">
    <w:name w:val="heading 1"/>
    <w:basedOn w:val="a"/>
    <w:next w:val="a"/>
    <w:link w:val="10"/>
    <w:autoRedefine/>
    <w:uiPriority w:val="9"/>
    <w:qFormat/>
    <w:rsid w:val="00BF7D7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D7B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BA6A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2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60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06F9"/>
  </w:style>
  <w:style w:type="paragraph" w:styleId="a7">
    <w:name w:val="footer"/>
    <w:basedOn w:val="a"/>
    <w:link w:val="a8"/>
    <w:uiPriority w:val="99"/>
    <w:unhideWhenUsed/>
    <w:rsid w:val="00460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2E3ABA3-FAC2-40D5-825F-9B24262C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3</cp:revision>
  <dcterms:created xsi:type="dcterms:W3CDTF">2024-03-03T09:19:00Z</dcterms:created>
  <dcterms:modified xsi:type="dcterms:W3CDTF">2024-03-03T10:13:00Z</dcterms:modified>
</cp:coreProperties>
</file>