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rPr>
          <w:rFonts w:ascii="Trebuchet MS" w:cs="Trebuchet MS" w:eastAsia="Trebuchet MS" w:hAnsi="Trebuchet MS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0"/>
        <w:gridCol w:w="1185"/>
        <w:gridCol w:w="5355"/>
        <w:tblGridChange w:id="0">
          <w:tblGrid>
            <w:gridCol w:w="2340"/>
            <w:gridCol w:w="1185"/>
            <w:gridCol w:w="5355"/>
          </w:tblGrid>
        </w:tblGridChange>
      </w:tblGrid>
      <w:tr>
        <w:trPr>
          <w:trHeight w:val="8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CU-1</w:t>
            </w:r>
          </w:p>
        </w:tc>
        <w:tc>
          <w:tcPr>
            <w:gridSpan w:val="2"/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GestionarInscripciones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1.0</w:t>
            </w:r>
          </w:p>
        </w:tc>
      </w:tr>
      <w:tr>
        <w:trPr>
          <w:trHeight w:val="101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before="100" w:line="240" w:lineRule="auto"/>
              <w:ind w:left="220" w:right="16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agricultor decide realizar cambios o darse de baja de ofertas de empleo seleccionadas con anterioridad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Objetivo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Gestionar ofertas de empleo.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Actores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Agricultores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24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tiene que estar registrado en el sistema como agricultor.</w:t>
            </w:r>
          </w:p>
        </w:tc>
      </w:tr>
      <w:tr>
        <w:trPr>
          <w:trHeight w:val="8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before="100" w:line="240" w:lineRule="auto"/>
              <w:ind w:left="220" w:right="9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Escenario principal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before="100" w:line="240" w:lineRule="auto"/>
              <w:ind w:left="200" w:right="80" w:firstLine="0"/>
              <w:jc w:val="center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Paso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6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Acción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9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agricultor introduce información sobre el empleo que quiere realizar la gestión.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before="10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C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agricultor encuentra la oferta de trabajo a la que desea realizar la gestión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before="10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1F">
            <w:pPr>
              <w:spacing w:before="100" w:line="240" w:lineRule="auto"/>
              <w:ind w:left="220" w:right="68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agricultor decide las modificaciones que quiere realizar</w:t>
            </w:r>
          </w:p>
        </w:tc>
      </w:tr>
      <w:tr>
        <w:trPr>
          <w:trHeight w:val="83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Postcondición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100" w:line="240" w:lineRule="auto"/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usuario agricultor ha logrado gestionar su inscripción a una oferta de trabajo con éxito</w:t>
            </w:r>
          </w:p>
        </w:tc>
      </w:tr>
      <w:tr>
        <w:trPr>
          <w:trHeight w:val="8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before="100" w:line="240" w:lineRule="auto"/>
              <w:ind w:left="220" w:right="66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Escenarios alternativos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before="100" w:line="240" w:lineRule="auto"/>
              <w:ind w:left="34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5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No se encuentra ninguna inscripción que corresponda con la información que proporciona el usuario</w:t>
            </w:r>
          </w:p>
        </w:tc>
      </w:tr>
      <w:tr>
        <w:trPr>
          <w:trHeight w:val="98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before="10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sistema informa al usuario del error y solicita que vuelva a introducir los datos para realizar la búsqueda.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Se vuelven a introducir los datos en el paso 1.</w:t>
            </w:r>
          </w:p>
        </w:tc>
      </w:tr>
      <w:tr>
        <w:trPr>
          <w:trHeight w:val="830" w:hRule="atLeast"/>
        </w:trPr>
        <w:tc>
          <w:tcPr>
            <w:vMerge w:val="restart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before="100" w:line="240" w:lineRule="auto"/>
              <w:ind w:left="220" w:right="500" w:firstLine="0"/>
              <w:rPr>
                <w:rFonts w:ascii="Trebuchet MS" w:cs="Trebuchet MS" w:eastAsia="Trebuchet MS" w:hAnsi="Trebuchet MS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sz w:val="24"/>
                <w:szCs w:val="24"/>
                <w:rtl w:val="0"/>
              </w:rPr>
              <w:t xml:space="preserve">Escenarios de excepción</w:t>
            </w:r>
          </w:p>
        </w:tc>
        <w:tc>
          <w:tcPr>
            <w:vMerge w:val="restart"/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after="240" w:before="240" w:line="240" w:lineRule="auto"/>
              <w:ind w:left="140" w:firstLine="0"/>
              <w:jc w:val="center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</w:tcPr>
          <w:p w:rsidR="00000000" w:rsidDel="00000000" w:rsidP="00000000" w:rsidRDefault="00000000" w:rsidRPr="00000000" w14:paraId="0000002E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El agricultor solicita cancelar la búsqueda de inscripciones.</w:t>
            </w:r>
          </w:p>
        </w:tc>
      </w:tr>
      <w:tr>
        <w:trPr>
          <w:trHeight w:val="830" w:hRule="atLeast"/>
        </w:trPr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ind w:left="1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="240" w:lineRule="auto"/>
              <w:ind w:left="220" w:firstLine="0"/>
              <w:rPr>
                <w:rFonts w:ascii="Trebuchet MS" w:cs="Trebuchet MS" w:eastAsia="Trebuchet MS" w:hAnsi="Trebuchet MS"/>
                <w:sz w:val="24"/>
                <w:szCs w:val="24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sz w:val="24"/>
                <w:szCs w:val="24"/>
                <w:rtl w:val="0"/>
              </w:rPr>
              <w:t xml:space="preserve">Se cancela el caso de uso.</w:t>
            </w:r>
          </w:p>
        </w:tc>
      </w:tr>
    </w:tbl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