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  <w:rFonts w:eastAsia="맑은 고딕" w:ascii="맑은 고딕" w:hAnsi="맑은 고딕"/>
        </w:rPr>
        <w:t>자동 보정 — 가중 합 결합 가이드</w:t>
      </w:r>
    </w:p>
    <w:p>
      <w:pPr>
        <w:jc w:val="center"/>
      </w:pPr>
      <w:r>
        <w:rPr>
          <w:i/>
          <w:sz w:val="28"/>
          <w:rFonts w:eastAsia="맑은 고딕" w:ascii="맑은 고딕" w:hAnsi="맑은 고딕"/>
        </w:rPr>
        <w:t>다중 관측 변수의 메트릭을 하나의 목적함수로 결합하는 방법</w:t>
      </w:r>
    </w:p>
    <w:p/>
    <w:p>
      <w:pPr>
        <w:jc w:val="center"/>
      </w:pPr>
      <w:r>
        <w:rPr>
          <w:sz w:val="24"/>
          <w:rFonts w:eastAsia="맑은 고딕" w:ascii="맑은 고딕" w:hAnsi="맑은 고딕"/>
        </w:rPr>
        <w:t>swat_py.calibration.auto._combined_objective 동반 문서</w:t>
        <w:br/>
        <w:t>유역통합관리연구원 (IWMI-KR)</w:t>
        <w:br/>
        <w:t>PICASO-Hydro — 2026-05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1. 배경 — 왜 가중 합인가</w:t>
      </w:r>
    </w:p>
    <w:p>
      <w:r>
        <w:rPr>
          <w:b w:val="0"/>
          <w:sz w:val="22"/>
          <w:rFonts w:eastAsia="맑은 고딕" w:ascii="맑은 고딕" w:hAnsi="맑은 고딕"/>
        </w:rPr>
        <w:t>SWAT 보정은 보통 유량 한 변수만 다루지만, 영양물질 모형 검증·관측 자료가 풍부한 유역에서는 유량(flow) + 부유사(ss) + 총질소(tn) + 총인(tp) 등 여러 변수를 동시에 보정할 필요가 있습니다.</w:t>
      </w:r>
    </w:p>
    <w:p>
      <w:r>
        <w:rPr>
          <w:b/>
          <w:sz w:val="22"/>
          <w:rFonts w:eastAsia="맑은 고딕" w:ascii="맑은 고딕" w:hAnsi="맑은 고딕"/>
        </w:rPr>
        <w:t xml:space="preserve">DDS·SCE-UA 같은 단일목적 최적화 알고리즘은 </w:t>
      </w:r>
    </w:p>
    <w:p>
      <w:r>
        <w:rPr>
          <w:b/>
          <w:sz w:val="22"/>
          <w:rFonts w:eastAsia="맑은 고딕" w:ascii="맑은 고딕" w:hAnsi="맑은 고딕"/>
        </w:rPr>
        <w:t xml:space="preserve">하나의 스칼라 목적함수 </w:t>
      </w:r>
    </w:p>
    <w:p>
      <w:r>
        <w:rPr>
          <w:b w:val="0"/>
          <w:sz w:val="22"/>
          <w:rFonts w:eastAsia="맑은 고딕" w:ascii="맑은 고딕" w:hAnsi="맑은 고딕"/>
        </w:rPr>
        <w:t xml:space="preserve"> 만 받습니다. 여러 변수의 성능지표 (NSE, KGE, PBIAS 등) 를 단일 값으로 결합해야 합니다.</w:t>
      </w:r>
    </w:p>
    <w:p>
      <w:pPr>
        <w:pStyle w:val="Heading2"/>
      </w:pPr>
      <w:r>
        <w:rPr>
          <w:rFonts w:eastAsia="맑은 고딕" w:ascii="맑은 고딕" w:hAnsi="맑은 고딕"/>
        </w:rPr>
        <w:t>1.1 어려움 — 부호와 단위 통일</w:t>
      </w:r>
    </w:p>
    <w:p>
      <w:r>
        <w:rPr>
          <w:b w:val="0"/>
          <w:sz w:val="22"/>
          <w:rFonts w:eastAsia="맑은 고딕" w:ascii="맑은 고딕" w:hAnsi="맑은 고딕"/>
        </w:rPr>
        <w:t>각 메트릭은 좋고 나쁨의 방향이 다릅니다: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메트릭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이상값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방향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범위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NSE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최대화 (큰 값 = 좋음)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(-∞, 1.0]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KGE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최대화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(-∞, 1.0]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R²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최대화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[0, 1.0]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|PBIAS|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0%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최소화 (0 = 좋음)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[0, ∞%)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RMSE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최소화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[0, ∞)</w:t>
            </w:r>
          </w:p>
        </w:tc>
      </w:tr>
    </w:tbl>
    <w:p>
      <w:r>
        <w:rPr>
          <w:b w:val="0"/>
          <w:sz w:val="22"/>
          <w:rFonts w:eastAsia="맑은 고딕" w:ascii="맑은 고딕" w:hAnsi="맑은 고딕"/>
        </w:rPr>
        <w:t>그대로 더하면 의미가 깨집니다. 예: NSE 0.8 + PBIAS 50% = 50.8 (큰 값) — 그러나 50% 는 나쁨!</w:t>
      </w:r>
    </w:p>
    <w:p>
      <w:pPr>
        <w:pStyle w:val="Heading2"/>
      </w:pPr>
      <w:r>
        <w:rPr>
          <w:rFonts w:eastAsia="맑은 고딕" w:ascii="맑은 고딕" w:hAnsi="맑은 고딕"/>
        </w:rPr>
        <w:t>1.2 해결 — 정규화 + 가중 합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1단계 정규화: 모든 메트릭을 1.0 = 최선, 0.0 근처 = 최악 의 max 방향으로 통일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2단계 가중 합: 각 obs 의 정규화 값 × weight 의 합 → 단일 스칼라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2. 정규화 (normalize_metric)</w:t>
      </w:r>
    </w:p>
    <w:p>
      <w:pPr>
        <w:pStyle w:val="Heading2"/>
      </w:pPr>
      <w:r>
        <w:rPr>
          <w:rFonts w:eastAsia="맑은 고딕" w:ascii="맑은 고딕" w:hAnsi="맑은 고딕"/>
        </w:rPr>
        <w:t>2.1 메트릭별 정규화 공식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objective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공식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0 입력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1 입력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정규화 후 최선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NSE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그대로 (v)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0.000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1.000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KGE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그대로 (v)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0.000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1.000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R²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그대로 (v)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0.000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1.000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|PBIAS|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1 - |v|/100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1.000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0.990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 (v=0%)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RMSE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 / (1 + |v|)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1.000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0.500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 (v=0)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2.2 PBIAS 정규화 예시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|PBIAS| 입력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정규화 값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해석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0%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1.000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완벽 일치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10%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0.900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허용 (SWAT 일반 기준 ±15% 만족)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25%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0.750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보통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50%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0.500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나쁨 (절반 좋음 정도)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100%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0.000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최악 (정규화 0)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2.3 RMSE 정규화 예시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RMSE 입력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정규화 값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해석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1.000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완벽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0.5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0.667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양호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0.500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보통 (1/2)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5.0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0.167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나쁨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100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0.010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매우 나쁨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3. 가중 합 (combined_objective)</w:t>
      </w:r>
    </w:p>
    <w:p>
      <w:pPr>
        <w:pStyle w:val="Heading2"/>
      </w:pPr>
      <w:r>
        <w:rPr>
          <w:rFonts w:eastAsia="맑은 고딕" w:ascii="맑은 고딕" w:hAnsi="맑은 고딕"/>
        </w:rPr>
        <w:t>3.1 공식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f_combined = Σ  wᵢ × normalize(metricᵢ, objectiveᵢ)</w:t>
        <w:br/>
        <w:t xml:space="preserve">            i</w:t>
        <w:br/>
        <w:br/>
        <w:t>i : observation 인덱스</w:t>
        <w:br/>
        <w:t>wᵢ: yaml.observations[i].weight</w:t>
        <w:br/>
      </w:r>
    </w:p>
    <w:p>
      <w:pPr>
        <w:pStyle w:val="Heading2"/>
      </w:pPr>
      <w:r>
        <w:rPr>
          <w:rFonts w:eastAsia="맑은 고딕" w:ascii="맑은 고딕" w:hAnsi="맑은 고딕"/>
        </w:rPr>
        <w:t>3.2 단일 obs (현재 가장 흔한 케이스)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observations:</w:t>
        <w:br/>
        <w:t xml:space="preserve">  - id: 'raro_flow'</w:t>
        <w:br/>
        <w:t xml:space="preserve">    variable: 'flow'</w:t>
        <w:br/>
        <w:t xml:space="preserve">    weight:    1.0</w:t>
        <w:br/>
        <w:t xml:space="preserve">    objective: 'NSE'</w:t>
      </w:r>
    </w:p>
    <w:p>
      <w:r>
        <w:rPr>
          <w:b w:val="0"/>
          <w:sz w:val="22"/>
          <w:rFonts w:eastAsia="맑은 고딕" w:ascii="맑은 고딕" w:hAnsi="맑은 고딕"/>
        </w:rPr>
        <w:t>결합: f = 1.0 × NSE — 사실상 NSE 단독 보정.</w:t>
      </w:r>
    </w:p>
    <w:p>
      <w:pPr>
        <w:pStyle w:val="Heading2"/>
      </w:pPr>
      <w:r>
        <w:rPr>
          <w:rFonts w:eastAsia="맑은 고딕" w:ascii="맑은 고딕" w:hAnsi="맑은 고딕"/>
        </w:rPr>
        <w:t>3.3 다중 변수 (예: 유량 + 수질)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observations:</w:t>
        <w:br/>
        <w:t xml:space="preserve">  - id: 'raro_flow'</w:t>
        <w:br/>
        <w:t xml:space="preserve">    weight:    1.0</w:t>
        <w:br/>
        <w:t xml:space="preserve">    objective: 'NSE'      # 유량 1순위</w:t>
        <w:br/>
        <w:t xml:space="preserve">  - id: 'raro_tn'</w:t>
        <w:br/>
        <w:t xml:space="preserve">    weight:    0.3</w:t>
        <w:br/>
        <w:t xml:space="preserve">    objective: 'PBIAS'    # 질소 보조</w:t>
        <w:br/>
        <w:t xml:space="preserve">  - id: 'raro_tp'</w:t>
        <w:br/>
        <w:t xml:space="preserve">    weight:    0.3</w:t>
        <w:br/>
        <w:t xml:space="preserve">    objective: 'NSE'      # 인 보조</w:t>
      </w:r>
    </w:p>
    <w:p>
      <w:r>
        <w:rPr>
          <w:b w:val="0"/>
          <w:sz w:val="22"/>
          <w:rFonts w:eastAsia="맑은 고딕" w:ascii="맑은 고딕" w:hAnsi="맑은 고딕"/>
        </w:rPr>
        <w:t>한 시도의 메트릭: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flow NSE = 0.65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tn |PBIAS| = 15%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tp NSE = 0.40</w:t>
      </w:r>
    </w:p>
    <w:p>
      <w:r>
        <w:rPr>
          <w:b w:val="0"/>
          <w:sz w:val="22"/>
          <w:rFonts w:eastAsia="맑은 고딕" w:ascii="맑은 고딕" w:hAnsi="맑은 고딕"/>
        </w:rPr>
        <w:t>정규화: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obs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원본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정규화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weight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기여도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flow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0.65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0.650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0.650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15%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0.850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0.255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tp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0.40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0.400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0.120</w:t>
            </w:r>
          </w:p>
        </w:tc>
      </w:tr>
    </w:tbl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f_combined = 1.0×0.650 + 0.3×0.850 + 0.3×0.400 = 1.025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4. weight 의 의미와 설정 가이드</w:t>
      </w:r>
    </w:p>
    <w:p>
      <w:pPr>
        <w:pStyle w:val="Heading2"/>
      </w:pPr>
      <w:r>
        <w:rPr>
          <w:rFonts w:eastAsia="맑은 고딕" w:ascii="맑은 고딕" w:hAnsi="맑은 고딕"/>
        </w:rPr>
        <w:t>4.1 weight 의 해석</w:t>
      </w:r>
    </w:p>
    <w:p>
      <w:r>
        <w:rPr>
          <w:b/>
          <w:sz w:val="22"/>
          <w:rFonts w:eastAsia="맑은 고딕" w:ascii="맑은 고딕" w:hAnsi="맑은 고딕"/>
        </w:rPr>
        <w:t xml:space="preserve">weight 는 각 obs 의 </w:t>
      </w:r>
    </w:p>
    <w:p>
      <w:r>
        <w:rPr>
          <w:b/>
          <w:sz w:val="22"/>
          <w:rFonts w:eastAsia="맑은 고딕" w:ascii="맑은 고딕" w:hAnsi="맑은 고딕"/>
        </w:rPr>
        <w:t xml:space="preserve">상대적 중요도. </w:t>
      </w:r>
    </w:p>
    <w:p>
      <w:r>
        <w:rPr>
          <w:b w:val="0"/>
          <w:sz w:val="22"/>
          <w:rFonts w:eastAsia="맑은 고딕" w:ascii="맑은 고딕" w:hAnsi="맑은 고딕"/>
        </w:rPr>
        <w:t>절대값보다는 ratio 만 의미 — DDS 는 단조 비교만 하므로 wᵢ 를 모두 10배 해도 결과 동일.</w:t>
      </w:r>
    </w:p>
    <w:p>
      <w:pPr>
        <w:pStyle w:val="Heading2"/>
      </w:pPr>
      <w:r>
        <w:rPr>
          <w:rFonts w:eastAsia="맑은 고딕" w:ascii="맑은 고딕" w:hAnsi="맑은 고딕"/>
        </w:rPr>
        <w:t>4.2 흔한 시나리오별 권장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시나리오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weight 패턴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이유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유량만 보정 (★ 가장 흔함)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flow = 1.0 (단일)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수질 자료 부재 시. SWAT 일반 케이스.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유량 중심 + 수질 보조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flow=1.0 / tn=0.3 / tp=0.3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유량 위주, 수질은 부수적. SWAT 보정 우선순위 표준.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수질 우선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flow=0.5 / tn=1.0 / tp=1.0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오염 부하 추정이 주 목적인 환경 평가.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다중 outlet 등동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outlet1=1.0 / outlet2=1.0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두 지점 모두 동등 중요.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하류 우선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outlet_upstream=0.5 / outlet_dam=1.0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댐 운영 지원 — 댐 지점이 핵심.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4.3 설정 시 주의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weight=0 은 자료 무시 (참고용으로만 출력) — 메트릭은 계산하되 결합 영향 X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weight 합 ≠ 1.0 무방 — 정규화 안 함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metric scale 차이 고려: NSE 와 (1-|PBIAS|/100) 모두 [0, 1] 근처 → 직접 비교 가능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RMSE 1/(1+v) 의 v 가 큰 단위 (예: 강수 mm) 면 정규화 후 너무 작음 — RMSE 대신 NSE 권장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5. 결과 표 — top5_runs.csv 컬럼 해석</w:t>
      </w:r>
    </w:p>
    <w:p>
      <w:pPr>
        <w:pStyle w:val="Heading2"/>
      </w:pPr>
      <w:r>
        <w:rPr>
          <w:rFonts w:eastAsia="맑은 고딕" w:ascii="맑은 고딕" w:hAnsi="맑은 고딕"/>
        </w:rPr>
        <w:t>5.1 자동 생성 컬럼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컬럼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설명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예시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rank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결합 목적함수 순위 (1=최고)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iter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DDS 반복 번호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47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{file}::{key}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보정 인자 값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hydrology.hyd::cn2 = 0.15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★ 결합 목적함수 (가중 합)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1.025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{obs_id}__{obj}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obs 별 원본 메트릭값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raro_flow__nse = 0.65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{obs_id}__norm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obs 별 정규화 값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raro_flow__norm = 0.65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5.2 활용 — 부분 성공·실패 진단</w:t>
      </w:r>
    </w:p>
    <w:p>
      <w:r>
        <w:rPr>
          <w:b w:val="0"/>
          <w:sz w:val="22"/>
          <w:rFonts w:eastAsia="맑은 고딕" w:ascii="맑은 고딕" w:hAnsi="맑은 고딕"/>
        </w:rPr>
        <w:t>예: rank 1 의 결합 f 가 높지만 raro_tn__pbias 가 -45% 라면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유량은 잘 맞췄으나 질소가 과대 모의 (음의 PBIAS = 모의 &gt; 관측)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→ TN 만의 추가 보정 필요 → yaml 의 weight 를 tn 만 늘려 재실행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또는 보정 인자 카탈로그에서 NPERCO, CMN 등 N 인자 추가</w:t>
      </w:r>
    </w:p>
    <w:p>
      <w:pPr>
        <w:pStyle w:val="Heading2"/>
      </w:pPr>
      <w:r>
        <w:rPr>
          <w:rFonts w:eastAsia="맑은 고딕" w:ascii="맑은 고딕" w:hAnsi="맑은 고딕"/>
        </w:rPr>
        <w:t>5.3 단순 성공 판단표</w:t>
      </w:r>
    </w:p>
    <w:p>
      <w:r>
        <w:rPr>
          <w:b w:val="0"/>
          <w:sz w:val="22"/>
          <w:rFonts w:eastAsia="맑은 고딕" w:ascii="맑은 고딕" w:hAnsi="맑은 고딕"/>
        </w:rPr>
        <w:t>수문 모형 평가의 일반 기준 (Moriasi et al. 2015):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메트릭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Very Good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Good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Satisfactory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Unsatisfactory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NSE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&gt; 0.80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0.70 ~ 0.80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0.50 ~ 0.70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≤ 0.50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KGE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&gt; 0.75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0.50 ~ 0.75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0.30 ~ 0.50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≤ 0.30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|PBIAS| 유량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&lt; ±5%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±5 ~ ±10%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±10 ~ ±15%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&gt; ±15%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|PBIAS| 수질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&lt; ±20%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±20 ~ ±40%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±40 ~ ±70%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&gt; ±70%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6. 그래프 출력</w:t>
      </w:r>
    </w:p>
    <w:p>
      <w:pPr>
        <w:pStyle w:val="Heading2"/>
      </w:pPr>
      <w:r>
        <w:rPr>
          <w:rFonts w:eastAsia="맑은 고딕" w:ascii="맑은 고딕" w:hAnsi="맑은 고딕"/>
        </w:rPr>
        <w:t>6.1 자동 생성 PNG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파일명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내용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metric_progression.png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DDS 반복 vs 결합 목적함수 (1개) — 수렴 진단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scatter_top{N}_{obs_id}.png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각 obs 별 관측 vs 모의 산점도 (상위 N 색별)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timeseries_top{N}_{obs_id}.png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각 obs 별 시계열 (관측 + 상위 N)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6.2 obs 별 그래프 — 부분 진단</w:t>
      </w:r>
    </w:p>
    <w:p>
      <w:r>
        <w:rPr>
          <w:b w:val="0"/>
          <w:sz w:val="22"/>
          <w:rFonts w:eastAsia="맑은 고딕" w:ascii="맑은 고딕" w:hAnsi="맑은 고딕"/>
        </w:rPr>
        <w:t>결합 f 가 좋아도 일부 obs 가 나쁠 수 있으므로 obs 별 그래프 필수 확인. 예: scatter_top5_rarotonga_flow.png 는 1:1 라인 근처지만 scatter_top5_rarotonga_tn.png 는 분산 큼 → 질소는 미 보정 상태.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7. 다른 결합 방식과의 비교 (참고)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방식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공식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장점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단점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가중 합 (★ 채택)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Σ wᵢ × normalize(mᵢ)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단순, 직관적, 단일목적 DDS 와 호환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정규화 의존, weight 튜닝 필요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기하 평균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∏ normalize(mᵢ)^wᵢ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하나가 0 이면 전체 0 → 모든 변수 균형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음수·결측 처리 까다로움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최소값 (worst case)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min normalize(mᵢ)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가장 나쁜 변수 기준 보수적 평가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다른 변수의 좋은 성능 무시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다목적 (Pareto)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Pareto-optimal set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trade-off 분석 가능 (NSGA-II)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단일 best 없음, 사용자 선택 필요</w:t>
            </w:r>
          </w:p>
        </w:tc>
      </w:tr>
    </w:tbl>
    <w:p>
      <w:r>
        <w:rPr>
          <w:b w:val="0"/>
          <w:sz w:val="22"/>
          <w:rFonts w:eastAsia="맑은 고딕" w:ascii="맑은 고딕" w:hAnsi="맑은 고딕"/>
        </w:rPr>
        <w:t>swat_py 는 가중 합을 채택 — 90% 보정 사례에 적합하며 DDS 와 결합 단순. Pareto 다목적이 필요하면 별도 NSGA-II 모듈 (추후) 추가 가능.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8. Cook Islands 적용 예시 (실제 검증)</w:t>
      </w:r>
    </w:p>
    <w:p>
      <w:pPr>
        <w:pStyle w:val="Heading2"/>
      </w:pPr>
      <w:r>
        <w:rPr>
          <w:rFonts w:eastAsia="맑은 고딕" w:ascii="맑은 고딕" w:hAnsi="맑은 고딕"/>
        </w:rPr>
        <w:t>8.1 yaml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observations:</w:t>
        <w:br/>
        <w:t xml:space="preserve">  - id: 'rarotonga_flow'</w:t>
        <w:br/>
        <w:t xml:space="preserve">    outlet_id: 1</w:t>
        <w:br/>
        <w:t xml:space="preserve">    variable:  'flow'</w:t>
        <w:br/>
        <w:t xml:space="preserve">    unit:      'm3/s'</w:t>
        <w:br/>
        <w:t xml:space="preserve">    time_step: 'daily'</w:t>
        <w:br/>
        <w:t xml:space="preserve">    weight:    1.0</w:t>
        <w:br/>
        <w:t xml:space="preserve">    objective: 'NSE'</w:t>
        <w:br/>
        <w:br/>
        <w:t xml:space="preserve">  - id: 'rarotonga_tn'</w:t>
        <w:br/>
        <w:t xml:space="preserve">    outlet_id: 1</w:t>
        <w:br/>
        <w:t xml:space="preserve">    variable:  'tn'</w:t>
        <w:br/>
        <w:t xml:space="preserve">    unit:      'mg/L'</w:t>
        <w:br/>
        <w:t xml:space="preserve">    time_step: 'monthly'</w:t>
        <w:br/>
        <w:t xml:space="preserve">    weight:    0.3</w:t>
        <w:br/>
        <w:t xml:space="preserve">    objective: 'PBIAS'</w:t>
        <w:br/>
        <w:br/>
        <w:t xml:space="preserve">  - id: 'rarotonga_tp'</w:t>
        <w:br/>
        <w:t xml:space="preserve">    outlet_id: 1</w:t>
        <w:br/>
        <w:t xml:space="preserve">    variable:  'tp'</w:t>
        <w:br/>
        <w:t xml:space="preserve">    unit:      'mg/L'</w:t>
        <w:br/>
        <w:t xml:space="preserve">    time_step: 'monthly'</w:t>
        <w:br/>
        <w:t xml:space="preserve">    weight:    0.3</w:t>
        <w:br/>
        <w:t xml:space="preserve">    objective: 'NSE'</w:t>
      </w:r>
    </w:p>
    <w:p>
      <w:pPr>
        <w:pStyle w:val="Heading2"/>
      </w:pPr>
      <w:r>
        <w:rPr>
          <w:rFonts w:eastAsia="맑은 고딕" w:ascii="맑은 고딕" w:hAnsi="맑은 고딕"/>
        </w:rPr>
        <w:t>8.2 실행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from swat_py import load_config</w:t>
        <w:br/>
        <w:t>from swat_py.calibration import run_auto_calibration</w:t>
        <w:br/>
        <w:br/>
        <w:t>cfg = load_config('config/swat_py.yaml')</w:t>
        <w:br/>
        <w:t>result = run_auto_calibration(cfg)</w:t>
        <w:br/>
        <w:br/>
        <w:t># 결과:</w:t>
        <w:br/>
        <w:t>#   calibration/results/</w:t>
        <w:br/>
        <w:t>#     all_runs.csv          모든 시도 (~25 row × obs별 메트릭)</w:t>
        <w:br/>
        <w:t>#     top5_runs.csv          상위 5 — flow + tn + tp 메트릭 분리 컬럼</w:t>
        <w:br/>
        <w:t>#     parameter_changes.csv  default vs best</w:t>
        <w:br/>
        <w:t>#     figures/</w:t>
        <w:br/>
        <w:t>#       metric_progression.png        결합 f 진화</w:t>
        <w:br/>
        <w:t>#       scatter_top5_rarotonga_flow.png</w:t>
        <w:br/>
        <w:t>#       scatter_top5_rarotonga_tn.png</w:t>
        <w:br/>
        <w:t>#       scatter_top5_rarotonga_tp.png</w:t>
        <w:br/>
        <w:t>#       timeseries_top5_*.png  (3개)</w:t>
      </w:r>
    </w:p>
    <w:p>
      <w:pPr>
        <w:pStyle w:val="Heading2"/>
      </w:pPr>
      <w:r>
        <w:rPr>
          <w:rFonts w:eastAsia="맑은 고딕" w:ascii="맑은 고딕" w:hAnsi="맑은 고딕"/>
        </w:rPr>
        <w:t>8.3 실증 결과 (mock evaluator)</w:t>
      </w:r>
    </w:p>
    <w:p>
      <w:r>
        <w:rPr>
          <w:b w:val="0"/>
          <w:sz w:val="22"/>
          <w:rFonts w:eastAsia="맑은 고딕" w:ascii="맑은 고딕" w:hAnsi="맑은 고딕"/>
        </w:rPr>
        <w:t>25 iter, 4 보정 인자, 3 obs 가중 합: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iter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f_combined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흐름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-5.20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초기 (랜덤 시작)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-3.77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DDS 첫 개선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18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-3.17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중간 수렴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-2.74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최종 best (★)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부록 A. 참고 자료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swat_py 사용자 매뉴얼 (docs/swat_py_사용자매뉴얼.docx)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 자동보정 알고리즘 비교 (docs/SWAT_자동보정_알고리즘_비교.docx)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 보정 인자 카탈로그 (docs/SWAT_보정인자_카탈로그.docx)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관측자료 준비 가이드 (docs/관측자료_준비_가이드.docx)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Moriasi, D. N. et al. (2015). Hydrologic and Water Quality Models: Performance Measures and Evaluation Criteria. Trans. ASABE, 58(6), 1763-1785.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Efstratiadis, A. &amp; Koutsoyiannis, D. (2010). One decade of multi-objective calibration approaches in hydrological modelling. Hydrol. Sci. J., 55(1), 58-78.</w:t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부록 B. 코드 참조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swat_py.calibration.auto._normalize_metric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swat_py.calibration.auto._combined_objective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swat_py.calibration.auto.run_auto_calibration</w:t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부록 C. 연락처</w:t>
      </w:r>
    </w:p>
    <w:p>
      <w:r>
        <w:rPr>
          <w:b w:val="0"/>
          <w:sz w:val="22"/>
          <w:rFonts w:eastAsia="맑은 고딕" w:ascii="맑은 고딕" w:hAnsi="맑은 고딕"/>
        </w:rPr>
        <w:t>유역통합관리연구원 (IWMI-KR)</w:t>
        <w:br/>
        <w:t>E-mail: iwmi.kr@gmail.com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Calibri" w:hAnsi="Calibri" w:eastAsia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