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企业微信代开发未生成租户原因排查。</w:t>
      </w:r>
    </w:p>
    <w:p>
      <w:pPr>
        <w:rPr>
          <w:rFonts w:hint="eastAsia"/>
          <w:color w:val="0000FF"/>
          <w:highlight w:val="red"/>
          <w:lang w:val="en-US" w:eastAsia="zh-CN"/>
        </w:rPr>
      </w:pPr>
      <w:r>
        <w:rPr>
          <w:rFonts w:hint="eastAsia"/>
          <w:color w:val="0000FF"/>
          <w:highlight w:val="red"/>
          <w:lang w:val="en-US" w:eastAsia="zh-CN"/>
        </w:rPr>
        <w:t>注意：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如果试用应用配置成开发者环境，当前环境无需购买企业微信</w:t>
      </w:r>
      <w:r>
        <w:rPr>
          <w:rFonts w:hint="default"/>
          <w:color w:val="0000FF"/>
          <w:highlight w:val="none"/>
          <w:lang w:val="en-US" w:eastAsia="zh-CN"/>
        </w:rPr>
        <w:t>api</w:t>
      </w:r>
      <w:r>
        <w:rPr>
          <w:rFonts w:hint="eastAsia"/>
          <w:color w:val="0000FF"/>
          <w:highlight w:val="none"/>
          <w:lang w:val="en-US" w:eastAsia="zh-CN"/>
        </w:rPr>
        <w:t>。</w:t>
      </w:r>
    </w:p>
    <w:p>
      <w:r>
        <w:drawing>
          <wp:inline distT="0" distB="0" distL="114300" distR="114300">
            <wp:extent cx="5260340" cy="1868805"/>
            <wp:effectExtent l="0" t="0" r="2286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当前字段为</w:t>
      </w:r>
      <w:r>
        <w:rPr>
          <w:rFonts w:hint="default"/>
          <w:lang w:val="en-US" w:eastAsia="zh-CN"/>
        </w:rPr>
        <w:t>false</w:t>
      </w:r>
      <w:r>
        <w:rPr>
          <w:rFonts w:hint="eastAsia"/>
          <w:lang w:val="en-US" w:eastAsia="zh-CN"/>
        </w:rPr>
        <w:t>则为测试环境。</w:t>
      </w:r>
    </w:p>
    <w:p>
      <w:r>
        <w:drawing>
          <wp:inline distT="0" distB="0" distL="114300" distR="114300">
            <wp:extent cx="5273675" cy="2987040"/>
            <wp:effectExtent l="0" t="0" r="952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扫码添加测试企业，如果installEnv为</w:t>
      </w:r>
      <w:r>
        <w:rPr>
          <w:rFonts w:hint="default"/>
          <w:lang w:val="en-US" w:eastAsia="zh-CN"/>
        </w:rPr>
        <w:t>true</w:t>
      </w:r>
      <w:r>
        <w:rPr>
          <w:rFonts w:hint="eastAsia"/>
          <w:lang w:val="en-US" w:eastAsia="zh-CN"/>
        </w:rPr>
        <w:t>则无需添加测试企业，但是后续使用</w:t>
      </w:r>
      <w:r>
        <w:rPr>
          <w:rFonts w:hint="default"/>
          <w:lang w:val="en-US" w:eastAsia="zh-CN"/>
        </w:rPr>
        <w:t>api</w:t>
      </w:r>
      <w:r>
        <w:rPr>
          <w:rFonts w:hint="eastAsia"/>
          <w:lang w:val="en-US" w:eastAsia="zh-CN"/>
        </w:rPr>
        <w:t>需要付费购买。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增大we_auth_corp_info表中corp_wxqrcode字段长度为</w:t>
      </w:r>
      <w:r>
        <w:rPr>
          <w:rFonts w:hint="default"/>
          <w:lang w:val="en-US" w:eastAsia="zh-CN"/>
        </w:rPr>
        <w:t>255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待开发模版配置完以后需要上线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2245" cy="1604010"/>
            <wp:effectExtent l="0" t="0" r="20955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2604770"/>
            <wp:effectExtent l="0" t="0" r="146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模版上线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企业微信扫码安装完以后，应用上线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841625"/>
            <wp:effectExtent l="0" t="0" r="146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3515" cy="2200910"/>
            <wp:effectExtent l="0" t="0" r="196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进入开始代开发应用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740150"/>
            <wp:effectExtent l="0" t="0" r="1079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可信域名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 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配置成应用的域名，应用主页配置成移动端的主页，如果移动端未部署，可配置成</w:t>
      </w:r>
      <w:r>
        <w:rPr>
          <w:rFonts w:hint="default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pc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端的，后续如果部署了，重新配置上线即可。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ip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白名单无需配置。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902075"/>
            <wp:effectExtent l="0" t="0" r="190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点击完成以后，选择模版中编辑企业权限，所有权限都配置上。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975" cy="3052445"/>
            <wp:effectExtent l="0" t="0" r="22225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然后选择代开发应用上线，等待企业微信审核通过后提交上线，服务商端基础配置则完成。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安装应用的租户端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3547110"/>
            <wp:effectExtent l="0" t="0" r="184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695700"/>
            <wp:effectExtent l="0" t="0" r="1143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点击查看权限所有权限全部配置上，等应用上线玩后，组织架构选择全企业或者对应的部门即可。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以上操作都完成后，进入服务商后台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3057525"/>
            <wp:effectExtent l="0" t="0" r="952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3983990"/>
            <wp:effectExtent l="0" t="0" r="203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选择对应租户已经上线的应用。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712210"/>
            <wp:effectExtent l="0" t="0" r="1905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点击重新获取</w:t>
      </w:r>
      <w:r>
        <w:rPr>
          <w:rFonts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Secret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787878"/>
          <w:spacing w:val="0"/>
          <w:kern w:val="0"/>
          <w:sz w:val="28"/>
          <w:szCs w:val="28"/>
          <w:shd w:val="clear" w:fill="FFFFFF"/>
          <w:lang w:val="en-US" w:eastAsia="zh-CN" w:bidi="ar"/>
        </w:rPr>
        <w:t>此时系统会触发回调。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047875" cy="361950"/>
            <wp:effectExtent l="0" t="0" r="952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895475" cy="219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二张表会生成租户信息，如果存在则可直接扫码登录。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不存在可配合</w:t>
      </w:r>
      <w:r>
        <w:rPr>
          <w:rFonts w:hint="default"/>
          <w:lang w:val="en-US" w:eastAsia="zh-CN"/>
        </w:rPr>
        <w:t>eventtask</w:t>
      </w:r>
      <w:r>
        <w:rPr>
          <w:rFonts w:hint="eastAsia"/>
          <w:lang w:val="en-US" w:eastAsia="zh-CN"/>
        </w:rPr>
        <w:t>响应日志查看，提供返回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0985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7EBD1B"/>
    <w:multiLevelType w:val="singleLevel"/>
    <w:tmpl w:val="9D7EBD1B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5EDC0398"/>
    <w:multiLevelType w:val="singleLevel"/>
    <w:tmpl w:val="5EDC0398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763D6"/>
    <w:rsid w:val="7DF7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2024-01-09T09:26:00Z</dcterms:created>
  <dc:creator>默。</dc:creator>
  <cp:lastModifiedBy>默。</cp:lastModifiedBy>
  <dcterms:modified xsi:type="dcterms:W3CDTF">2024-01-09T09:48:33Z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58F2849DF768714DBDA09C65F40954A5_41</vt:lpwstr>
  </property>
</Properties>
</file>