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F1" w:rsidRDefault="00A046F1" w:rsidP="00A046F1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A046F1" w:rsidRDefault="00A046F1" w:rsidP="00A046F1">
      <w:pPr>
        <w:jc w:val="center"/>
        <w:rPr>
          <w:b/>
          <w:lang w:val="uk-UA"/>
        </w:rPr>
      </w:pPr>
      <w:r>
        <w:rPr>
          <w:b/>
          <w:lang w:val="uk-UA"/>
        </w:rPr>
        <w:t>Чорноморський державний університет</w:t>
      </w:r>
    </w:p>
    <w:p w:rsidR="00A046F1" w:rsidRDefault="00A046F1" w:rsidP="00A046F1">
      <w:pPr>
        <w:contextualSpacing/>
        <w:jc w:val="center"/>
        <w:rPr>
          <w:b/>
          <w:lang w:val="uk-UA"/>
        </w:rPr>
      </w:pPr>
      <w:r>
        <w:rPr>
          <w:b/>
          <w:lang w:val="uk-UA"/>
        </w:rPr>
        <w:t>імені Петра Могили</w:t>
      </w: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  <w:r>
        <w:rPr>
          <w:b/>
          <w:lang w:val="uk-UA"/>
        </w:rPr>
        <w:t>Факультет комп'ютерних наук</w:t>
      </w: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  <w:r>
        <w:rPr>
          <w:b/>
          <w:lang w:val="uk-UA"/>
        </w:rPr>
        <w:t>Кафедра інформаційних технологій і програмних систем</w:t>
      </w: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lang w:val="uk-UA"/>
        </w:rPr>
      </w:pPr>
    </w:p>
    <w:p w:rsidR="00A046F1" w:rsidRDefault="00A046F1" w:rsidP="00A046F1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ЗВІТ</w:t>
      </w:r>
    </w:p>
    <w:p w:rsidR="00A046F1" w:rsidRDefault="00A046F1" w:rsidP="00A046F1">
      <w:pPr>
        <w:jc w:val="center"/>
        <w:rPr>
          <w:b/>
          <w:szCs w:val="22"/>
          <w:lang w:val="uk-UA"/>
        </w:rPr>
      </w:pPr>
    </w:p>
    <w:p w:rsidR="00A046F1" w:rsidRDefault="00A046F1" w:rsidP="00A046F1">
      <w:pPr>
        <w:spacing w:line="360" w:lineRule="auto"/>
        <w:contextualSpacing/>
        <w:jc w:val="center"/>
        <w:rPr>
          <w:i/>
          <w:lang w:val="uk-UA"/>
        </w:rPr>
      </w:pPr>
      <w:r>
        <w:rPr>
          <w:i/>
          <w:lang w:val="uk-UA"/>
        </w:rPr>
        <w:t>з лабораторної роботи №1(додаткове завдання)</w:t>
      </w:r>
    </w:p>
    <w:p w:rsidR="00A046F1" w:rsidRDefault="00A046F1" w:rsidP="00A046F1">
      <w:pPr>
        <w:spacing w:line="36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="00AB7669">
        <w:rPr>
          <w:b/>
          <w:lang w:val="uk-UA"/>
        </w:rPr>
        <w:t xml:space="preserve">Визначення оптимального розміру </w:t>
      </w:r>
      <w:r w:rsidR="00AB7669">
        <w:rPr>
          <w:b/>
          <w:lang w:val="en-US"/>
        </w:rPr>
        <w:t>MTU</w:t>
      </w:r>
      <w:r w:rsidR="00AB7669">
        <w:rPr>
          <w:b/>
        </w:rPr>
        <w:t xml:space="preserve"> </w:t>
      </w:r>
      <w:r w:rsidR="00AB7669">
        <w:rPr>
          <w:b/>
          <w:lang w:val="uk-UA"/>
        </w:rPr>
        <w:t>для зовнішньої мережі</w:t>
      </w:r>
      <w:r>
        <w:rPr>
          <w:b/>
          <w:lang w:val="uk-UA"/>
        </w:rPr>
        <w:t>»</w:t>
      </w:r>
    </w:p>
    <w:p w:rsidR="00A046F1" w:rsidRDefault="00A046F1" w:rsidP="00A046F1">
      <w:pPr>
        <w:spacing w:line="360" w:lineRule="auto"/>
        <w:contextualSpacing/>
        <w:jc w:val="center"/>
        <w:rPr>
          <w:lang w:val="uk-UA"/>
        </w:rPr>
      </w:pPr>
      <w:r>
        <w:rPr>
          <w:lang w:val="uk-UA"/>
        </w:rPr>
        <w:t>Дисципліна «Комп’ютерні мережі»</w:t>
      </w:r>
    </w:p>
    <w:p w:rsidR="00A046F1" w:rsidRDefault="00A046F1" w:rsidP="00A046F1">
      <w:pPr>
        <w:spacing w:line="360" w:lineRule="auto"/>
        <w:contextualSpacing/>
        <w:jc w:val="center"/>
        <w:rPr>
          <w:lang w:val="uk-UA"/>
        </w:rPr>
      </w:pPr>
      <w:r>
        <w:rPr>
          <w:lang w:val="uk-UA"/>
        </w:rPr>
        <w:t>Спеціальність «Інтелектуальні системи прийняття рішень»</w:t>
      </w:r>
    </w:p>
    <w:p w:rsidR="00A046F1" w:rsidRDefault="00A046F1" w:rsidP="00A046F1">
      <w:pPr>
        <w:spacing w:line="360" w:lineRule="auto"/>
        <w:contextualSpacing/>
        <w:jc w:val="center"/>
        <w:rPr>
          <w:lang w:val="uk-UA"/>
        </w:rPr>
      </w:pPr>
    </w:p>
    <w:p w:rsidR="00A046F1" w:rsidRDefault="00A046F1" w:rsidP="00A046F1">
      <w:pPr>
        <w:spacing w:line="360" w:lineRule="auto"/>
        <w:contextualSpacing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6.050101 – </w:t>
      </w:r>
      <w:r w:rsidR="00664F51">
        <w:rPr>
          <w:sz w:val="36"/>
          <w:szCs w:val="36"/>
          <w:lang w:val="en-US"/>
        </w:rPr>
        <w:t>C</w:t>
      </w:r>
      <w:r>
        <w:rPr>
          <w:sz w:val="36"/>
          <w:szCs w:val="36"/>
          <w:lang w:val="uk-UA"/>
        </w:rPr>
        <w:t>Р.ПЗ.01 – 403.08030945</w:t>
      </w:r>
    </w:p>
    <w:p w:rsidR="00A046F1" w:rsidRDefault="00A046F1" w:rsidP="00A046F1">
      <w:pPr>
        <w:spacing w:line="360" w:lineRule="auto"/>
        <w:contextualSpacing/>
        <w:jc w:val="center"/>
        <w:rPr>
          <w:sz w:val="36"/>
          <w:szCs w:val="36"/>
          <w:lang w:val="uk-UA"/>
        </w:rPr>
      </w:pPr>
    </w:p>
    <w:p w:rsidR="00A046F1" w:rsidRDefault="00A046F1" w:rsidP="00A046F1">
      <w:pPr>
        <w:spacing w:line="360" w:lineRule="auto"/>
        <w:contextualSpacing/>
        <w:jc w:val="center"/>
        <w:rPr>
          <w:sz w:val="36"/>
          <w:szCs w:val="36"/>
          <w:lang w:val="uk-UA"/>
        </w:rPr>
      </w:pPr>
    </w:p>
    <w:p w:rsidR="00A046F1" w:rsidRDefault="00A046F1" w:rsidP="00A046F1">
      <w:pPr>
        <w:ind w:left="3540" w:firstLine="708"/>
        <w:contextualSpacing/>
        <w:jc w:val="center"/>
        <w:rPr>
          <w:b/>
          <w:i/>
          <w:szCs w:val="36"/>
          <w:lang w:val="uk-UA"/>
        </w:rPr>
      </w:pPr>
      <w:r>
        <w:rPr>
          <w:b/>
          <w:i/>
          <w:szCs w:val="36"/>
          <w:lang w:val="uk-UA"/>
        </w:rPr>
        <w:t xml:space="preserve">      Студент </w:t>
      </w:r>
      <w:r>
        <w:rPr>
          <w:sz w:val="36"/>
          <w:szCs w:val="36"/>
          <w:lang w:val="uk-UA"/>
        </w:rPr>
        <w:t xml:space="preserve">________ </w:t>
      </w:r>
      <w:r>
        <w:rPr>
          <w:b/>
          <w:i/>
          <w:szCs w:val="36"/>
          <w:lang w:val="uk-UA"/>
        </w:rPr>
        <w:t>А. В. Могила</w:t>
      </w:r>
    </w:p>
    <w:p w:rsidR="00A046F1" w:rsidRDefault="00A046F1" w:rsidP="00A046F1">
      <w:pPr>
        <w:contextualSpacing/>
        <w:jc w:val="center"/>
        <w:rPr>
          <w:i/>
          <w:sz w:val="20"/>
          <w:szCs w:val="36"/>
          <w:lang w:val="uk-UA"/>
        </w:rPr>
      </w:pP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  <w:t xml:space="preserve">    </w:t>
      </w:r>
      <w:r>
        <w:rPr>
          <w:i/>
          <w:sz w:val="20"/>
          <w:szCs w:val="36"/>
          <w:lang w:val="uk-UA"/>
        </w:rPr>
        <w:tab/>
        <w:t>(підпис)</w:t>
      </w:r>
    </w:p>
    <w:p w:rsidR="00A046F1" w:rsidRDefault="00A046F1" w:rsidP="00A046F1">
      <w:pPr>
        <w:ind w:left="2832" w:firstLine="708"/>
        <w:contextualSpacing/>
        <w:jc w:val="center"/>
        <w:rPr>
          <w:b/>
          <w:i/>
          <w:szCs w:val="36"/>
          <w:lang w:val="uk-UA"/>
        </w:rPr>
      </w:pPr>
      <w:r>
        <w:rPr>
          <w:sz w:val="36"/>
          <w:szCs w:val="36"/>
          <w:lang w:val="uk-UA"/>
        </w:rPr>
        <w:t xml:space="preserve">    </w:t>
      </w:r>
      <w:r>
        <w:rPr>
          <w:sz w:val="36"/>
          <w:szCs w:val="36"/>
          <w:lang w:val="uk-UA"/>
        </w:rPr>
        <w:tab/>
        <w:t>________</w:t>
      </w:r>
    </w:p>
    <w:p w:rsidR="00A046F1" w:rsidRDefault="00A046F1" w:rsidP="00A046F1">
      <w:pPr>
        <w:contextualSpacing/>
        <w:jc w:val="center"/>
        <w:rPr>
          <w:i/>
          <w:sz w:val="20"/>
          <w:szCs w:val="36"/>
          <w:lang w:val="uk-UA"/>
        </w:rPr>
      </w:pP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  <w:t xml:space="preserve"> </w:t>
      </w:r>
      <w:r>
        <w:rPr>
          <w:i/>
          <w:sz w:val="20"/>
          <w:szCs w:val="36"/>
          <w:lang w:val="uk-UA"/>
        </w:rPr>
        <w:tab/>
        <w:t xml:space="preserve"> (дата)</w:t>
      </w:r>
    </w:p>
    <w:p w:rsidR="00A046F1" w:rsidRDefault="00A046F1" w:rsidP="00A046F1">
      <w:pPr>
        <w:ind w:left="4248" w:firstLine="708"/>
        <w:contextualSpacing/>
        <w:jc w:val="center"/>
        <w:rPr>
          <w:b/>
          <w:i/>
          <w:szCs w:val="36"/>
          <w:lang w:val="uk-UA"/>
        </w:rPr>
      </w:pPr>
      <w:r>
        <w:rPr>
          <w:b/>
          <w:i/>
          <w:szCs w:val="36"/>
          <w:lang w:val="uk-UA"/>
        </w:rPr>
        <w:t xml:space="preserve">Викладач </w:t>
      </w:r>
      <w:r>
        <w:rPr>
          <w:sz w:val="36"/>
          <w:szCs w:val="36"/>
          <w:lang w:val="uk-UA"/>
        </w:rPr>
        <w:t xml:space="preserve">________ </w:t>
      </w:r>
      <w:r>
        <w:rPr>
          <w:b/>
          <w:i/>
          <w:szCs w:val="36"/>
          <w:lang w:val="uk-UA"/>
        </w:rPr>
        <w:t>І. М. Журавська</w:t>
      </w:r>
    </w:p>
    <w:p w:rsidR="00A046F1" w:rsidRDefault="00A046F1" w:rsidP="00A046F1">
      <w:pPr>
        <w:contextualSpacing/>
        <w:jc w:val="center"/>
        <w:rPr>
          <w:i/>
          <w:sz w:val="20"/>
          <w:szCs w:val="36"/>
          <w:lang w:val="uk-UA"/>
        </w:rPr>
      </w:pP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  <w:t xml:space="preserve">     </w:t>
      </w:r>
      <w:r>
        <w:rPr>
          <w:i/>
          <w:sz w:val="20"/>
          <w:szCs w:val="36"/>
          <w:lang w:val="uk-UA"/>
        </w:rPr>
        <w:tab/>
        <w:t xml:space="preserve"> (підпис)</w:t>
      </w:r>
    </w:p>
    <w:p w:rsidR="00A046F1" w:rsidRDefault="00A046F1" w:rsidP="00A046F1">
      <w:pPr>
        <w:contextualSpacing/>
        <w:jc w:val="center"/>
        <w:rPr>
          <w:b/>
          <w:i/>
          <w:szCs w:val="36"/>
          <w:lang w:val="uk-UA"/>
        </w:rPr>
      </w:pP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 </w:t>
      </w:r>
      <w:r>
        <w:rPr>
          <w:sz w:val="36"/>
          <w:szCs w:val="36"/>
          <w:lang w:val="uk-UA"/>
        </w:rPr>
        <w:tab/>
        <w:t>________</w:t>
      </w:r>
    </w:p>
    <w:p w:rsidR="00A046F1" w:rsidRDefault="00A046F1" w:rsidP="00A046F1">
      <w:pPr>
        <w:contextualSpacing/>
        <w:jc w:val="center"/>
        <w:rPr>
          <w:i/>
          <w:sz w:val="20"/>
          <w:szCs w:val="36"/>
          <w:lang w:val="uk-UA"/>
        </w:rPr>
      </w:pP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b/>
          <w:i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</w:r>
      <w:r>
        <w:rPr>
          <w:i/>
          <w:sz w:val="20"/>
          <w:szCs w:val="36"/>
          <w:lang w:val="uk-UA"/>
        </w:rPr>
        <w:tab/>
        <w:t xml:space="preserve">     </w:t>
      </w:r>
      <w:r>
        <w:rPr>
          <w:i/>
          <w:sz w:val="20"/>
          <w:szCs w:val="36"/>
          <w:lang w:val="uk-UA"/>
        </w:rPr>
        <w:tab/>
        <w:t>(дата)</w:t>
      </w:r>
    </w:p>
    <w:p w:rsidR="00A046F1" w:rsidRDefault="00A046F1" w:rsidP="00A046F1">
      <w:pPr>
        <w:contextualSpacing/>
        <w:jc w:val="center"/>
        <w:rPr>
          <w:i/>
          <w:sz w:val="20"/>
          <w:szCs w:val="36"/>
          <w:lang w:val="uk-UA"/>
        </w:rPr>
      </w:pPr>
    </w:p>
    <w:p w:rsidR="00A046F1" w:rsidRDefault="00A046F1" w:rsidP="00A046F1">
      <w:pPr>
        <w:contextualSpacing/>
        <w:jc w:val="center"/>
        <w:rPr>
          <w:i/>
          <w:sz w:val="36"/>
          <w:szCs w:val="36"/>
          <w:lang w:val="uk-UA"/>
        </w:rPr>
      </w:pPr>
    </w:p>
    <w:p w:rsidR="00A046F1" w:rsidRPr="005B5A9B" w:rsidRDefault="00A046F1" w:rsidP="00A046F1">
      <w:pPr>
        <w:contextualSpacing/>
        <w:jc w:val="center"/>
        <w:rPr>
          <w:i/>
          <w:sz w:val="36"/>
          <w:szCs w:val="36"/>
        </w:rPr>
      </w:pPr>
    </w:p>
    <w:p w:rsidR="00664F51" w:rsidRPr="005B5A9B" w:rsidRDefault="00664F51" w:rsidP="00A046F1">
      <w:pPr>
        <w:contextualSpacing/>
        <w:jc w:val="center"/>
        <w:rPr>
          <w:i/>
          <w:sz w:val="36"/>
          <w:szCs w:val="36"/>
        </w:rPr>
      </w:pPr>
    </w:p>
    <w:p w:rsidR="00A046F1" w:rsidRDefault="00A046F1" w:rsidP="00A046F1">
      <w:pPr>
        <w:contextualSpacing/>
        <w:jc w:val="center"/>
        <w:rPr>
          <w:i/>
          <w:sz w:val="36"/>
          <w:szCs w:val="36"/>
          <w:lang w:val="uk-UA"/>
        </w:rPr>
      </w:pPr>
    </w:p>
    <w:p w:rsidR="00A046F1" w:rsidRDefault="00A046F1" w:rsidP="00A046F1">
      <w:pPr>
        <w:contextualSpacing/>
        <w:jc w:val="center"/>
        <w:rPr>
          <w:b/>
          <w:szCs w:val="36"/>
          <w:lang w:val="uk-UA"/>
        </w:rPr>
      </w:pPr>
      <w:r>
        <w:rPr>
          <w:b/>
          <w:szCs w:val="36"/>
          <w:lang w:val="uk-UA"/>
        </w:rPr>
        <w:t>м. Миколаїв – 2013 рік</w:t>
      </w:r>
    </w:p>
    <w:p w:rsidR="00E471A1" w:rsidRDefault="00A046F1" w:rsidP="00A046F1">
      <w:pPr>
        <w:rPr>
          <w:b/>
          <w:bCs/>
          <w:color w:val="000000"/>
          <w:lang w:val="uk-UA" w:eastAsia="uk-UA"/>
        </w:rPr>
      </w:pPr>
      <w:r>
        <w:rPr>
          <w:b/>
          <w:bCs/>
          <w:color w:val="000000"/>
          <w:lang w:val="uk-UA" w:eastAsia="uk-U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94086569"/>
        <w:docPartObj>
          <w:docPartGallery w:val="Table of Contents"/>
          <w:docPartUnique/>
        </w:docPartObj>
      </w:sdtPr>
      <w:sdtEndPr/>
      <w:sdtContent>
        <w:p w:rsidR="00070022" w:rsidRPr="00070022" w:rsidRDefault="00070022" w:rsidP="00070022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070022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E929D8" w:rsidRDefault="000700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6801" w:history="1">
            <w:r w:rsidR="00E929D8" w:rsidRPr="005575FA">
              <w:rPr>
                <w:rStyle w:val="Hyperlink"/>
                <w:b/>
                <w:noProof/>
                <w:lang w:val="uk-UA"/>
              </w:rPr>
              <w:t>ВСТУП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_Toc367816801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3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2" w:history="1">
            <w:r w:rsidR="00E929D8" w:rsidRPr="005575FA">
              <w:rPr>
                <w:rStyle w:val="Hyperlink"/>
                <w:b/>
                <w:noProof/>
                <w:lang w:val="uk-UA"/>
              </w:rPr>
              <w:t>1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noProof/>
                <w:lang w:val="uk-UA"/>
              </w:rPr>
              <w:t xml:space="preserve">ВИЗНАЧЕННЯ ОПТИМАЛЬНОГО РОЗМІРУ </w:t>
            </w:r>
            <w:r w:rsidR="00E929D8" w:rsidRPr="005575FA">
              <w:rPr>
                <w:rStyle w:val="Hyperlink"/>
                <w:b/>
                <w:noProof/>
                <w:lang w:val="en-US"/>
              </w:rPr>
              <w:t>MTU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_Toc367816802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4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3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1.1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Крок перший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_Toc367816803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4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4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1.2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Крок другий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_Toc367816804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4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5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1.3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Крок третій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_Toc367816805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5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6" w:history="1">
            <w:r w:rsidR="00E929D8" w:rsidRPr="005575FA">
              <w:rPr>
                <w:rStyle w:val="Hyperlink"/>
                <w:b/>
                <w:noProof/>
                <w:lang w:val="uk-UA"/>
              </w:rPr>
              <w:t>2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noProof/>
                <w:lang w:val="uk-UA"/>
              </w:rPr>
              <w:t>ВСТАНОВЛЕННЯ РОЗМІРУ MTU ДЛЯ РОУТЕРУ І МЕРЕЖЕВОГО АДАПТЕРУ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_Toc367816806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6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7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2.1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 xml:space="preserve">Встановлення параметру </w:t>
            </w:r>
            <w:r w:rsidR="00E929D8" w:rsidRPr="005575FA">
              <w:rPr>
                <w:rStyle w:val="Hyperlink"/>
                <w:b/>
                <w:i/>
                <w:noProof/>
                <w:lang w:val="en-US"/>
              </w:rPr>
              <w:t>MTU</w:t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 xml:space="preserve"> для роутеру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_Toc367816807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6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8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2.2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Встановлення значення MTU для ОС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_Toc367816808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6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09" w:history="1"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2.3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Встановлення значення MTU для мережевого адаптеру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_Toc367816809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7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E929D8" w:rsidRDefault="0008059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7816810" w:history="1">
            <w:r w:rsidR="00E929D8" w:rsidRPr="005575FA">
              <w:rPr>
                <w:rStyle w:val="Hyperlink"/>
                <w:b/>
                <w:noProof/>
              </w:rPr>
              <w:t>2.4</w:t>
            </w:r>
            <w:r w:rsidR="00E92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9D8" w:rsidRPr="005575FA">
              <w:rPr>
                <w:rStyle w:val="Hyperlink"/>
                <w:b/>
                <w:i/>
                <w:noProof/>
                <w:lang w:val="uk-UA"/>
              </w:rPr>
              <w:t>Перевірка встановленого значення MTU</w:t>
            </w:r>
            <w:r w:rsidR="00E929D8">
              <w:rPr>
                <w:noProof/>
                <w:webHidden/>
              </w:rPr>
              <w:tab/>
            </w:r>
            <w:r w:rsidR="00E929D8">
              <w:rPr>
                <w:noProof/>
                <w:webHidden/>
              </w:rPr>
              <w:fldChar w:fldCharType="begin"/>
            </w:r>
            <w:r w:rsidR="00E929D8">
              <w:rPr>
                <w:noProof/>
                <w:webHidden/>
              </w:rPr>
              <w:instrText xml:space="preserve"> PAGEREF _Toc367816810 \h </w:instrText>
            </w:r>
            <w:r w:rsidR="00E929D8">
              <w:rPr>
                <w:noProof/>
                <w:webHidden/>
              </w:rPr>
            </w:r>
            <w:r w:rsidR="00E929D8">
              <w:rPr>
                <w:noProof/>
                <w:webHidden/>
              </w:rPr>
              <w:fldChar w:fldCharType="separate"/>
            </w:r>
            <w:r w:rsidR="00E929D8">
              <w:rPr>
                <w:noProof/>
                <w:webHidden/>
              </w:rPr>
              <w:t>7</w:t>
            </w:r>
            <w:r w:rsidR="00E929D8">
              <w:rPr>
                <w:noProof/>
                <w:webHidden/>
              </w:rPr>
              <w:fldChar w:fldCharType="end"/>
            </w:r>
          </w:hyperlink>
        </w:p>
        <w:p w:rsidR="00070022" w:rsidRDefault="00070022">
          <w:r>
            <w:rPr>
              <w:b/>
              <w:bCs/>
            </w:rPr>
            <w:fldChar w:fldCharType="end"/>
          </w:r>
        </w:p>
      </w:sdtContent>
    </w:sdt>
    <w:p w:rsidR="00070022" w:rsidRDefault="00070022">
      <w:pPr>
        <w:spacing w:before="120" w:after="240" w:line="360" w:lineRule="auto"/>
        <w:rPr>
          <w:b/>
          <w:bCs/>
          <w:color w:val="000000"/>
          <w:lang w:val="uk-UA" w:eastAsia="uk-UA"/>
        </w:rPr>
      </w:pPr>
      <w:r>
        <w:rPr>
          <w:b/>
          <w:bCs/>
          <w:color w:val="000000"/>
          <w:lang w:val="uk-UA" w:eastAsia="uk-UA"/>
        </w:rPr>
        <w:br w:type="page"/>
      </w:r>
    </w:p>
    <w:p w:rsidR="00AB7669" w:rsidRPr="00AB7669" w:rsidRDefault="00AB7669" w:rsidP="00BD36D0">
      <w:pPr>
        <w:spacing w:before="240" w:after="120" w:line="360" w:lineRule="auto"/>
        <w:jc w:val="center"/>
        <w:outlineLvl w:val="0"/>
        <w:rPr>
          <w:rStyle w:val="hps"/>
          <w:b/>
          <w:lang w:val="uk-UA"/>
        </w:rPr>
      </w:pPr>
      <w:bookmarkStart w:id="0" w:name="_Toc367816801"/>
      <w:r w:rsidRPr="00AB7669">
        <w:rPr>
          <w:rStyle w:val="hps"/>
          <w:b/>
          <w:lang w:val="uk-UA"/>
        </w:rPr>
        <w:lastRenderedPageBreak/>
        <w:t>ВСТУП</w:t>
      </w:r>
      <w:bookmarkEnd w:id="0"/>
    </w:p>
    <w:p w:rsidR="00BD36D0" w:rsidRDefault="00AB7669" w:rsidP="00BD36D0">
      <w:pPr>
        <w:spacing w:line="360" w:lineRule="auto"/>
        <w:ind w:firstLine="567"/>
        <w:jc w:val="both"/>
        <w:rPr>
          <w:lang w:val="uk-UA"/>
        </w:rPr>
      </w:pPr>
      <w:r>
        <w:rPr>
          <w:rStyle w:val="hps"/>
          <w:lang w:val="uk-UA"/>
        </w:rPr>
        <w:t>Для визначення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правильного розміру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MTU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вашої конфігурації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необхідно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використовувати простий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MTU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пінг</w:t>
      </w:r>
      <w:r w:rsidR="00BD36D0">
        <w:rPr>
          <w:lang w:val="uk-UA"/>
        </w:rPr>
        <w:t>-</w:t>
      </w:r>
      <w:r>
        <w:rPr>
          <w:rStyle w:val="hps"/>
          <w:lang w:val="uk-UA"/>
        </w:rPr>
        <w:t>тест.</w:t>
      </w:r>
      <w:r>
        <w:rPr>
          <w:lang w:val="uk-UA"/>
        </w:rPr>
        <w:t xml:space="preserve"> </w:t>
      </w:r>
      <w:r w:rsidR="00BD36D0">
        <w:rPr>
          <w:rStyle w:val="hps"/>
          <w:lang w:val="uk-UA"/>
        </w:rPr>
        <w:t>Надсилаються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запити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поступово</w:t>
      </w:r>
      <w:r>
        <w:rPr>
          <w:lang w:val="uk-UA"/>
        </w:rPr>
        <w:t xml:space="preserve"> </w:t>
      </w:r>
      <w:r w:rsidR="00BD36D0">
        <w:rPr>
          <w:rStyle w:val="hps"/>
          <w:lang w:val="uk-UA"/>
        </w:rPr>
        <w:t>знижується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розмір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пакету до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пір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поки пакет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більше не</w:t>
      </w:r>
      <w:r>
        <w:rPr>
          <w:lang w:val="uk-UA"/>
        </w:rPr>
        <w:t xml:space="preserve"> </w:t>
      </w:r>
      <w:r w:rsidR="00BD36D0">
        <w:rPr>
          <w:rStyle w:val="hps"/>
          <w:lang w:val="uk-UA"/>
        </w:rPr>
        <w:t>фрагментується</w:t>
      </w:r>
      <w:r>
        <w:rPr>
          <w:lang w:val="uk-UA"/>
        </w:rPr>
        <w:t xml:space="preserve">. </w:t>
      </w:r>
      <w:r w:rsidR="00BD36D0">
        <w:rPr>
          <w:lang w:val="uk-UA"/>
        </w:rPr>
        <w:t xml:space="preserve">Для з’єднання </w:t>
      </w:r>
      <w:proofErr w:type="spellStart"/>
      <w:r w:rsidR="00BD36D0">
        <w:rPr>
          <w:lang w:val="en-US"/>
        </w:rPr>
        <w:t>PPPoE</w:t>
      </w:r>
      <w:proofErr w:type="spellEnd"/>
      <w:r w:rsidR="00BD36D0" w:rsidRPr="00BD36D0">
        <w:t xml:space="preserve"> </w:t>
      </w:r>
      <w:r w:rsidR="00BD36D0">
        <w:rPr>
          <w:lang w:val="uk-UA"/>
        </w:rPr>
        <w:t>тест починають з розміру пакетів у 1480 байт, а потім зменшують розмір у разі потреби.</w:t>
      </w:r>
    </w:p>
    <w:p w:rsidR="00BD36D0" w:rsidRDefault="00BD36D0">
      <w:pPr>
        <w:spacing w:before="120" w:after="240" w:line="360" w:lineRule="auto"/>
        <w:rPr>
          <w:lang w:val="uk-UA"/>
        </w:rPr>
      </w:pPr>
      <w:r>
        <w:rPr>
          <w:lang w:val="uk-UA"/>
        </w:rPr>
        <w:br w:type="page"/>
      </w:r>
    </w:p>
    <w:p w:rsidR="00AB7669" w:rsidRDefault="00BD36D0" w:rsidP="004278B6">
      <w:pPr>
        <w:pStyle w:val="ListParagraph"/>
        <w:numPr>
          <w:ilvl w:val="0"/>
          <w:numId w:val="1"/>
        </w:numPr>
        <w:spacing w:before="240" w:after="120" w:line="360" w:lineRule="auto"/>
        <w:contextualSpacing w:val="0"/>
        <w:jc w:val="center"/>
        <w:outlineLvl w:val="0"/>
        <w:rPr>
          <w:b/>
          <w:lang w:val="uk-UA"/>
        </w:rPr>
      </w:pPr>
      <w:bookmarkStart w:id="1" w:name="_Toc367816802"/>
      <w:r w:rsidRPr="00BD36D0">
        <w:rPr>
          <w:b/>
          <w:lang w:val="uk-UA"/>
        </w:rPr>
        <w:lastRenderedPageBreak/>
        <w:t>ВИЗНАЧЕННЯ ОП</w:t>
      </w:r>
      <w:r w:rsidR="00664F51">
        <w:rPr>
          <w:b/>
          <w:lang w:val="uk-UA"/>
        </w:rPr>
        <w:t>Т</w:t>
      </w:r>
      <w:r w:rsidRPr="00BD36D0">
        <w:rPr>
          <w:b/>
          <w:lang w:val="uk-UA"/>
        </w:rPr>
        <w:t xml:space="preserve">ИМАЛЬНОГО РОЗМІРУ </w:t>
      </w:r>
      <w:r w:rsidRPr="00BD36D0">
        <w:rPr>
          <w:b/>
          <w:lang w:val="en-US"/>
        </w:rPr>
        <w:t>MTU</w:t>
      </w:r>
      <w:bookmarkEnd w:id="1"/>
    </w:p>
    <w:p w:rsidR="00BD36D0" w:rsidRPr="00BD36D0" w:rsidRDefault="00BD36D0" w:rsidP="00BD36D0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jc w:val="both"/>
        <w:outlineLvl w:val="1"/>
        <w:rPr>
          <w:b/>
          <w:i/>
          <w:lang w:val="uk-UA"/>
        </w:rPr>
      </w:pPr>
      <w:bookmarkStart w:id="2" w:name="_Toc367816803"/>
      <w:r w:rsidRPr="00BD36D0">
        <w:rPr>
          <w:b/>
          <w:i/>
          <w:lang w:val="uk-UA"/>
        </w:rPr>
        <w:t>Крок перший</w:t>
      </w:r>
      <w:bookmarkEnd w:id="2"/>
    </w:p>
    <w:p w:rsidR="00BD36D0" w:rsidRDefault="00D51043" w:rsidP="009610C8">
      <w:pPr>
        <w:spacing w:line="360" w:lineRule="auto"/>
        <w:ind w:firstLine="567"/>
        <w:jc w:val="both"/>
        <w:rPr>
          <w:lang w:val="uk-UA"/>
        </w:rPr>
      </w:pPr>
      <w:r>
        <w:rPr>
          <w:lang w:val="uk-UA"/>
        </w:rPr>
        <w:t>Для проведення пінг-</w:t>
      </w:r>
      <w:r w:rsidR="00153A28" w:rsidRPr="00153A28">
        <w:rPr>
          <w:lang w:val="uk-UA"/>
        </w:rPr>
        <w:t>тесту</w:t>
      </w:r>
      <w:r>
        <w:rPr>
          <w:lang w:val="uk-UA"/>
        </w:rPr>
        <w:t>,</w:t>
      </w:r>
      <w:r w:rsidR="00153A28" w:rsidRPr="00153A28">
        <w:rPr>
          <w:lang w:val="uk-UA"/>
        </w:rPr>
        <w:t xml:space="preserve"> необхідно відкрити інтерпретатор командного рядка. Для ОС Windows версій XP та новіше інструкція на рис.1.1</w:t>
      </w:r>
    </w:p>
    <w:p w:rsidR="00153A28" w:rsidRDefault="00153A28" w:rsidP="00BD36D0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467475" cy="3057525"/>
            <wp:effectExtent l="0" t="0" r="9525" b="9525"/>
            <wp:docPr id="1" name="Рисунок 1" descr="C:\Users\Rowest\Desktop\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west\Desktop\c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28" w:rsidRDefault="00153A28" w:rsidP="00153A28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1.1</w:t>
      </w:r>
    </w:p>
    <w:p w:rsidR="00153A28" w:rsidRDefault="009610C8" w:rsidP="009610C8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jc w:val="both"/>
        <w:outlineLvl w:val="1"/>
        <w:rPr>
          <w:b/>
          <w:i/>
          <w:lang w:val="uk-UA"/>
        </w:rPr>
      </w:pPr>
      <w:bookmarkStart w:id="3" w:name="_Toc367816804"/>
      <w:r w:rsidRPr="009610C8">
        <w:rPr>
          <w:b/>
          <w:i/>
          <w:lang w:val="uk-UA"/>
        </w:rPr>
        <w:t>Крок другий</w:t>
      </w:r>
      <w:bookmarkEnd w:id="3"/>
    </w:p>
    <w:p w:rsidR="00D51043" w:rsidRDefault="00D51043" w:rsidP="009610C8">
      <w:pPr>
        <w:spacing w:before="240" w:after="120" w:line="36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В діалоговому вікні необхідно набрати команду </w:t>
      </w:r>
      <w:r>
        <w:rPr>
          <w:lang w:val="en-US"/>
        </w:rPr>
        <w:t>ping</w:t>
      </w:r>
      <w:r w:rsidRPr="00D51043">
        <w:t xml:space="preserve"> </w:t>
      </w:r>
      <w:r>
        <w:rPr>
          <w:lang w:val="uk-UA"/>
        </w:rPr>
        <w:t>з параметрами –</w:t>
      </w:r>
      <w:r>
        <w:rPr>
          <w:lang w:val="en-US"/>
        </w:rPr>
        <w:t>f</w:t>
      </w:r>
      <w:r w:rsidRPr="00D51043">
        <w:t xml:space="preserve"> –</w:t>
      </w:r>
      <w:r>
        <w:rPr>
          <w:lang w:val="en-US"/>
        </w:rPr>
        <w:t>l</w:t>
      </w:r>
      <w:r w:rsidRPr="00D51043">
        <w:t xml:space="preserve">. </w:t>
      </w:r>
      <w:r>
        <w:rPr>
          <w:lang w:val="uk-UA"/>
        </w:rPr>
        <w:t xml:space="preserve">Команда набуде вигляду </w:t>
      </w:r>
    </w:p>
    <w:p w:rsidR="00D51043" w:rsidRPr="00D51043" w:rsidRDefault="005B5A9B" w:rsidP="005B5A9B">
      <w:pPr>
        <w:tabs>
          <w:tab w:val="center" w:pos="4820"/>
          <w:tab w:val="right" w:pos="10065"/>
        </w:tabs>
        <w:spacing w:before="240" w:after="120" w:line="360" w:lineRule="auto"/>
        <w:ind w:firstLine="567"/>
        <w:jc w:val="center"/>
        <w:rPr>
          <w:b/>
          <w:lang w:val="uk-UA"/>
        </w:rPr>
      </w:pPr>
      <w:r w:rsidRPr="0008059C">
        <w:rPr>
          <w:b/>
        </w:rPr>
        <w:tab/>
      </w:r>
      <w:r w:rsidR="00D51043" w:rsidRPr="00D51043">
        <w:rPr>
          <w:b/>
          <w:lang w:val="en-US"/>
        </w:rPr>
        <w:t>ping</w:t>
      </w:r>
      <w:r w:rsidR="00D51043" w:rsidRPr="00D51043">
        <w:rPr>
          <w:b/>
          <w:lang w:val="uk-UA"/>
        </w:rPr>
        <w:t xml:space="preserve"> &lt;с</w:t>
      </w:r>
      <w:r w:rsidR="0008059C">
        <w:rPr>
          <w:b/>
          <w:lang w:val="uk-UA"/>
        </w:rPr>
        <w:t>ервер</w:t>
      </w:r>
      <w:bookmarkStart w:id="4" w:name="_GoBack"/>
      <w:bookmarkEnd w:id="4"/>
      <w:r w:rsidR="00D51043" w:rsidRPr="00D51043">
        <w:rPr>
          <w:b/>
          <w:lang w:val="uk-UA"/>
        </w:rPr>
        <w:t xml:space="preserve"> провайдеру&gt; -</w:t>
      </w:r>
      <w:r w:rsidR="00D51043" w:rsidRPr="00D51043">
        <w:rPr>
          <w:b/>
          <w:lang w:val="en-US"/>
        </w:rPr>
        <w:t>f</w:t>
      </w:r>
      <w:r w:rsidR="00D51043" w:rsidRPr="00D51043">
        <w:rPr>
          <w:b/>
          <w:lang w:val="uk-UA"/>
        </w:rPr>
        <w:t xml:space="preserve"> –</w:t>
      </w:r>
      <w:r w:rsidR="00D51043" w:rsidRPr="00D51043">
        <w:rPr>
          <w:b/>
          <w:lang w:val="en-US"/>
        </w:rPr>
        <w:t>l</w:t>
      </w:r>
      <w:r w:rsidR="00D51043" w:rsidRPr="00D51043">
        <w:rPr>
          <w:b/>
          <w:lang w:val="uk-UA"/>
        </w:rPr>
        <w:t xml:space="preserve"> </w:t>
      </w:r>
      <w:proofErr w:type="spellStart"/>
      <w:r w:rsidR="00D51043" w:rsidRPr="00D51043">
        <w:rPr>
          <w:b/>
          <w:lang w:val="en-US"/>
        </w:rPr>
        <w:t>xxxx</w:t>
      </w:r>
      <w:proofErr w:type="spellEnd"/>
      <w:r w:rsidR="00D51043" w:rsidRPr="00D51043">
        <w:rPr>
          <w:b/>
          <w:lang w:val="uk-UA"/>
        </w:rPr>
        <w:t>,</w:t>
      </w:r>
      <w:r w:rsidR="00070022">
        <w:rPr>
          <w:b/>
          <w:lang w:val="uk-UA"/>
        </w:rPr>
        <w:tab/>
      </w:r>
      <w:r w:rsidR="00070022" w:rsidRPr="00070022">
        <w:rPr>
          <w:lang w:val="uk-UA"/>
        </w:rPr>
        <w:t>(1</w:t>
      </w:r>
      <w:r>
        <w:rPr>
          <w:lang w:val="uk-UA"/>
        </w:rPr>
        <w:t>.1</w:t>
      </w:r>
      <w:r w:rsidR="00070022" w:rsidRPr="00070022">
        <w:rPr>
          <w:lang w:val="uk-UA"/>
        </w:rPr>
        <w:t>)</w:t>
      </w:r>
    </w:p>
    <w:p w:rsidR="00070022" w:rsidRDefault="00D51043" w:rsidP="00070022">
      <w:pPr>
        <w:spacing w:before="240" w:after="120" w:line="360" w:lineRule="auto"/>
        <w:jc w:val="both"/>
        <w:rPr>
          <w:lang w:val="uk-UA"/>
        </w:rPr>
      </w:pPr>
      <w:r>
        <w:t xml:space="preserve">де </w:t>
      </w:r>
      <w:proofErr w:type="spellStart"/>
      <w:r>
        <w:t>хххх</w:t>
      </w:r>
      <w:proofErr w:type="spellEnd"/>
      <w:r>
        <w:t xml:space="preserve"> </w:t>
      </w:r>
      <w:r w:rsidR="00070022">
        <w:t xml:space="preserve">– </w:t>
      </w:r>
      <w:proofErr w:type="spellStart"/>
      <w:r w:rsidR="00070022">
        <w:t>розм</w:t>
      </w:r>
      <w:r w:rsidR="00070022">
        <w:rPr>
          <w:lang w:val="uk-UA"/>
        </w:rPr>
        <w:t>ір</w:t>
      </w:r>
      <w:proofErr w:type="spellEnd"/>
      <w:r w:rsidR="00070022">
        <w:rPr>
          <w:lang w:val="uk-UA"/>
        </w:rPr>
        <w:t xml:space="preserve"> пакету для тестування. Наочно процес показано на рис. 1.2.</w:t>
      </w:r>
    </w:p>
    <w:p w:rsidR="00070022" w:rsidRDefault="00070022" w:rsidP="00070022">
      <w:pPr>
        <w:spacing w:before="240" w:after="120"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7DAD99" wp14:editId="0DC7AFC3">
            <wp:extent cx="56864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3358"/>
                    <a:stretch/>
                  </pic:blipFill>
                  <pic:spPr bwMode="auto">
                    <a:xfrm>
                      <a:off x="0" y="0"/>
                      <a:ext cx="5692239" cy="191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022" w:rsidRDefault="00070022" w:rsidP="00070022">
      <w:pPr>
        <w:spacing w:before="240" w:after="120" w:line="360" w:lineRule="auto"/>
        <w:jc w:val="center"/>
        <w:rPr>
          <w:lang w:val="uk-UA"/>
        </w:rPr>
      </w:pPr>
      <w:r>
        <w:rPr>
          <w:lang w:val="uk-UA"/>
        </w:rPr>
        <w:t>Рисунок 1.2</w:t>
      </w:r>
    </w:p>
    <w:p w:rsidR="00070022" w:rsidRPr="00070022" w:rsidRDefault="00070022" w:rsidP="00070022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jc w:val="both"/>
        <w:outlineLvl w:val="1"/>
        <w:rPr>
          <w:b/>
          <w:i/>
          <w:lang w:val="uk-UA"/>
        </w:rPr>
      </w:pPr>
      <w:bookmarkStart w:id="5" w:name="_Toc367816805"/>
      <w:r w:rsidRPr="00070022">
        <w:rPr>
          <w:b/>
          <w:i/>
          <w:lang w:val="uk-UA"/>
        </w:rPr>
        <w:lastRenderedPageBreak/>
        <w:t>Крок третій</w:t>
      </w:r>
      <w:bookmarkEnd w:id="5"/>
    </w:p>
    <w:p w:rsidR="00070022" w:rsidRDefault="00070022" w:rsidP="00070022">
      <w:pPr>
        <w:spacing w:before="240" w:after="120" w:line="36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Для визначення оптимального розміру </w:t>
      </w:r>
      <w:r>
        <w:rPr>
          <w:lang w:val="en-US"/>
        </w:rPr>
        <w:t>MTU</w:t>
      </w:r>
      <w:r>
        <w:rPr>
          <w:lang w:val="uk-UA"/>
        </w:rPr>
        <w:t xml:space="preserve"> зменшують розмір пакету до тих пір, поки у фрагментації не буде потреби (рис. 1.3).</w:t>
      </w:r>
    </w:p>
    <w:p w:rsidR="00070022" w:rsidRDefault="00070022" w:rsidP="00070022">
      <w:pPr>
        <w:spacing w:before="240" w:after="120"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339CDE" wp14:editId="0A7D0332">
            <wp:extent cx="6143625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1566"/>
                    <a:stretch/>
                  </pic:blipFill>
                  <pic:spPr bwMode="auto">
                    <a:xfrm>
                      <a:off x="0" y="0"/>
                      <a:ext cx="6152515" cy="212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022" w:rsidRDefault="00070022" w:rsidP="00070022">
      <w:pPr>
        <w:spacing w:before="240" w:after="120" w:line="360" w:lineRule="auto"/>
        <w:jc w:val="center"/>
        <w:rPr>
          <w:lang w:val="uk-UA"/>
        </w:rPr>
      </w:pPr>
      <w:r>
        <w:rPr>
          <w:lang w:val="uk-UA"/>
        </w:rPr>
        <w:t>Рисунок 1.3</w:t>
      </w:r>
    </w:p>
    <w:p w:rsidR="002F11D0" w:rsidRPr="005B5A9B" w:rsidRDefault="002F11D0" w:rsidP="002F11D0">
      <w:pPr>
        <w:spacing w:before="240" w:after="120" w:line="360" w:lineRule="auto"/>
        <w:jc w:val="both"/>
        <w:rPr>
          <w:lang w:val="uk-UA"/>
        </w:rPr>
      </w:pPr>
      <w:r>
        <w:rPr>
          <w:lang w:val="uk-UA"/>
        </w:rPr>
        <w:t xml:space="preserve">Після визначення такого розміру необхідно додати до нього 28 байт (заголовки </w:t>
      </w:r>
      <w:r>
        <w:rPr>
          <w:lang w:val="en-US"/>
        </w:rPr>
        <w:t>IP</w:t>
      </w:r>
      <w:r w:rsidRPr="002F11D0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ICMP</w:t>
      </w:r>
      <w:r w:rsidRPr="002F11D0">
        <w:t>)</w:t>
      </w:r>
      <w:r>
        <w:rPr>
          <w:lang w:val="uk-UA"/>
        </w:rPr>
        <w:t xml:space="preserve">. Це і буде розмір </w:t>
      </w:r>
      <w:r>
        <w:rPr>
          <w:lang w:val="en-US"/>
        </w:rPr>
        <w:t>MTU</w:t>
      </w:r>
      <w:r>
        <w:rPr>
          <w:lang w:val="uk-UA"/>
        </w:rPr>
        <w:t>, що задовольняє конфігурацію мережі вашого провайдеру.</w:t>
      </w:r>
    </w:p>
    <w:p w:rsidR="00664F51" w:rsidRPr="005B5A9B" w:rsidRDefault="00664F51">
      <w:pPr>
        <w:spacing w:before="120" w:after="240" w:line="360" w:lineRule="auto"/>
        <w:rPr>
          <w:lang w:val="uk-UA"/>
        </w:rPr>
      </w:pPr>
      <w:r w:rsidRPr="005B5A9B">
        <w:rPr>
          <w:lang w:val="uk-UA"/>
        </w:rPr>
        <w:br w:type="page"/>
      </w:r>
    </w:p>
    <w:p w:rsidR="00664F51" w:rsidRPr="00664F51" w:rsidRDefault="00664F51" w:rsidP="00664F51">
      <w:pPr>
        <w:pStyle w:val="ListParagraph"/>
        <w:numPr>
          <w:ilvl w:val="0"/>
          <w:numId w:val="1"/>
        </w:numPr>
        <w:spacing w:before="240" w:after="120" w:line="360" w:lineRule="auto"/>
        <w:ind w:left="0" w:firstLine="426"/>
        <w:contextualSpacing w:val="0"/>
        <w:jc w:val="center"/>
        <w:outlineLvl w:val="0"/>
        <w:rPr>
          <w:b/>
          <w:lang w:val="uk-UA"/>
        </w:rPr>
      </w:pPr>
      <w:bookmarkStart w:id="6" w:name="_Toc367816806"/>
      <w:r w:rsidRPr="00664F51">
        <w:rPr>
          <w:b/>
          <w:lang w:val="uk-UA"/>
        </w:rPr>
        <w:lastRenderedPageBreak/>
        <w:t>ВСТАНОВЛЕННЯ РОЗМІРУ MTU ДЛЯ РОУТЕРУ І МЕРЕЖЕВОГО АДАПТЕРУ</w:t>
      </w:r>
      <w:bookmarkEnd w:id="6"/>
    </w:p>
    <w:p w:rsidR="007C58BD" w:rsidRPr="00664F51" w:rsidRDefault="00664F51" w:rsidP="00664F51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outlineLvl w:val="1"/>
        <w:rPr>
          <w:b/>
          <w:i/>
          <w:lang w:val="uk-UA"/>
        </w:rPr>
      </w:pPr>
      <w:bookmarkStart w:id="7" w:name="_Toc367816807"/>
      <w:r>
        <w:rPr>
          <w:b/>
          <w:i/>
          <w:lang w:val="uk-UA"/>
        </w:rPr>
        <w:t xml:space="preserve">Встановлення параметру </w:t>
      </w:r>
      <w:r>
        <w:rPr>
          <w:b/>
          <w:i/>
          <w:lang w:val="en-US"/>
        </w:rPr>
        <w:t>MTU</w:t>
      </w:r>
      <w:r w:rsidRPr="00664F51">
        <w:rPr>
          <w:b/>
          <w:i/>
          <w:lang w:val="uk-UA"/>
        </w:rPr>
        <w:t xml:space="preserve"> для роутеру</w:t>
      </w:r>
      <w:bookmarkEnd w:id="7"/>
    </w:p>
    <w:p w:rsidR="00664F51" w:rsidRDefault="00664F51" w:rsidP="00664F51">
      <w:pPr>
        <w:spacing w:before="120" w:after="240" w:line="360" w:lineRule="auto"/>
        <w:ind w:firstLine="567"/>
        <w:jc w:val="both"/>
      </w:pPr>
      <w:r>
        <w:rPr>
          <w:lang w:val="uk-UA"/>
        </w:rPr>
        <w:t xml:space="preserve">Для перевірки значення </w:t>
      </w:r>
      <w:r>
        <w:rPr>
          <w:lang w:val="en-US"/>
        </w:rPr>
        <w:t>MTU</w:t>
      </w:r>
      <w:r w:rsidRPr="00664F51">
        <w:t xml:space="preserve"> у </w:t>
      </w:r>
      <w:r w:rsidRPr="00664F51">
        <w:rPr>
          <w:lang w:val="uk-UA"/>
        </w:rPr>
        <w:t>роутері</w:t>
      </w:r>
      <w:r>
        <w:t xml:space="preserve">, </w:t>
      </w:r>
      <w:r>
        <w:rPr>
          <w:lang w:val="uk-UA"/>
        </w:rPr>
        <w:t xml:space="preserve">необхідно перейти на сторінку з налаштуваннями роутера (зазвичай адреса сторінки 192.168.1.1 або 192.168.0.1). Там потрібно обрати розділ з налаштуваннями глобальної мережі й знайти рядок для встановлення значення </w:t>
      </w:r>
      <w:r>
        <w:rPr>
          <w:lang w:val="en-US"/>
        </w:rPr>
        <w:t>MTU</w:t>
      </w:r>
      <w:r w:rsidRPr="00664F51">
        <w:t xml:space="preserve"> (</w:t>
      </w:r>
      <w:r>
        <w:t>рис. 2.1).</w:t>
      </w:r>
    </w:p>
    <w:p w:rsidR="00664F51" w:rsidRDefault="00664F51" w:rsidP="004278B6">
      <w:pPr>
        <w:spacing w:before="120" w:after="240" w:line="360" w:lineRule="auto"/>
        <w:ind w:firstLine="567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4387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3225"/>
                    <a:stretch/>
                  </pic:blipFill>
                  <pic:spPr bwMode="auto">
                    <a:xfrm>
                      <a:off x="0" y="0"/>
                      <a:ext cx="5449620" cy="30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F51" w:rsidRDefault="00664F51" w:rsidP="004278B6">
      <w:pPr>
        <w:spacing w:before="120" w:after="240" w:line="360" w:lineRule="auto"/>
        <w:ind w:firstLine="567"/>
        <w:jc w:val="center"/>
        <w:rPr>
          <w:lang w:val="uk-UA"/>
        </w:rPr>
      </w:pPr>
      <w:r>
        <w:t>Рисунок 2.1</w:t>
      </w:r>
    </w:p>
    <w:p w:rsidR="00664F51" w:rsidRDefault="00664F51" w:rsidP="00664F51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outlineLvl w:val="1"/>
        <w:rPr>
          <w:b/>
          <w:i/>
          <w:lang w:val="uk-UA"/>
        </w:rPr>
      </w:pPr>
      <w:bookmarkStart w:id="8" w:name="_Toc367816808"/>
      <w:r w:rsidRPr="00664F51">
        <w:rPr>
          <w:b/>
          <w:i/>
          <w:lang w:val="uk-UA"/>
        </w:rPr>
        <w:t>Встановлення значення MTU для ОС</w:t>
      </w:r>
      <w:bookmarkEnd w:id="8"/>
    </w:p>
    <w:p w:rsidR="00C60075" w:rsidRPr="00664F51" w:rsidRDefault="00664F51" w:rsidP="004278B6">
      <w:pPr>
        <w:spacing w:before="240" w:after="120" w:line="360" w:lineRule="auto"/>
        <w:jc w:val="both"/>
        <w:rPr>
          <w:lang w:val="uk-UA"/>
        </w:rPr>
      </w:pPr>
      <w:r>
        <w:rPr>
          <w:lang w:val="uk-UA"/>
        </w:rPr>
        <w:t xml:space="preserve">Значення </w:t>
      </w:r>
      <w:r>
        <w:rPr>
          <w:lang w:val="en-US"/>
        </w:rPr>
        <w:t>MTU</w:t>
      </w:r>
      <w:r w:rsidRPr="00664F51">
        <w:t xml:space="preserve"> </w:t>
      </w:r>
      <w:r>
        <w:rPr>
          <w:lang w:val="uk-UA"/>
        </w:rPr>
        <w:t xml:space="preserve">для ОС </w:t>
      </w:r>
      <w:r>
        <w:rPr>
          <w:lang w:val="en-US"/>
        </w:rPr>
        <w:t>Windows</w:t>
      </w:r>
      <w:r w:rsidRPr="00664F51">
        <w:t xml:space="preserve"> </w:t>
      </w:r>
      <w:r>
        <w:rPr>
          <w:lang w:val="uk-UA"/>
        </w:rPr>
        <w:t>задається у гілці регістру, що</w:t>
      </w:r>
      <w:r w:rsidR="00C60075">
        <w:rPr>
          <w:lang w:val="uk-UA"/>
        </w:rPr>
        <w:t xml:space="preserve"> показана на рис. 2.2.</w:t>
      </w:r>
    </w:p>
    <w:p w:rsidR="00664F51" w:rsidRDefault="00664F51" w:rsidP="004278B6">
      <w:pPr>
        <w:spacing w:before="240" w:after="120"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F03B55" wp14:editId="3A2101F9">
            <wp:extent cx="48672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1" t="3158" r="6487" b="2742"/>
                    <a:stretch/>
                  </pic:blipFill>
                  <pic:spPr bwMode="auto">
                    <a:xfrm>
                      <a:off x="0" y="0"/>
                      <a:ext cx="4881778" cy="256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075" w:rsidRDefault="00C60075" w:rsidP="004278B6">
      <w:pPr>
        <w:spacing w:before="240" w:after="120" w:line="360" w:lineRule="auto"/>
        <w:jc w:val="center"/>
        <w:rPr>
          <w:lang w:val="uk-UA"/>
        </w:rPr>
      </w:pPr>
      <w:r>
        <w:rPr>
          <w:lang w:val="uk-UA"/>
        </w:rPr>
        <w:t>Рисунок 2.2</w:t>
      </w:r>
    </w:p>
    <w:p w:rsidR="00C60075" w:rsidRPr="00DF7DDD" w:rsidRDefault="00DF7DDD" w:rsidP="00DF7DDD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outlineLvl w:val="1"/>
        <w:rPr>
          <w:b/>
          <w:i/>
          <w:lang w:val="uk-UA"/>
        </w:rPr>
      </w:pPr>
      <w:bookmarkStart w:id="9" w:name="_Toc367816809"/>
      <w:r w:rsidRPr="00DF7DDD">
        <w:rPr>
          <w:b/>
          <w:i/>
          <w:lang w:val="uk-UA"/>
        </w:rPr>
        <w:lastRenderedPageBreak/>
        <w:t>Встановлення значення MTU для мережевого адаптеру</w:t>
      </w:r>
      <w:bookmarkEnd w:id="9"/>
    </w:p>
    <w:p w:rsidR="00DF7DDD" w:rsidRDefault="00DF7DDD" w:rsidP="004278B6">
      <w:pPr>
        <w:spacing w:before="240" w:after="120" w:line="360" w:lineRule="auto"/>
        <w:ind w:firstLine="567"/>
        <w:jc w:val="both"/>
        <w:rPr>
          <w:rStyle w:val="HTMLCode"/>
          <w:rFonts w:ascii="Times New Roman" w:hAnsi="Times New Roman" w:cs="Times New Roman"/>
          <w:sz w:val="24"/>
          <w:lang w:val="uk-UA"/>
        </w:rPr>
      </w:pPr>
      <w:r>
        <w:rPr>
          <w:lang w:val="uk-UA"/>
        </w:rPr>
        <w:t xml:space="preserve">Щоб встановити </w:t>
      </w:r>
      <w:r>
        <w:rPr>
          <w:lang w:val="en-US"/>
        </w:rPr>
        <w:t>MTU</w:t>
      </w:r>
      <w:r w:rsidRPr="000B38FE">
        <w:rPr>
          <w:lang w:val="uk-UA"/>
        </w:rPr>
        <w:t xml:space="preserve"> </w:t>
      </w:r>
      <w:r>
        <w:rPr>
          <w:lang w:val="uk-UA"/>
        </w:rPr>
        <w:t>для мережевого адаптеру</w:t>
      </w:r>
      <w:r w:rsidR="000B38FE">
        <w:rPr>
          <w:lang w:val="uk-UA"/>
        </w:rPr>
        <w:t>,</w:t>
      </w:r>
      <w:r>
        <w:rPr>
          <w:lang w:val="uk-UA"/>
        </w:rPr>
        <w:t xml:space="preserve"> необхідно </w:t>
      </w:r>
      <w:r w:rsidR="000B38FE">
        <w:rPr>
          <w:lang w:val="uk-UA"/>
        </w:rPr>
        <w:t xml:space="preserve">знайти всі мережеві з’єднання  за допомогою команди </w:t>
      </w:r>
      <w:proofErr w:type="spellStart"/>
      <w:r w:rsidR="000B38FE" w:rsidRPr="000B38FE">
        <w:rPr>
          <w:b/>
          <w:lang w:val="uk-UA"/>
        </w:rPr>
        <w:t>netsh</w:t>
      </w:r>
      <w:proofErr w:type="spellEnd"/>
      <w:r w:rsidR="000B38FE" w:rsidRPr="000B38FE">
        <w:rPr>
          <w:b/>
          <w:lang w:val="uk-UA"/>
        </w:rPr>
        <w:t xml:space="preserve"> </w:t>
      </w:r>
      <w:proofErr w:type="spellStart"/>
      <w:r w:rsidR="000B38FE" w:rsidRPr="000B38FE">
        <w:rPr>
          <w:b/>
          <w:lang w:val="uk-UA"/>
        </w:rPr>
        <w:t>interface</w:t>
      </w:r>
      <w:proofErr w:type="spellEnd"/>
      <w:r w:rsidR="000B38FE" w:rsidRPr="000B38FE">
        <w:rPr>
          <w:b/>
          <w:lang w:val="uk-UA"/>
        </w:rPr>
        <w:t xml:space="preserve"> ipv4 </w:t>
      </w:r>
      <w:proofErr w:type="spellStart"/>
      <w:r w:rsidR="000B38FE" w:rsidRPr="000B38FE">
        <w:rPr>
          <w:b/>
          <w:lang w:val="uk-UA"/>
        </w:rPr>
        <w:t>show</w:t>
      </w:r>
      <w:proofErr w:type="spellEnd"/>
      <w:r w:rsidR="000B38FE" w:rsidRPr="000B38FE">
        <w:rPr>
          <w:b/>
          <w:lang w:val="uk-UA"/>
        </w:rPr>
        <w:t xml:space="preserve"> </w:t>
      </w:r>
      <w:proofErr w:type="spellStart"/>
      <w:r w:rsidR="000B38FE" w:rsidRPr="000B38FE">
        <w:rPr>
          <w:b/>
          <w:lang w:val="uk-UA"/>
        </w:rPr>
        <w:t>subinterfaces</w:t>
      </w:r>
      <w:proofErr w:type="spellEnd"/>
      <w:r w:rsidR="007A5235">
        <w:rPr>
          <w:b/>
          <w:lang w:val="uk-UA"/>
        </w:rPr>
        <w:t xml:space="preserve">, </w:t>
      </w:r>
      <w:r w:rsidR="007A5235">
        <w:rPr>
          <w:lang w:val="uk-UA"/>
        </w:rPr>
        <w:t>яку необхідно виконати в інтерфейсі командного рядку</w:t>
      </w:r>
      <w:r w:rsidR="000B38FE">
        <w:rPr>
          <w:rStyle w:val="HTMLCode"/>
          <w:b/>
          <w:lang w:val="uk-UA"/>
        </w:rPr>
        <w:t xml:space="preserve"> </w:t>
      </w:r>
      <w:r w:rsidR="000B38FE">
        <w:rPr>
          <w:rStyle w:val="HTMLCode"/>
          <w:rFonts w:ascii="Times New Roman" w:hAnsi="Times New Roman" w:cs="Times New Roman"/>
          <w:sz w:val="24"/>
          <w:lang w:val="uk-UA"/>
        </w:rPr>
        <w:t>(рис. 2.3).</w:t>
      </w:r>
    </w:p>
    <w:p w:rsidR="000B38FE" w:rsidRDefault="000B38FE" w:rsidP="004278B6">
      <w:pPr>
        <w:spacing w:before="240" w:after="120" w:line="360" w:lineRule="auto"/>
        <w:ind w:firstLine="567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A0113C" wp14:editId="5FC20B74">
            <wp:extent cx="61245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155" b="26428"/>
                    <a:stretch/>
                  </pic:blipFill>
                  <pic:spPr bwMode="auto">
                    <a:xfrm>
                      <a:off x="0" y="0"/>
                      <a:ext cx="6120765" cy="22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8FE" w:rsidRDefault="000B38FE" w:rsidP="004278B6">
      <w:pPr>
        <w:spacing w:before="240" w:after="120" w:line="360" w:lineRule="auto"/>
        <w:ind w:firstLine="567"/>
        <w:jc w:val="center"/>
        <w:rPr>
          <w:lang w:val="uk-UA"/>
        </w:rPr>
      </w:pPr>
      <w:r>
        <w:rPr>
          <w:lang w:val="uk-UA"/>
        </w:rPr>
        <w:t>Рисунок 2.3</w:t>
      </w:r>
    </w:p>
    <w:p w:rsidR="000B38FE" w:rsidRDefault="000B38FE" w:rsidP="004278B6">
      <w:pPr>
        <w:spacing w:before="240" w:after="120" w:line="360" w:lineRule="auto"/>
        <w:ind w:firstLine="567"/>
        <w:jc w:val="both"/>
        <w:rPr>
          <w:iCs/>
          <w:lang w:val="uk-UA"/>
        </w:rPr>
      </w:pPr>
      <w:r>
        <w:rPr>
          <w:lang w:val="uk-UA"/>
        </w:rPr>
        <w:t xml:space="preserve">Після цього виконати команду </w:t>
      </w:r>
      <w:proofErr w:type="spellStart"/>
      <w:r w:rsidRPr="000B38FE">
        <w:rPr>
          <w:b/>
          <w:lang w:val="uk-UA"/>
        </w:rPr>
        <w:t>netsh</w:t>
      </w:r>
      <w:proofErr w:type="spellEnd"/>
      <w:r w:rsidRPr="000B38FE">
        <w:rPr>
          <w:b/>
          <w:lang w:val="uk-UA"/>
        </w:rPr>
        <w:t xml:space="preserve"> </w:t>
      </w:r>
      <w:proofErr w:type="spellStart"/>
      <w:r w:rsidRPr="000B38FE">
        <w:rPr>
          <w:b/>
          <w:lang w:val="uk-UA"/>
        </w:rPr>
        <w:t>interface</w:t>
      </w:r>
      <w:proofErr w:type="spellEnd"/>
      <w:r w:rsidRPr="000B38FE">
        <w:rPr>
          <w:b/>
          <w:lang w:val="uk-UA"/>
        </w:rPr>
        <w:t xml:space="preserve"> ipv4 </w:t>
      </w:r>
      <w:proofErr w:type="spellStart"/>
      <w:r w:rsidRPr="000B38FE">
        <w:rPr>
          <w:b/>
          <w:lang w:val="uk-UA"/>
        </w:rPr>
        <w:t>set</w:t>
      </w:r>
      <w:proofErr w:type="spellEnd"/>
      <w:r w:rsidRPr="000B38FE">
        <w:rPr>
          <w:b/>
          <w:lang w:val="uk-UA"/>
        </w:rPr>
        <w:t xml:space="preserve"> </w:t>
      </w:r>
      <w:proofErr w:type="spellStart"/>
      <w:r w:rsidRPr="000B38FE">
        <w:rPr>
          <w:b/>
          <w:lang w:val="uk-UA"/>
        </w:rPr>
        <w:t>subinterface</w:t>
      </w:r>
      <w:proofErr w:type="spellEnd"/>
      <w:r w:rsidRPr="000B38FE">
        <w:rPr>
          <w:b/>
          <w:lang w:val="uk-UA"/>
        </w:rPr>
        <w:t xml:space="preserve"> </w:t>
      </w:r>
      <w:r w:rsidRPr="000B38FE">
        <w:rPr>
          <w:b/>
          <w:i/>
          <w:iCs/>
          <w:lang w:val="uk-UA"/>
        </w:rPr>
        <w:t>"</w:t>
      </w:r>
      <w:proofErr w:type="spellStart"/>
      <w:r w:rsidRPr="000B38FE">
        <w:rPr>
          <w:b/>
          <w:i/>
          <w:iCs/>
          <w:lang w:val="uk-UA"/>
        </w:rPr>
        <w:t>Local</w:t>
      </w:r>
      <w:proofErr w:type="spellEnd"/>
      <w:r w:rsidRPr="000B38FE">
        <w:rPr>
          <w:b/>
          <w:i/>
          <w:iCs/>
          <w:lang w:val="uk-UA"/>
        </w:rPr>
        <w:t xml:space="preserve"> </w:t>
      </w:r>
      <w:proofErr w:type="spellStart"/>
      <w:r w:rsidRPr="000B38FE">
        <w:rPr>
          <w:b/>
          <w:i/>
          <w:iCs/>
          <w:lang w:val="uk-UA"/>
        </w:rPr>
        <w:t>Area</w:t>
      </w:r>
      <w:proofErr w:type="spellEnd"/>
      <w:r w:rsidRPr="000B38FE">
        <w:rPr>
          <w:b/>
          <w:i/>
          <w:iCs/>
          <w:lang w:val="uk-UA"/>
        </w:rPr>
        <w:t xml:space="preserve"> </w:t>
      </w:r>
      <w:proofErr w:type="spellStart"/>
      <w:r w:rsidRPr="000B38FE">
        <w:rPr>
          <w:b/>
          <w:i/>
          <w:iCs/>
          <w:lang w:val="uk-UA"/>
        </w:rPr>
        <w:t>Connection</w:t>
      </w:r>
      <w:proofErr w:type="spellEnd"/>
      <w:r w:rsidRPr="000B38FE">
        <w:rPr>
          <w:b/>
          <w:i/>
          <w:iCs/>
          <w:lang w:val="uk-UA"/>
        </w:rPr>
        <w:t>"</w:t>
      </w:r>
      <w:r w:rsidRPr="000B38FE">
        <w:rPr>
          <w:b/>
          <w:lang w:val="uk-UA"/>
        </w:rPr>
        <w:t xml:space="preserve"> </w:t>
      </w:r>
      <w:proofErr w:type="spellStart"/>
      <w:r w:rsidRPr="000B38FE">
        <w:rPr>
          <w:b/>
          <w:lang w:val="uk-UA"/>
        </w:rPr>
        <w:t>mtu=</w:t>
      </w:r>
      <w:r w:rsidRPr="000B38FE">
        <w:rPr>
          <w:b/>
          <w:i/>
          <w:iCs/>
          <w:lang w:val="uk-UA"/>
        </w:rPr>
        <w:t>nnnn</w:t>
      </w:r>
      <w:proofErr w:type="spellEnd"/>
      <w:r w:rsidRPr="000B38FE">
        <w:rPr>
          <w:b/>
          <w:lang w:val="uk-UA"/>
        </w:rPr>
        <w:t xml:space="preserve"> </w:t>
      </w:r>
      <w:proofErr w:type="spellStart"/>
      <w:r w:rsidRPr="000B38FE">
        <w:rPr>
          <w:b/>
          <w:lang w:val="uk-UA"/>
        </w:rPr>
        <w:t>store=persistent</w:t>
      </w:r>
      <w:proofErr w:type="spellEnd"/>
      <w:r>
        <w:rPr>
          <w:b/>
          <w:lang w:val="uk-UA"/>
        </w:rPr>
        <w:t xml:space="preserve">, </w:t>
      </w:r>
      <w:r>
        <w:rPr>
          <w:lang w:val="uk-UA"/>
        </w:rPr>
        <w:t xml:space="preserve">де </w:t>
      </w:r>
      <w:proofErr w:type="spellStart"/>
      <w:r w:rsidRPr="000B38FE">
        <w:rPr>
          <w:b/>
          <w:i/>
          <w:iCs/>
          <w:lang w:val="uk-UA"/>
        </w:rPr>
        <w:t>nnnn</w:t>
      </w:r>
      <w:proofErr w:type="spellEnd"/>
      <w:r>
        <w:rPr>
          <w:b/>
          <w:i/>
          <w:iCs/>
          <w:lang w:val="uk-UA"/>
        </w:rPr>
        <w:t xml:space="preserve"> – </w:t>
      </w:r>
      <w:r>
        <w:rPr>
          <w:iCs/>
          <w:lang w:val="uk-UA"/>
        </w:rPr>
        <w:t xml:space="preserve">значення </w:t>
      </w:r>
      <w:r>
        <w:rPr>
          <w:iCs/>
          <w:lang w:val="en-US"/>
        </w:rPr>
        <w:t>MTU</w:t>
      </w:r>
      <w:r w:rsidRPr="000B38FE">
        <w:rPr>
          <w:iCs/>
          <w:lang w:val="uk-UA"/>
        </w:rPr>
        <w:t>, а у кавичках вказу</w:t>
      </w:r>
      <w:r>
        <w:rPr>
          <w:iCs/>
          <w:lang w:val="uk-UA"/>
        </w:rPr>
        <w:t>ється назва мережевого з’єднання, отримана з попереднього рисунку. Результат показано на рис. 2.4.</w:t>
      </w:r>
    </w:p>
    <w:p w:rsidR="000B38FE" w:rsidRDefault="000B38FE" w:rsidP="004278B6">
      <w:pPr>
        <w:spacing w:before="240" w:after="120" w:line="360" w:lineRule="auto"/>
        <w:ind w:firstLine="567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11439D" wp14:editId="225BB122">
            <wp:extent cx="6124572" cy="50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4953" b="18732"/>
                    <a:stretch/>
                  </pic:blipFill>
                  <pic:spPr bwMode="auto">
                    <a:xfrm>
                      <a:off x="0" y="0"/>
                      <a:ext cx="6120765" cy="50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8FE" w:rsidRDefault="000B38FE" w:rsidP="004278B6">
      <w:pPr>
        <w:spacing w:before="240" w:after="120" w:line="360" w:lineRule="auto"/>
        <w:ind w:firstLine="567"/>
        <w:jc w:val="center"/>
        <w:rPr>
          <w:lang w:val="uk-UA"/>
        </w:rPr>
      </w:pPr>
      <w:r>
        <w:rPr>
          <w:lang w:val="uk-UA"/>
        </w:rPr>
        <w:t>Рисунок 2.4</w:t>
      </w:r>
    </w:p>
    <w:p w:rsidR="000B38FE" w:rsidRPr="000B38FE" w:rsidRDefault="000B38FE" w:rsidP="000B38FE">
      <w:pPr>
        <w:pStyle w:val="ListParagraph"/>
        <w:numPr>
          <w:ilvl w:val="1"/>
          <w:numId w:val="1"/>
        </w:numPr>
        <w:spacing w:before="240" w:after="120" w:line="360" w:lineRule="auto"/>
        <w:ind w:left="1270" w:hanging="703"/>
        <w:contextualSpacing w:val="0"/>
        <w:outlineLvl w:val="1"/>
        <w:rPr>
          <w:b/>
        </w:rPr>
      </w:pPr>
      <w:bookmarkStart w:id="10" w:name="_Toc367816810"/>
      <w:r w:rsidRPr="000B38FE">
        <w:rPr>
          <w:b/>
          <w:i/>
          <w:lang w:val="uk-UA"/>
        </w:rPr>
        <w:t>Перевірка встановленого значення MTU</w:t>
      </w:r>
      <w:bookmarkEnd w:id="10"/>
    </w:p>
    <w:p w:rsidR="000B38FE" w:rsidRDefault="000B38FE" w:rsidP="004278B6">
      <w:pPr>
        <w:spacing w:before="240" w:after="120" w:line="360" w:lineRule="auto"/>
        <w:rPr>
          <w:rStyle w:val="HTMLCode"/>
          <w:rFonts w:ascii="Times New Roman" w:hAnsi="Times New Roman" w:cs="Times New Roman"/>
          <w:sz w:val="24"/>
          <w:lang w:val="uk-UA"/>
        </w:rPr>
      </w:pPr>
      <w:r>
        <w:rPr>
          <w:lang w:val="uk-UA"/>
        </w:rPr>
        <w:t xml:space="preserve">Щоб перевірити, чи дійсно встановилося вказане значення </w:t>
      </w:r>
      <w:r>
        <w:rPr>
          <w:lang w:val="en-US"/>
        </w:rPr>
        <w:t>MTU</w:t>
      </w:r>
      <w:r w:rsidRPr="000B38FE">
        <w:t xml:space="preserve"> </w:t>
      </w:r>
      <w:r>
        <w:rPr>
          <w:lang w:val="uk-UA"/>
        </w:rPr>
        <w:t xml:space="preserve">для мережевого адаптеру, виконується команда </w:t>
      </w:r>
      <w:proofErr w:type="spellStart"/>
      <w:r w:rsidRPr="000B38FE">
        <w:rPr>
          <w:rStyle w:val="HTMLCode"/>
          <w:rFonts w:ascii="Times New Roman" w:hAnsi="Times New Roman" w:cs="Times New Roman"/>
          <w:b/>
          <w:sz w:val="24"/>
        </w:rPr>
        <w:t>netsh</w:t>
      </w:r>
      <w:proofErr w:type="spellEnd"/>
      <w:r w:rsidRPr="000B38FE">
        <w:rPr>
          <w:rStyle w:val="HTMLCode"/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B38FE">
        <w:rPr>
          <w:rStyle w:val="HTMLCode"/>
          <w:rFonts w:ascii="Times New Roman" w:hAnsi="Times New Roman" w:cs="Times New Roman"/>
          <w:b/>
          <w:sz w:val="24"/>
        </w:rPr>
        <w:t>int</w:t>
      </w:r>
      <w:proofErr w:type="spellEnd"/>
      <w:r w:rsidRPr="000B38FE">
        <w:rPr>
          <w:rStyle w:val="HTMLCode"/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B38FE">
        <w:rPr>
          <w:rStyle w:val="HTMLCode"/>
          <w:rFonts w:ascii="Times New Roman" w:hAnsi="Times New Roman" w:cs="Times New Roman"/>
          <w:b/>
          <w:sz w:val="24"/>
        </w:rPr>
        <w:t>ip</w:t>
      </w:r>
      <w:proofErr w:type="spellEnd"/>
      <w:r w:rsidRPr="000B38FE">
        <w:rPr>
          <w:rStyle w:val="HTMLCode"/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B38FE">
        <w:rPr>
          <w:rStyle w:val="HTMLCode"/>
          <w:rFonts w:ascii="Times New Roman" w:hAnsi="Times New Roman" w:cs="Times New Roman"/>
          <w:b/>
          <w:sz w:val="24"/>
        </w:rPr>
        <w:t>show</w:t>
      </w:r>
      <w:proofErr w:type="spellEnd"/>
      <w:r w:rsidRPr="000B38FE">
        <w:rPr>
          <w:rStyle w:val="HTMLCode"/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B38FE">
        <w:rPr>
          <w:rStyle w:val="HTMLCode"/>
          <w:rFonts w:ascii="Times New Roman" w:hAnsi="Times New Roman" w:cs="Times New Roman"/>
          <w:b/>
          <w:sz w:val="24"/>
        </w:rPr>
        <w:t>int</w:t>
      </w:r>
      <w:proofErr w:type="spellEnd"/>
      <w:r w:rsidR="007A5235">
        <w:rPr>
          <w:rStyle w:val="HTMLCode"/>
          <w:rFonts w:ascii="Times New Roman" w:hAnsi="Times New Roman" w:cs="Times New Roman"/>
          <w:b/>
          <w:sz w:val="24"/>
          <w:lang w:val="uk-UA"/>
        </w:rPr>
        <w:t xml:space="preserve"> </w:t>
      </w:r>
      <w:r w:rsidR="007A5235">
        <w:rPr>
          <w:rStyle w:val="HTMLCode"/>
          <w:rFonts w:ascii="Times New Roman" w:hAnsi="Times New Roman" w:cs="Times New Roman"/>
          <w:sz w:val="24"/>
          <w:lang w:val="uk-UA"/>
        </w:rPr>
        <w:t>(рис. 2.5).</w:t>
      </w:r>
    </w:p>
    <w:p w:rsidR="007A5235" w:rsidRDefault="007A5235" w:rsidP="004278B6">
      <w:pPr>
        <w:spacing w:before="240" w:after="120"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B4A427" wp14:editId="0C0A5B5D">
            <wp:extent cx="5181600" cy="98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4741" r="5755" b="9940"/>
                    <a:stretch/>
                  </pic:blipFill>
                  <pic:spPr bwMode="auto">
                    <a:xfrm>
                      <a:off x="0" y="0"/>
                      <a:ext cx="5187895" cy="98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235" w:rsidRDefault="007A5235" w:rsidP="004278B6">
      <w:pPr>
        <w:spacing w:before="240" w:after="120" w:line="360" w:lineRule="auto"/>
        <w:jc w:val="center"/>
        <w:rPr>
          <w:lang w:val="uk-UA"/>
        </w:rPr>
      </w:pPr>
      <w:r>
        <w:rPr>
          <w:lang w:val="uk-UA"/>
        </w:rPr>
        <w:t>Рисунок 2.5</w:t>
      </w:r>
    </w:p>
    <w:p w:rsidR="007A5235" w:rsidRPr="007A5235" w:rsidRDefault="007A5235" w:rsidP="004278B6">
      <w:pPr>
        <w:spacing w:before="240" w:after="120" w:line="360" w:lineRule="auto"/>
        <w:jc w:val="both"/>
        <w:rPr>
          <w:lang w:val="uk-UA"/>
        </w:rPr>
      </w:pPr>
      <w:r>
        <w:rPr>
          <w:lang w:val="uk-UA"/>
        </w:rPr>
        <w:t xml:space="preserve">З рисунку видно, що значення </w:t>
      </w:r>
      <w:r>
        <w:rPr>
          <w:lang w:val="en-US"/>
        </w:rPr>
        <w:t>MTU</w:t>
      </w:r>
      <w:r w:rsidRPr="007A5235">
        <w:t xml:space="preserve"> </w:t>
      </w:r>
      <w:r>
        <w:rPr>
          <w:lang w:val="uk-UA"/>
        </w:rPr>
        <w:t>для вказаного з’єднання змінило своє значення на 1480 байт.</w:t>
      </w:r>
    </w:p>
    <w:sectPr w:rsidR="007A5235" w:rsidRPr="007A5235" w:rsidSect="005903B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05E4"/>
    <w:multiLevelType w:val="multilevel"/>
    <w:tmpl w:val="B5ECB0E4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E1"/>
    <w:rsid w:val="00070022"/>
    <w:rsid w:val="0008059C"/>
    <w:rsid w:val="000B38FE"/>
    <w:rsid w:val="00153A28"/>
    <w:rsid w:val="002F11D0"/>
    <w:rsid w:val="004278B6"/>
    <w:rsid w:val="005903B0"/>
    <w:rsid w:val="005B5A9B"/>
    <w:rsid w:val="00664F51"/>
    <w:rsid w:val="006E09E1"/>
    <w:rsid w:val="007A5235"/>
    <w:rsid w:val="007C58BD"/>
    <w:rsid w:val="009610C8"/>
    <w:rsid w:val="00A046F1"/>
    <w:rsid w:val="00AB7669"/>
    <w:rsid w:val="00BD36D0"/>
    <w:rsid w:val="00C302CE"/>
    <w:rsid w:val="00C46F98"/>
    <w:rsid w:val="00C60075"/>
    <w:rsid w:val="00D51043"/>
    <w:rsid w:val="00DF7DDD"/>
    <w:rsid w:val="00E471A1"/>
    <w:rsid w:val="00E5663D"/>
    <w:rsid w:val="00E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F1"/>
    <w:pPr>
      <w:spacing w:before="0" w:after="0" w:line="240" w:lineRule="auto"/>
    </w:pPr>
    <w:rPr>
      <w:rFonts w:eastAsia="Times New Roman" w:cs="Times New Roman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0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B7669"/>
  </w:style>
  <w:style w:type="paragraph" w:styleId="ListParagraph">
    <w:name w:val="List Paragraph"/>
    <w:basedOn w:val="Normal"/>
    <w:uiPriority w:val="34"/>
    <w:qFormat/>
    <w:rsid w:val="00BD3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70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02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0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0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002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38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8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F1"/>
    <w:pPr>
      <w:spacing w:before="0" w:after="0" w:line="240" w:lineRule="auto"/>
    </w:pPr>
    <w:rPr>
      <w:rFonts w:eastAsia="Times New Roman" w:cs="Times New Roman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0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B7669"/>
  </w:style>
  <w:style w:type="paragraph" w:styleId="ListParagraph">
    <w:name w:val="List Paragraph"/>
    <w:basedOn w:val="Normal"/>
    <w:uiPriority w:val="34"/>
    <w:qFormat/>
    <w:rsid w:val="00BD3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70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02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0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0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002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38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8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9215-2F15-4F7B-820B-33F497F9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2592</Words>
  <Characters>1479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Rowest</dc:creator>
  <cp:lastModifiedBy>Журавська Ірина Миколаївна</cp:lastModifiedBy>
  <cp:revision>3</cp:revision>
  <dcterms:created xsi:type="dcterms:W3CDTF">2013-09-27T09:58:00Z</dcterms:created>
  <dcterms:modified xsi:type="dcterms:W3CDTF">2013-09-27T09:59:00Z</dcterms:modified>
</cp:coreProperties>
</file>