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Cambios en el desarrollo Front End y Back End al incorporar la IA como soporte (2021-2026)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Informe elaborado a partir del relevamiento realizado con Perplexity y NotebookLM</w:t>
      </w:r>
    </w:p>
    <w:p>
      <w:pPr>
        <w:pStyle w:val="Heading1"/>
        <w:spacing w:after="150" w:before="300"/>
      </w:pPr>
      <w:r>
        <w:t xml:space="preserve">Introducción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Entre 2021 y 2026, el desarrollo Front End y Back End atravesó un cambio que no fue únicamente tecnológico (nuevos frameworks, runtimes o bases de datos), sino también metodológico: la incorporación progresiva de la Inteligencia Artificial como soporte activo del proceso de desarrollo. Este informe describe, a partir del relevamiento realizado, cómo se modificó ese flujo de trabajo y qué tareas continúan requiriendo criterio humano.</w:t>
      </w:r>
    </w:p>
    <w:p>
      <w:pPr>
        <w:pStyle w:val="Heading1"/>
        <w:spacing w:after="150" w:before="300"/>
      </w:pPr>
      <w:r>
        <w:t xml:space="preserve">Desarrollo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De escribir sintaxis a diseñar arquitectura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Antes, buena parte de la jornada del desarrollador se destinaba a escribir código repetitivo, maquetar HTML/CSS a mano y redactar consultas SQL manualmente. Hacia 2025, con un 29% del código generado por IA (85% de los desarrolladores Front End y 84% de Back End usándola para escribir código), el rol se desplazó hacia la arquitectura del sistema, la revisión crítica del código generado y el control de la seguridad, dejando la sintaxis en un segundo plano.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De autocompletado pasivo a agentes autónomos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En 2021, GitHub Copilot ofrecía sugerencias puntuales de líneas o funciones dentro del archivo activo. Hacia 2025-2026, herramientas como Cursor Agent Mode o Claude Code permiten encomendar tareas completas en lenguaje natural (por ejemplo, crear una migración de base de datos, actualizar el modelo de datos, añadir un endpoint y generar sus pruebas): el agente ejecuta la secuencia completa y entrega un Pull Request listo para revisión.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Reducción del ciclo diseño-a-código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Convertir un diseño de Figma en código funcional solía requerir días de trabajo coordinado entre diseño y Front End. Herramientas de interfaz generativa como Vercel v0 y Figma AI (2023-2024) permiten transformar una descripción textual o una captura visual en componentes funcionales y estilizados en minutos, acortando drásticamente ese ciclo.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Confianza acotada y verificación humana persistente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El cambio no fue una adopción sin reservas: solo un 43% de los desarrolladores confía plenamente en la precisión de las respuestas de la IA, un 63.3% señala la falta de contexto sobre el repositorio privado como principal obstáculo, y un 45% la considera deficiente en tareas complejas. Por eso, las pruebas automatizadas y la revisión humana siguen siendo la última instancia de control antes de integrar cualquier cambio.</w:t>
      </w:r>
    </w:p>
    <w:p>
      <w:pPr>
        <w:pStyle w:val="Heading1"/>
        <w:spacing w:after="150" w:before="300"/>
      </w:pPr>
      <w:r>
        <w:t xml:space="preserve">Conclusión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El desarrollo Front End y Back End no reemplazó sus tecnologías de base (React, Node.js, PostgreSQL) por completo; lo que cambió fue el modo de producirlas. La IA pasó de sugerir código en 2021 a operar como agente sobre el ciclo completo de desarrollo hacia 2026, pero esa aceleración no elimina la responsabilidad del desarrollador: definir arquitectura, validar seguridad, garantizar accesibilidad y sostener la calidad del producto siguen siendo tareas humanas.</w:t>
      </w:r>
    </w:p>
    <w:p>
      <w:pPr>
        <w:pStyle w:val="Heading1"/>
        <w:spacing w:after="150" w:before="300"/>
      </w:pPr>
      <w:r>
        <w:t xml:space="preserve">Fuentes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Perplexity. (2026). Relevamiento 2021-2026: evolución de herramientas Front End y Back End.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NotebookLM. (2026). Versión unificada del relevamiento de herramientas de desarrollo.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Stack Overflow. (2024). Developer Survey 2024.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 of JS / State of Frontend. (2024, 2025).</w:t>
      </w:r>
    </w:p>
    <w:p>
      <w:pPr>
        <w:pStyle w:val="ListParagraph"/>
        <w:numPr>
          <w:ilvl w:val="0"/>
          <w:numId w:val="1"/>
        </w:numPr>
        <w:spacing w:after="12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Vercel Blog, Figma Blog, GitHub Blog, Bun Blog (distintas fechas, citadas en el relevamiento original).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2026-09-28T22:32:24.746Z</dcterms:created>
  <dcterms:modified xsi:type="dcterms:W3CDTF">2026-09-28T22:32:24.751Z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