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F77DD"/>
          <w:sz w:val="36"/>
          <w:szCs w:val="36"/>
        </w:rPr>
        <w:t xml:space="preserve">MEMORIA TÉCNICA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C1B19"/>
          <w:sz w:val="28"/>
          <w:szCs w:val="28"/>
        </w:rPr>
        <w:t xml:space="preserve">Creación Independiente</w:t>
      </w:r>
    </w:p>
    <w:p>
      <w:pPr>
        <w:spacing w:after="60"/>
        <w:jc w:val="center"/>
      </w:pPr>
      <w:r>
        <w:rPr>
          <w:rFonts w:ascii="Arial" w:cs="Arial" w:eastAsia="Arial" w:hAnsi="Arial"/>
          <w:color w:val="1C1B19"/>
          <w:sz w:val="24"/>
          <w:szCs w:val="24"/>
        </w:rPr>
        <w:t xml:space="preserve">Analizador de Compañías de Artes Escénicas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C1B19"/>
          <w:sz w:val="22"/>
          <w:szCs w:val="22"/>
        </w:rPr>
        <w:t xml:space="preserve">Autores:  Andrés  ·  Alexandru</w:t>
      </w:r>
    </w:p>
    <w:p>
      <w:pPr>
        <w:spacing w:after="60"/>
        <w:jc w:val="center"/>
      </w:pPr>
      <w:r>
        <w:rPr>
          <w:rFonts w:ascii="Arial" w:cs="Arial" w:eastAsia="Arial" w:hAnsi="Arial"/>
          <w:color w:val="1C1B19"/>
          <w:sz w:val="20"/>
          <w:szCs w:val="20"/>
        </w:rPr>
        <w:t xml:space="preserve">Desarrollo de Aplicaciones Multiplataforma (DAM) — 1.º Curso</w:t>
      </w:r>
    </w:p>
    <w:p>
      <w:pPr>
        <w:spacing w:after="400"/>
        <w:jc w:val="center"/>
      </w:pPr>
      <w:r>
        <w:rPr>
          <w:rFonts w:ascii="Arial" w:cs="Arial" w:eastAsia="Arial" w:hAnsi="Arial"/>
          <w:color w:val="1C1B19"/>
          <w:sz w:val="20"/>
          <w:szCs w:val="20"/>
        </w:rPr>
        <w:t xml:space="preserve">Mayo 2026</w:t>
      </w:r>
    </w:p>
    <w:p>
      <w:pPr>
        <w:pStyle w:val="Heading1"/>
        <w:pBdr>
          <w:bottom w:val="single" w:color="7F77D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C1B19"/>
          <w:sz w:val="28"/>
          <w:szCs w:val="28"/>
        </w:rPr>
        <w:t xml:space="preserve">1. Descripción del Proyecto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proyecto es una página web que lee una base de datos cargada a partir de un archivo Excel y muestra sus datos mediante tablas y gráficos interactivos. Funciona íntegramente en el navegador sin necesidad de servidor ni paso de compilación, gracias al uso de librerías cargadas desde CDN.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Librerías utilizadas: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React 18 — construcción de la interfaz mediante componentes.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ReactDOM 18 — muestra los componentes React en la página.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SheetJS — lee y convierte el archivo Excel en datos manejables.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Recharts — genera los gráficos a partir de los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Babel Standalone — permite usar JSX directamente en el navegador.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Repositorio:  </w:t>
      </w:r>
      <w:r>
        <w:rPr>
          <w:rFonts w:ascii="Arial" w:cs="Arial" w:eastAsia="Arial" w:hAnsi="Arial"/>
          <w:sz w:val="20"/>
          <w:szCs w:val="20"/>
        </w:rPr>
        <w:t xml:space="preserve">git@github.com:Iacob04/CreacionIndependiente.git</w:t>
      </w:r>
    </w:p>
    <w:p>
      <w:pPr>
        <w:pStyle w:val="Heading1"/>
        <w:pBdr>
          <w:bottom w:val="single" w:color="7F77D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C1B19"/>
          <w:sz w:val="28"/>
          <w:szCs w:val="28"/>
        </w:rPr>
        <w:t xml:space="preserve">2. División del Trabajo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proyecto está repartido entre los dos integrantes del equipo. Cada uno se encarga de una parte diferenciada del código: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Alumno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Alexandru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utils.js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Función de análisis estadístico de los datos del Excel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Andrés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app.js  /  styles.css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Componentes de visualización y diseño visual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7F77D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C1B19"/>
          <w:sz w:val="28"/>
          <w:szCs w:val="28"/>
        </w:rPr>
        <w:t xml:space="preserve">3. Parte de Alexandru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3.1  utils.js — Función contarPorCampo()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ha añadido la función principal de análisis estadístico del proyecto: contarPorCampo(datos, columna). Esta función recibe todos los datos cargados del Excel y el nombre de cualquier columna, y devuelve un análisis completo de su distribución.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Qué hace exactamente: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Recorre todas las filas del Excel buscando los valores de la columna indicada.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Cuenta cuántas veces aparece cada valor distinto.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Calcula el porcentaje que representa cada valor sobre el total de compañías.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Devuelve los resultados ordenados de mayor a menor frecuencia.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una fila no tiene valor en esa columna, la clasifica como "Sin datos".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 qué se usa: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Distribución de compañías por asociación profesional.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Distribución por forma jurídica.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Distribución por Comunidad Autónoma.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Distribución por género artístico.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función es reutilizable: con una sola función se generan todos los análisis de distribución del proyecto, cambiando únicamente el nombre de la columna.</w:t>
      </w:r>
    </w:p>
    <w:p>
      <w:pPr>
        <w:pStyle w:val="Heading1"/>
        <w:pBdr>
          <w:bottom w:val="single" w:color="7F77D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C1B19"/>
          <w:sz w:val="28"/>
          <w:szCs w:val="28"/>
        </w:rPr>
        <w:t xml:space="preserve">4. Parte de Andrés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4.1  app.js — Componente TablaAnalisis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ha desarrollado el componente TablaAnalisis, responsable de mostrar en pantalla los resultados calculados por contarPorCampo() en formato de tabla HTML.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Qué muestra: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Una tabla con tres columnas: Categoría, número de compañías (Nº) y porcentaje (%).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Las filas aparecen ordenadas de mayor a menor, igual que devuelve la función de Alexandru.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 fila del Excel se convierte automáticamente en una fila de la tabla.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4.2  app.js — Componente SeccionAnalisis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ha desarrollado el componente SeccionAnalisis, que agrupa un título descriptivo con su tabla de datos correspondiente. Es el componente que se repite para cada bloque de análisis visible en la página.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Cómo funciona: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Recibe un título (por ejemplo "Asociaciones") y los datos calculados.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Muestra el título y debajo la tabla con los resultados.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Actualmente se usan cuatro secciones activas: Asociaciones profesionales, Formas jurídicas, Comunidades Autónomas y Género artístico.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4.3  styles.css — Diseño visual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han aplicado estilos básicos a la página para mejorar la legibilidad: fondo claro, separación entre secciones y formato de tabla con cabecera diferenciada.</w:t>
      </w:r>
    </w:p>
    <w:p>
      <w:pPr>
        <w:pStyle w:val="Heading1"/>
        <w:pBdr>
          <w:bottom w:val="single" w:color="7F77D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C1B19"/>
          <w:sz w:val="28"/>
          <w:szCs w:val="28"/>
        </w:rPr>
        <w:t xml:space="preserve">5. Flujo de Ejecución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Orden en que suceden las cosas desde que el usuario abre la página hasta que ve las tablas: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616"/>
        <w:gridCol w:w="2808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ocurre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 lo hace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1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El navegador carga index.html.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Alexandru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2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Se descargan las librerías (React, SheetJS, Recharts, Babel).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Alexandru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3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Babel procesa utils.js con leerExcel() y contarPorCampo().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Alexandru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4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Babel procesa app.js y React muestra la interfaz en pantalla.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Andrés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5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El usuario selecciona un archivo .xlsx.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Usuario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6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leerExcel() convierte el Excel en una lista de objetos.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Alexandru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7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contarPorCampo() analiza cada columna y calcula distribución y porcentajes.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Alexandru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8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TablaAnalisis recibe los resultados y los muestra en una tabla HTML.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Andrés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9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La página muestra 4 tablas con Nº y % para cada categoría analizada.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Andrés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7F77D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C1B19"/>
          <w:sz w:val="28"/>
          <w:szCs w:val="28"/>
        </w:rPr>
        <w:t xml:space="preserve">6.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5148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qué se usa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React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18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Construir la interfaz con componentes reutilizables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ReactDOM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18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Mostrar los componentes React en el HTML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SheetJS (xlsx)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0.20.3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Leer y convertir archivos Excel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Recharts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2.12.7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Crear gráficos (se integra en los próximos días)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Babel Standalone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latest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Usar JSX en el navegador sin compilador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CSS3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—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B19"/>
                <w:sz w:val="18"/>
                <w:szCs w:val="18"/>
              </w:rPr>
              <w:t xml:space="preserve">Estilos, colores y maquetación de la página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7F77D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C1B19"/>
          <w:sz w:val="28"/>
          <w:szCs w:val="28"/>
        </w:rPr>
        <w:t xml:space="preserve">7. Planificación del Trabajo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Hoy — 12 de mayo de 2026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 que se ha completado en la sesión de hoy: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Desarrollo de la función contarPorCampo(datos, columna) en utils.js, que calcula la distribución y el porcentaje de cada valor en cualquier columna del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Desarrollo del componente TablaAnalisis en app.js, que muestra los resultados en formato tabla con columnas Nº y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Desarrollo del componente SeccionAnalisis que agrupa título y tabla en cada bloque de análisis.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aplicación ya muestra 4 tablas con datos reales: distribución por asociaciones, formas jurídicas, comunidades autónomas y género artístico.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Análisis y planificación de los nuevos requisitos recibidos hoy (Notas_completas_260512.docx), que incorporan un tercer bloque de análisis sobre funciones y actuaciones.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Próximos días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Trabajo pendiente planificado para las siguientes sesiones: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Miércoles 13: Gráficos de barras para cada tabla con botón toggle tabla/gráfico. Funciones de análisis numérico: rangos de intérpretes, duración, coste y caché con promedio y mediana.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Jueves 14: Análisis de redes sociales y espacios (estructura especial en el Excel). Diseño visual completo con 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Lunes 18: Inicio del tercer bloque (Funciones): clasificación por mercado interior/exterior y por región del mundo. Tercera pestaña en la aplicación.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Martes 19: Completar el bloque de Funciones. Integración y pruebas con los tres Excel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Miércoles 20: Entrega final y preparación de la presentación del jueves 21.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C1B19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7F77D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2026-05-12T11:31:09.039Z</dcterms:created>
  <dcterms:modified xsi:type="dcterms:W3CDTF">2026-05-12T11:31:09.039Z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