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Understanding Axios Response Object</w:t>
      </w:r>
    </w:p>
    <w:p>
      <w:r>
        <w:t>When you make a request using Axios, the response you receive contains multiple properties that describe both the request and the server’s reply. This document explains each property shown in the console screenshot, along with their roles and examples.</w:t>
      </w:r>
    </w:p>
    <w:p>
      <w:pPr>
        <w:jc w:val="center"/>
      </w:pPr>
      <w:r>
        <w:drawing>
          <wp:inline xmlns:a="http://schemas.openxmlformats.org/drawingml/2006/main" xmlns:pic="http://schemas.openxmlformats.org/drawingml/2006/picture">
            <wp:extent cx="3657600" cy="4325045"/>
            <wp:docPr id="1" name="Picture 1"/>
            <wp:cNvGraphicFramePr>
              <a:graphicFrameLocks noChangeAspect="1"/>
            </wp:cNvGraphicFramePr>
            <a:graphic>
              <a:graphicData uri="http://schemas.openxmlformats.org/drawingml/2006/picture">
                <pic:pic>
                  <pic:nvPicPr>
                    <pic:cNvPr id="0" name="Screenshot (14).png"/>
                    <pic:cNvPicPr/>
                  </pic:nvPicPr>
                  <pic:blipFill>
                    <a:blip r:embed="rId9"/>
                    <a:stretch>
                      <a:fillRect/>
                    </a:stretch>
                  </pic:blipFill>
                  <pic:spPr>
                    <a:xfrm>
                      <a:off x="0" y="0"/>
                      <a:ext cx="3657600" cy="4325045"/>
                    </a:xfrm>
                    <a:prstGeom prst="rect"/>
                  </pic:spPr>
                </pic:pic>
              </a:graphicData>
            </a:graphic>
          </wp:inline>
        </w:drawing>
      </w:r>
    </w:p>
    <w:p>
      <w:pPr>
        <w:pStyle w:val="Heading2"/>
      </w:pPr>
      <w:r>
        <w:t>Axios Response Object Structure</w:t>
      </w:r>
    </w:p>
    <w:p>
      <w:r>
        <w:t>Example of a simple GET request in Axios:</w:t>
      </w:r>
    </w:p>
    <w:p>
      <w:pPr>
        <w:pStyle w:val="ListBullet"/>
      </w:pPr>
      <w:r>
        <w:t>axios.get("https://api.example.com/data")</w:t>
        <w:br/>
        <w:t xml:space="preserve">  .then(response =&gt; console.log(response))</w:t>
      </w:r>
    </w:p>
    <w:p>
      <w:r>
        <w:t>The response object printed looks just like the one shown in the screenshot.</w:t>
      </w:r>
    </w:p>
    <w:p>
      <w:pPr>
        <w:pStyle w:val="Heading2"/>
      </w:pPr>
      <w:r>
        <w:t>Breakdown of Each Property</w:t>
      </w:r>
    </w:p>
    <w:tbl>
      <w:tblPr>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Description</w:t>
            </w:r>
          </w:p>
        </w:tc>
        <w:tc>
          <w:tcPr>
            <w:tcW w:type="dxa" w:w="2880"/>
          </w:tcPr>
          <w:p>
            <w:r>
              <w:t>Example</w:t>
            </w:r>
          </w:p>
        </w:tc>
      </w:tr>
      <w:tr>
        <w:tc>
          <w:tcPr>
            <w:tcW w:type="dxa" w:w="2880"/>
          </w:tcPr>
          <w:p>
            <w:r>
              <w:t>data</w:t>
            </w:r>
          </w:p>
        </w:tc>
        <w:tc>
          <w:tcPr>
            <w:tcW w:type="dxa" w:w="2880"/>
          </w:tcPr>
          <w:p>
            <w:r>
              <w:t>The main content (payload) returned from the API.</w:t>
            </w:r>
          </w:p>
        </w:tc>
        <w:tc>
          <w:tcPr>
            <w:tcW w:type="dxa" w:w="2880"/>
          </w:tcPr>
          <w:p>
            <w:r>
              <w:t>data: [ {...}, {...}, ... ]</w:t>
            </w:r>
          </w:p>
        </w:tc>
      </w:tr>
      <w:tr>
        <w:tc>
          <w:tcPr>
            <w:tcW w:type="dxa" w:w="2880"/>
          </w:tcPr>
          <w:p>
            <w:r>
              <w:t>status</w:t>
            </w:r>
          </w:p>
        </w:tc>
        <w:tc>
          <w:tcPr>
            <w:tcW w:type="dxa" w:w="2880"/>
          </w:tcPr>
          <w:p>
            <w:r>
              <w:t>The HTTP status code returned by the server.</w:t>
            </w:r>
          </w:p>
        </w:tc>
        <w:tc>
          <w:tcPr>
            <w:tcW w:type="dxa" w:w="2880"/>
          </w:tcPr>
          <w:p>
            <w:r>
              <w:t>status: 200</w:t>
            </w:r>
          </w:p>
        </w:tc>
      </w:tr>
      <w:tr>
        <w:tc>
          <w:tcPr>
            <w:tcW w:type="dxa" w:w="2880"/>
          </w:tcPr>
          <w:p>
            <w:r>
              <w:t>statusText</w:t>
            </w:r>
          </w:p>
        </w:tc>
        <w:tc>
          <w:tcPr>
            <w:tcW w:type="dxa" w:w="2880"/>
          </w:tcPr>
          <w:p>
            <w:r>
              <w:t>Short message describing the status, often 'OK'.</w:t>
            </w:r>
          </w:p>
        </w:tc>
        <w:tc>
          <w:tcPr>
            <w:tcW w:type="dxa" w:w="2880"/>
          </w:tcPr>
          <w:p>
            <w:r>
              <w:t>statusText: "OK"</w:t>
            </w:r>
          </w:p>
        </w:tc>
      </w:tr>
      <w:tr>
        <w:tc>
          <w:tcPr>
            <w:tcW w:type="dxa" w:w="2880"/>
          </w:tcPr>
          <w:p>
            <w:r>
              <w:t>headers</w:t>
            </w:r>
          </w:p>
        </w:tc>
        <w:tc>
          <w:tcPr>
            <w:tcW w:type="dxa" w:w="2880"/>
          </w:tcPr>
          <w:p>
            <w:r>
              <w:t>All HTTP response headers sent by the server.</w:t>
            </w:r>
          </w:p>
        </w:tc>
        <w:tc>
          <w:tcPr>
            <w:tcW w:type="dxa" w:w="2880"/>
          </w:tcPr>
          <w:p>
            <w:r>
              <w:t>headers['content-type'] = 'application/json'</w:t>
            </w:r>
          </w:p>
        </w:tc>
      </w:tr>
      <w:tr>
        <w:tc>
          <w:tcPr>
            <w:tcW w:type="dxa" w:w="2880"/>
          </w:tcPr>
          <w:p>
            <w:r>
              <w:t>config</w:t>
            </w:r>
          </w:p>
        </w:tc>
        <w:tc>
          <w:tcPr>
            <w:tcW w:type="dxa" w:w="2880"/>
          </w:tcPr>
          <w:p>
            <w:r>
              <w:t>Axios request configuration used to make the request.</w:t>
            </w:r>
          </w:p>
        </w:tc>
        <w:tc>
          <w:tcPr>
            <w:tcW w:type="dxa" w:w="2880"/>
          </w:tcPr>
          <w:p>
            <w:r>
              <w:t>config: { url: '...', method: 'get', headers: {...} }</w:t>
            </w:r>
          </w:p>
        </w:tc>
      </w:tr>
      <w:tr>
        <w:tc>
          <w:tcPr>
            <w:tcW w:type="dxa" w:w="2880"/>
          </w:tcPr>
          <w:p>
            <w:r>
              <w:t>request</w:t>
            </w:r>
          </w:p>
        </w:tc>
        <w:tc>
          <w:tcPr>
            <w:tcW w:type="dxa" w:w="2880"/>
          </w:tcPr>
          <w:p>
            <w:r>
              <w:t>The actual XMLHttpRequest (XHR) or fetch object used by Axios.</w:t>
            </w:r>
          </w:p>
        </w:tc>
        <w:tc>
          <w:tcPr>
            <w:tcW w:type="dxa" w:w="2880"/>
          </w:tcPr>
          <w:p>
            <w:r>
              <w:t>request: XMLHttpRequest</w:t>
            </w:r>
          </w:p>
        </w:tc>
      </w:tr>
      <w:tr>
        <w:tc>
          <w:tcPr>
            <w:tcW w:type="dxa" w:w="2880"/>
          </w:tcPr>
          <w:p>
            <w:r>
              <w:t>[[Prototype]]</w:t>
            </w:r>
          </w:p>
        </w:tc>
        <w:tc>
          <w:tcPr>
            <w:tcW w:type="dxa" w:w="2880"/>
          </w:tcPr>
          <w:p>
            <w:r>
              <w:t>Internal object linking to Axios’ response prototype.</w:t>
            </w:r>
          </w:p>
        </w:tc>
        <w:tc>
          <w:tcPr>
            <w:tcW w:type="dxa" w:w="2880"/>
          </w:tcPr>
          <w:p>
            <w:r>
              <w:t>(system-level, not normally used)</w:t>
            </w:r>
          </w:p>
        </w:tc>
      </w:tr>
    </w:tbl>
    <w:p>
      <w:pPr>
        <w:pStyle w:val="Heading2"/>
      </w:pPr>
      <w:r>
        <w:t>Example Visualization</w:t>
      </w:r>
    </w:p>
    <w:p>
      <w:r>
        <w:t>{</w:t>
        <w:br/>
        <w:t xml:space="preserve">  data: [/* 200 items from API */],</w:t>
        <w:br/>
        <w:t xml:space="preserve">  status: 200,</w:t>
        <w:br/>
        <w:t xml:space="preserve">  statusText: '',</w:t>
        <w:br/>
        <w:t xml:space="preserve">  headers: {</w:t>
        <w:br/>
        <w:t xml:space="preserve">    "content-type": "application/json",</w:t>
        <w:br/>
        <w:t xml:space="preserve">    "cache-control": "no-cache"</w:t>
        <w:br/>
        <w:t xml:space="preserve">  },</w:t>
        <w:br/>
        <w:t xml:space="preserve">  config: {</w:t>
        <w:br/>
        <w:t xml:space="preserve">    url: "https://api.example.com/data",</w:t>
        <w:br/>
        <w:t xml:space="preserve">    method: "get",</w:t>
        <w:br/>
        <w:t xml:space="preserve">    headers: { Accept: "application/json" },</w:t>
        <w:br/>
        <w:t xml:space="preserve">    transitional: { ... }</w:t>
        <w:br/>
        <w:t xml:space="preserve">  },</w:t>
        <w:br/>
        <w:t xml:space="preserve">  request: XMLHttpRequest {...}</w:t>
        <w:br/>
        <w:t>}</w:t>
      </w:r>
    </w:p>
    <w:p>
      <w:pPr>
        <w:pStyle w:val="Heading2"/>
      </w:pPr>
      <w:r>
        <w:t>Quick Summary</w:t>
      </w:r>
    </w:p>
    <w:tbl>
      <w:tblPr>
        <w:tblW w:type="auto" w:w="0"/>
        <w:tblLook w:firstColumn="1" w:firstRow="1" w:lastColumn="0" w:lastRow="0" w:noHBand="0" w:noVBand="1" w:val="04A0"/>
      </w:tblPr>
      <w:tblGrid>
        <w:gridCol w:w="4320"/>
        <w:gridCol w:w="4320"/>
      </w:tblGrid>
      <w:tr>
        <w:tc>
          <w:tcPr>
            <w:tcW w:type="dxa" w:w="4320"/>
          </w:tcPr>
          <w:p>
            <w:r>
              <w:t>Property</w:t>
            </w:r>
          </w:p>
        </w:tc>
        <w:tc>
          <w:tcPr>
            <w:tcW w:type="dxa" w:w="4320"/>
          </w:tcPr>
          <w:p>
            <w:r>
              <w:t>Role</w:t>
            </w:r>
          </w:p>
        </w:tc>
      </w:tr>
      <w:tr>
        <w:tc>
          <w:tcPr>
            <w:tcW w:type="dxa" w:w="4320"/>
          </w:tcPr>
          <w:p>
            <w:r>
              <w:t>data</w:t>
            </w:r>
          </w:p>
        </w:tc>
        <w:tc>
          <w:tcPr>
            <w:tcW w:type="dxa" w:w="4320"/>
          </w:tcPr>
          <w:p>
            <w:r>
              <w:t>The response content from the server</w:t>
            </w:r>
          </w:p>
        </w:tc>
      </w:tr>
      <w:tr>
        <w:tc>
          <w:tcPr>
            <w:tcW w:type="dxa" w:w="4320"/>
          </w:tcPr>
          <w:p>
            <w:r>
              <w:t>status</w:t>
            </w:r>
          </w:p>
        </w:tc>
        <w:tc>
          <w:tcPr>
            <w:tcW w:type="dxa" w:w="4320"/>
          </w:tcPr>
          <w:p>
            <w:r>
              <w:t>Numeric HTTP status code</w:t>
            </w:r>
          </w:p>
        </w:tc>
      </w:tr>
      <w:tr>
        <w:tc>
          <w:tcPr>
            <w:tcW w:type="dxa" w:w="4320"/>
          </w:tcPr>
          <w:p>
            <w:r>
              <w:t>statusText</w:t>
            </w:r>
          </w:p>
        </w:tc>
        <w:tc>
          <w:tcPr>
            <w:tcW w:type="dxa" w:w="4320"/>
          </w:tcPr>
          <w:p>
            <w:r>
              <w:t>Textual representation of the status</w:t>
            </w:r>
          </w:p>
        </w:tc>
      </w:tr>
      <w:tr>
        <w:tc>
          <w:tcPr>
            <w:tcW w:type="dxa" w:w="4320"/>
          </w:tcPr>
          <w:p>
            <w:r>
              <w:t>headers</w:t>
            </w:r>
          </w:p>
        </w:tc>
        <w:tc>
          <w:tcPr>
            <w:tcW w:type="dxa" w:w="4320"/>
          </w:tcPr>
          <w:p>
            <w:r>
              <w:t>Metadata from the server</w:t>
            </w:r>
          </w:p>
        </w:tc>
      </w:tr>
      <w:tr>
        <w:tc>
          <w:tcPr>
            <w:tcW w:type="dxa" w:w="4320"/>
          </w:tcPr>
          <w:p>
            <w:r>
              <w:t>config</w:t>
            </w:r>
          </w:p>
        </w:tc>
        <w:tc>
          <w:tcPr>
            <w:tcW w:type="dxa" w:w="4320"/>
          </w:tcPr>
          <w:p>
            <w:r>
              <w:t>Axios request settings</w:t>
            </w:r>
          </w:p>
        </w:tc>
      </w:tr>
      <w:tr>
        <w:tc>
          <w:tcPr>
            <w:tcW w:type="dxa" w:w="4320"/>
          </w:tcPr>
          <w:p>
            <w:r>
              <w:t>request</w:t>
            </w:r>
          </w:p>
        </w:tc>
        <w:tc>
          <w:tcPr>
            <w:tcW w:type="dxa" w:w="4320"/>
          </w:tcPr>
          <w:p>
            <w:r>
              <w:t>Low-level network request object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