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1433" w:rsidRPr="00332423" w:rsidRDefault="006E6D7A">
      <w:pPr>
        <w:rPr>
          <w:rFonts w:ascii="Times New Roman" w:eastAsia="Times New Roman" w:hAnsi="Times New Roman" w:cs="Times New Roman"/>
          <w:b/>
          <w:sz w:val="30"/>
          <w:szCs w:val="30"/>
          <w:lang w:val="en-US"/>
        </w:rPr>
        <w:sectPr w:rsidR="00F01433" w:rsidRPr="00332423" w:rsidSect="00917D56">
          <w:pgSz w:w="16834" w:h="11909" w:orient="landscape"/>
          <w:pgMar w:top="1440" w:right="1440" w:bottom="1440" w:left="1440" w:header="720" w:footer="720" w:gutter="0"/>
          <w:cols w:space="720"/>
        </w:sectPr>
      </w:pPr>
      <w:r w:rsidRPr="00332423">
        <w:rPr>
          <w:rFonts w:ascii="Times New Roman" w:eastAsia="Times New Roman" w:hAnsi="Times New Roman" w:cs="Times New Roman"/>
          <w:b/>
          <w:sz w:val="30"/>
          <w:szCs w:val="30"/>
          <w:lang w:val="en-US"/>
        </w:rPr>
        <w:t xml:space="preserve">Supplementary </w:t>
      </w:r>
      <w:r w:rsidR="0071561F" w:rsidRPr="00332423">
        <w:rPr>
          <w:rFonts w:ascii="Times New Roman" w:eastAsia="Times New Roman" w:hAnsi="Times New Roman" w:cs="Times New Roman"/>
          <w:b/>
          <w:sz w:val="30"/>
          <w:szCs w:val="30"/>
          <w:lang w:val="en-US"/>
        </w:rPr>
        <w:t>Figures</w:t>
      </w:r>
    </w:p>
    <w:p w:rsidR="00F01433" w:rsidRPr="00332423" w:rsidRDefault="006E6D7A">
      <w:pPr>
        <w:rPr>
          <w:rFonts w:ascii="Times New Roman" w:eastAsia="Times New Roman" w:hAnsi="Times New Roman" w:cs="Times New Roman"/>
          <w:b/>
          <w:sz w:val="24"/>
          <w:szCs w:val="24"/>
          <w:lang w:val="en-US"/>
        </w:rPr>
      </w:pPr>
      <w:r w:rsidRPr="00332423">
        <w:rPr>
          <w:noProof/>
        </w:rPr>
        <w:lastRenderedPageBreak/>
        <w:drawing>
          <wp:anchor distT="114300" distB="114300" distL="114300" distR="114300" simplePos="0" relativeHeight="251662336" behindDoc="0" locked="0" layoutInCell="1" allowOverlap="1">
            <wp:simplePos x="0" y="0"/>
            <wp:positionH relativeFrom="column">
              <wp:posOffset>-152399</wp:posOffset>
            </wp:positionH>
            <wp:positionV relativeFrom="paragraph">
              <wp:posOffset>290836</wp:posOffset>
            </wp:positionV>
            <wp:extent cx="8863200" cy="434340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cstate="print"/>
                    <a:srcRect/>
                    <a:stretch>
                      <a:fillRect/>
                    </a:stretch>
                  </pic:blipFill>
                  <pic:spPr>
                    <a:xfrm>
                      <a:off x="0" y="0"/>
                      <a:ext cx="8863200" cy="4343400"/>
                    </a:xfrm>
                    <a:prstGeom prst="rect">
                      <a:avLst/>
                    </a:prstGeom>
                    <a:ln/>
                  </pic:spPr>
                </pic:pic>
              </a:graphicData>
            </a:graphic>
          </wp:anchor>
        </w:drawing>
      </w:r>
    </w:p>
    <w:p w:rsidR="0071561F" w:rsidRPr="00332423" w:rsidRDefault="0071561F" w:rsidP="0071561F">
      <w:pPr>
        <w:rPr>
          <w:rFonts w:ascii="Times New Roman" w:eastAsia="Times New Roman" w:hAnsi="Times New Roman" w:cs="Times New Roman"/>
          <w:b/>
          <w:sz w:val="24"/>
          <w:szCs w:val="24"/>
          <w:lang w:val="en-US"/>
        </w:rPr>
      </w:pPr>
    </w:p>
    <w:p w:rsidR="0071561F" w:rsidRPr="00332423" w:rsidRDefault="0071561F" w:rsidP="0071561F">
      <w:pPr>
        <w:rPr>
          <w:rFonts w:ascii="Times New Roman" w:eastAsia="Times New Roman" w:hAnsi="Times New Roman" w:cs="Times New Roman"/>
          <w:b/>
          <w:sz w:val="24"/>
          <w:szCs w:val="24"/>
          <w:lang w:val="en-US"/>
        </w:rPr>
      </w:pPr>
      <w:r w:rsidRPr="00332423">
        <w:rPr>
          <w:rFonts w:ascii="Times New Roman" w:eastAsia="Times New Roman" w:hAnsi="Times New Roman" w:cs="Times New Roman"/>
          <w:b/>
          <w:sz w:val="24"/>
          <w:szCs w:val="24"/>
          <w:lang w:val="en-US"/>
        </w:rPr>
        <w:t>Figure S1.</w:t>
      </w:r>
      <w:r w:rsidRPr="00332423">
        <w:rPr>
          <w:rFonts w:ascii="Times New Roman" w:eastAsia="Times New Roman" w:hAnsi="Times New Roman" w:cs="Times New Roman"/>
          <w:sz w:val="24"/>
          <w:szCs w:val="24"/>
          <w:lang w:val="en-US"/>
        </w:rPr>
        <w:t xml:space="preserve"> Multicollinearity assessment: </w:t>
      </w:r>
      <w:proofErr w:type="spellStart"/>
      <w:r w:rsidRPr="00332423">
        <w:rPr>
          <w:rFonts w:ascii="Times New Roman" w:eastAsia="Times New Roman" w:hAnsi="Times New Roman" w:cs="Times New Roman"/>
          <w:sz w:val="24"/>
          <w:szCs w:val="24"/>
          <w:lang w:val="en-US"/>
        </w:rPr>
        <w:t>pearson</w:t>
      </w:r>
      <w:proofErr w:type="spellEnd"/>
      <w:r w:rsidRPr="00332423">
        <w:rPr>
          <w:rFonts w:ascii="Times New Roman" w:eastAsia="Times New Roman" w:hAnsi="Times New Roman" w:cs="Times New Roman"/>
          <w:sz w:val="24"/>
          <w:szCs w:val="24"/>
          <w:lang w:val="en-US"/>
        </w:rPr>
        <w:t xml:space="preserve"> correlation coefficients (A) and VIF values (B).</w:t>
      </w:r>
    </w:p>
    <w:p w:rsidR="00F01433" w:rsidRPr="00332423" w:rsidRDefault="00F01433">
      <w:pPr>
        <w:rPr>
          <w:rFonts w:ascii="Times New Roman" w:eastAsia="Times New Roman" w:hAnsi="Times New Roman" w:cs="Times New Roman"/>
          <w:b/>
          <w:sz w:val="24"/>
          <w:szCs w:val="24"/>
          <w:lang w:val="en-US"/>
        </w:rPr>
      </w:pPr>
    </w:p>
    <w:p w:rsidR="00F01433" w:rsidRPr="00332423" w:rsidRDefault="00F01433">
      <w:pPr>
        <w:rPr>
          <w:rFonts w:ascii="Times New Roman" w:eastAsia="Times New Roman" w:hAnsi="Times New Roman" w:cs="Times New Roman"/>
          <w:b/>
          <w:sz w:val="24"/>
          <w:szCs w:val="24"/>
          <w:lang w:val="en-US"/>
        </w:rPr>
      </w:pPr>
    </w:p>
    <w:p w:rsidR="00885D61" w:rsidRPr="00332423" w:rsidRDefault="00885D61" w:rsidP="0071561F">
      <w:pPr>
        <w:rPr>
          <w:rFonts w:ascii="Times New Roman" w:eastAsia="Times New Roman" w:hAnsi="Times New Roman" w:cs="Times New Roman"/>
          <w:b/>
          <w:sz w:val="24"/>
          <w:szCs w:val="24"/>
          <w:lang w:val="en-US"/>
        </w:rPr>
      </w:pPr>
    </w:p>
    <w:p w:rsidR="00885D61" w:rsidRPr="00332423" w:rsidRDefault="00885D61" w:rsidP="0071561F">
      <w:pPr>
        <w:rPr>
          <w:rFonts w:ascii="Times New Roman" w:eastAsia="Times New Roman" w:hAnsi="Times New Roman" w:cs="Times New Roman"/>
          <w:b/>
          <w:sz w:val="24"/>
          <w:szCs w:val="24"/>
          <w:lang w:val="en-US"/>
        </w:rPr>
      </w:pPr>
    </w:p>
    <w:p w:rsidR="00885D61" w:rsidRDefault="00885D61" w:rsidP="0071561F">
      <w:pPr>
        <w:rPr>
          <w:rFonts w:ascii="Times New Roman" w:eastAsia="Times New Roman" w:hAnsi="Times New Roman" w:cs="Times New Roman"/>
          <w:b/>
          <w:sz w:val="24"/>
          <w:szCs w:val="24"/>
          <w:lang w:val="en-US"/>
        </w:rPr>
      </w:pPr>
    </w:p>
    <w:p w:rsidR="009927F1" w:rsidRDefault="009927F1" w:rsidP="0071561F">
      <w:pPr>
        <w:rPr>
          <w:rFonts w:ascii="Times New Roman" w:eastAsia="Times New Roman" w:hAnsi="Times New Roman" w:cs="Times New Roman"/>
          <w:b/>
          <w:sz w:val="24"/>
          <w:szCs w:val="24"/>
          <w:lang w:val="en-US"/>
        </w:rPr>
      </w:pPr>
    </w:p>
    <w:p w:rsidR="009927F1" w:rsidRDefault="009927F1" w:rsidP="0071561F">
      <w:pPr>
        <w:rPr>
          <w:rFonts w:ascii="Times New Roman" w:eastAsia="Times New Roman" w:hAnsi="Times New Roman" w:cs="Times New Roman"/>
          <w:b/>
          <w:sz w:val="24"/>
          <w:szCs w:val="24"/>
          <w:lang w:val="en-US"/>
        </w:rPr>
      </w:pPr>
    </w:p>
    <w:p w:rsidR="009927F1" w:rsidRDefault="009927F1" w:rsidP="0071561F">
      <w:pPr>
        <w:rPr>
          <w:rFonts w:ascii="Times New Roman" w:eastAsia="Times New Roman" w:hAnsi="Times New Roman" w:cs="Times New Roman"/>
          <w:b/>
          <w:sz w:val="24"/>
          <w:szCs w:val="24"/>
          <w:lang w:val="en-US"/>
        </w:rPr>
      </w:pPr>
    </w:p>
    <w:p w:rsidR="009927F1" w:rsidRPr="00332423" w:rsidRDefault="009927F1" w:rsidP="0071561F">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63360" behindDoc="0" locked="0" layoutInCell="1" allowOverlap="1">
            <wp:simplePos x="0" y="0"/>
            <wp:positionH relativeFrom="column">
              <wp:posOffset>-285750</wp:posOffset>
            </wp:positionH>
            <wp:positionV relativeFrom="paragraph">
              <wp:posOffset>212090</wp:posOffset>
            </wp:positionV>
            <wp:extent cx="9567509" cy="3177540"/>
            <wp:effectExtent l="0" t="0" r="0" b="0"/>
            <wp:wrapSquare wrapText="bothSides"/>
            <wp:docPr id="7683734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3497" name="Imagen 7683734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67509" cy="3177540"/>
                    </a:xfrm>
                    <a:prstGeom prst="rect">
                      <a:avLst/>
                    </a:prstGeom>
                  </pic:spPr>
                </pic:pic>
              </a:graphicData>
            </a:graphic>
            <wp14:sizeRelH relativeFrom="page">
              <wp14:pctWidth>0</wp14:pctWidth>
            </wp14:sizeRelH>
            <wp14:sizeRelV relativeFrom="page">
              <wp14:pctHeight>0</wp14:pctHeight>
            </wp14:sizeRelV>
          </wp:anchor>
        </w:drawing>
      </w:r>
    </w:p>
    <w:p w:rsidR="00885D61" w:rsidRPr="00332423" w:rsidRDefault="00885D61" w:rsidP="0071561F">
      <w:pPr>
        <w:rPr>
          <w:rFonts w:ascii="Times New Roman" w:eastAsia="Times New Roman" w:hAnsi="Times New Roman" w:cs="Times New Roman"/>
          <w:b/>
          <w:sz w:val="24"/>
          <w:szCs w:val="24"/>
          <w:lang w:val="en-US"/>
        </w:rPr>
      </w:pPr>
    </w:p>
    <w:p w:rsidR="00885D61" w:rsidRPr="00332423" w:rsidRDefault="00885D61" w:rsidP="0071561F">
      <w:pPr>
        <w:rPr>
          <w:rFonts w:ascii="Times New Roman" w:eastAsia="Times New Roman" w:hAnsi="Times New Roman" w:cs="Times New Roman"/>
          <w:b/>
          <w:sz w:val="24"/>
          <w:szCs w:val="24"/>
          <w:lang w:val="en-US"/>
        </w:rPr>
      </w:pPr>
    </w:p>
    <w:p w:rsidR="00885D61" w:rsidRPr="00332423" w:rsidRDefault="00885D61" w:rsidP="0071561F">
      <w:pPr>
        <w:rPr>
          <w:rFonts w:ascii="Times New Roman" w:eastAsia="Times New Roman" w:hAnsi="Times New Roman" w:cs="Times New Roman"/>
          <w:b/>
          <w:sz w:val="24"/>
          <w:szCs w:val="24"/>
          <w:lang w:val="en-US"/>
        </w:rPr>
      </w:pPr>
    </w:p>
    <w:p w:rsidR="00885D61" w:rsidRPr="00332423" w:rsidRDefault="00885D61" w:rsidP="0071561F">
      <w:pPr>
        <w:rPr>
          <w:rFonts w:ascii="Times New Roman" w:eastAsia="Times New Roman" w:hAnsi="Times New Roman" w:cs="Times New Roman"/>
          <w:b/>
          <w:sz w:val="24"/>
          <w:szCs w:val="24"/>
          <w:lang w:val="en-US"/>
        </w:rPr>
      </w:pPr>
    </w:p>
    <w:p w:rsidR="0071561F" w:rsidRPr="00332423" w:rsidRDefault="0071561F" w:rsidP="0071561F">
      <w:pPr>
        <w:rPr>
          <w:rFonts w:ascii="Times New Roman" w:eastAsia="Times New Roman" w:hAnsi="Times New Roman" w:cs="Times New Roman"/>
          <w:sz w:val="24"/>
          <w:szCs w:val="24"/>
          <w:lang w:val="en-US"/>
        </w:rPr>
      </w:pPr>
      <w:r w:rsidRPr="00AD4DEC">
        <w:rPr>
          <w:rFonts w:ascii="Times New Roman" w:eastAsia="Times New Roman" w:hAnsi="Times New Roman" w:cs="Times New Roman"/>
          <w:b/>
          <w:sz w:val="24"/>
          <w:szCs w:val="24"/>
          <w:lang w:val="en-US"/>
        </w:rPr>
        <w:t>Figure S2.</w:t>
      </w:r>
      <w:r w:rsidRPr="00332423">
        <w:rPr>
          <w:rFonts w:ascii="Times New Roman" w:eastAsia="Times New Roman" w:hAnsi="Times New Roman" w:cs="Times New Roman"/>
          <w:sz w:val="24"/>
          <w:szCs w:val="24"/>
          <w:lang w:val="en-US"/>
        </w:rPr>
        <w:t xml:space="preserve"> State-dependent distributions </w:t>
      </w:r>
      <w:r w:rsidR="002A32F1" w:rsidRPr="00332423">
        <w:rPr>
          <w:rFonts w:ascii="Times New Roman" w:eastAsia="Times New Roman" w:hAnsi="Times New Roman" w:cs="Times New Roman"/>
          <w:sz w:val="24"/>
          <w:szCs w:val="24"/>
          <w:lang w:val="en-US"/>
        </w:rPr>
        <w:t xml:space="preserve">for “Inactive” and “Active” states </w:t>
      </w:r>
      <w:r w:rsidRPr="00332423">
        <w:rPr>
          <w:rFonts w:ascii="Times New Roman" w:eastAsia="Times New Roman" w:hAnsi="Times New Roman" w:cs="Times New Roman"/>
          <w:sz w:val="24"/>
          <w:szCs w:val="24"/>
          <w:lang w:val="en-US"/>
        </w:rPr>
        <w:t>derived from Hidden Markov Models expressed as</w:t>
      </w:r>
      <w:r w:rsidR="002A32F1" w:rsidRPr="00332423">
        <w:rPr>
          <w:rFonts w:ascii="Times New Roman" w:eastAsia="Times New Roman" w:hAnsi="Times New Roman" w:cs="Times New Roman"/>
          <w:sz w:val="24"/>
          <w:szCs w:val="24"/>
          <w:lang w:val="en-US"/>
        </w:rPr>
        <w:t xml:space="preserve"> function of</w:t>
      </w:r>
      <w:r w:rsidRPr="00332423">
        <w:rPr>
          <w:rFonts w:ascii="Times New Roman" w:eastAsia="Times New Roman" w:hAnsi="Times New Roman" w:cs="Times New Roman"/>
          <w:sz w:val="24"/>
          <w:szCs w:val="24"/>
          <w:lang w:val="en-US"/>
        </w:rPr>
        <w:t xml:space="preserve"> step lengths (A)</w:t>
      </w:r>
      <w:r w:rsidR="002A32F1" w:rsidRPr="00332423">
        <w:rPr>
          <w:rFonts w:ascii="Times New Roman" w:eastAsia="Times New Roman" w:hAnsi="Times New Roman" w:cs="Times New Roman"/>
          <w:sz w:val="24"/>
          <w:szCs w:val="24"/>
          <w:lang w:val="en-US"/>
        </w:rPr>
        <w:t>,</w:t>
      </w:r>
      <w:r w:rsidRPr="00332423">
        <w:rPr>
          <w:rFonts w:ascii="Times New Roman" w:eastAsia="Times New Roman" w:hAnsi="Times New Roman" w:cs="Times New Roman"/>
          <w:sz w:val="24"/>
          <w:szCs w:val="24"/>
          <w:lang w:val="en-US"/>
        </w:rPr>
        <w:t xml:space="preserve"> turning angles (B)</w:t>
      </w:r>
      <w:r w:rsidR="00062C13" w:rsidRPr="00332423">
        <w:rPr>
          <w:rFonts w:ascii="Times New Roman" w:eastAsia="Times New Roman" w:hAnsi="Times New Roman" w:cs="Times New Roman"/>
          <w:sz w:val="24"/>
          <w:szCs w:val="24"/>
          <w:lang w:val="en-US"/>
        </w:rPr>
        <w:t>, and accelerometer data (C).</w:t>
      </w:r>
    </w:p>
    <w:p w:rsidR="00F01433" w:rsidRPr="00332423" w:rsidRDefault="00F01433">
      <w:pPr>
        <w:rPr>
          <w:rFonts w:ascii="Times New Roman" w:eastAsia="Times New Roman" w:hAnsi="Times New Roman" w:cs="Times New Roman"/>
          <w:sz w:val="24"/>
          <w:szCs w:val="24"/>
          <w:lang w:val="en-US"/>
        </w:rPr>
      </w:pPr>
    </w:p>
    <w:p w:rsidR="0071561F" w:rsidRPr="00332423" w:rsidRDefault="0071561F">
      <w:pPr>
        <w:jc w:val="both"/>
        <w:rPr>
          <w:rFonts w:ascii="Times New Roman" w:eastAsia="Times New Roman" w:hAnsi="Times New Roman" w:cs="Times New Roman"/>
          <w:b/>
          <w:sz w:val="24"/>
          <w:szCs w:val="24"/>
          <w:lang w:val="en-US"/>
        </w:rPr>
      </w:pPr>
    </w:p>
    <w:p w:rsidR="00F01433" w:rsidRPr="00332423" w:rsidRDefault="006E6D7A">
      <w:pPr>
        <w:spacing w:line="360" w:lineRule="auto"/>
        <w:rPr>
          <w:rFonts w:ascii="Times New Roman" w:eastAsia="Times New Roman" w:hAnsi="Times New Roman" w:cs="Times New Roman"/>
          <w:b/>
          <w:sz w:val="28"/>
          <w:szCs w:val="28"/>
          <w:lang w:val="en-US"/>
        </w:rPr>
      </w:pPr>
      <w:r w:rsidRPr="00332423">
        <w:rPr>
          <w:rFonts w:ascii="Times New Roman" w:eastAsia="Times New Roman" w:hAnsi="Times New Roman" w:cs="Times New Roman"/>
          <w:b/>
          <w:sz w:val="28"/>
          <w:szCs w:val="28"/>
          <w:lang w:val="en-US"/>
        </w:rPr>
        <w:lastRenderedPageBreak/>
        <w:t>Supplementary Tables</w:t>
      </w:r>
      <w:r w:rsidR="00294407" w:rsidRPr="00332423">
        <w:rPr>
          <w:rFonts w:ascii="Times New Roman" w:eastAsia="Times New Roman" w:hAnsi="Times New Roman" w:cs="Times New Roman"/>
          <w:b/>
          <w:sz w:val="28"/>
          <w:szCs w:val="28"/>
          <w:lang w:val="en-US"/>
        </w:rPr>
        <w:t>.</w:t>
      </w: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b/>
          <w:sz w:val="24"/>
          <w:szCs w:val="24"/>
          <w:lang w:val="en-US"/>
        </w:rPr>
      </w:pPr>
    </w:p>
    <w:p w:rsidR="00F01433" w:rsidRPr="00332423" w:rsidRDefault="00F01433">
      <w:pPr>
        <w:spacing w:line="360" w:lineRule="auto"/>
        <w:rPr>
          <w:rFonts w:ascii="Times New Roman" w:eastAsia="Times New Roman" w:hAnsi="Times New Roman" w:cs="Times New Roman"/>
          <w:sz w:val="24"/>
          <w:szCs w:val="24"/>
          <w:lang w:val="en-US"/>
        </w:rPr>
      </w:pPr>
    </w:p>
    <w:p w:rsidR="007F6A15" w:rsidRPr="00332423" w:rsidRDefault="007F6A15" w:rsidP="007F6A15">
      <w:pPr>
        <w:spacing w:line="360" w:lineRule="auto"/>
        <w:rPr>
          <w:rFonts w:ascii="Times New Roman" w:eastAsia="Times New Roman" w:hAnsi="Times New Roman" w:cs="Times New Roman"/>
          <w:sz w:val="24"/>
          <w:szCs w:val="24"/>
          <w:lang w:val="en-US"/>
        </w:rPr>
      </w:pPr>
      <w:r w:rsidRPr="00332423">
        <w:rPr>
          <w:rFonts w:ascii="Times New Roman" w:eastAsia="Times New Roman" w:hAnsi="Times New Roman" w:cs="Times New Roman"/>
          <w:b/>
          <w:sz w:val="24"/>
          <w:szCs w:val="24"/>
          <w:lang w:val="en-US"/>
        </w:rPr>
        <w:lastRenderedPageBreak/>
        <w:t xml:space="preserve">Table S1. </w:t>
      </w:r>
      <w:r w:rsidRPr="00332423">
        <w:rPr>
          <w:rFonts w:ascii="Times New Roman" w:eastAsia="Times New Roman" w:hAnsi="Times New Roman" w:cs="Times New Roman"/>
          <w:sz w:val="24"/>
          <w:szCs w:val="24"/>
          <w:lang w:val="en-US"/>
        </w:rPr>
        <w:t>Descriptive data of GPS sampling for each of the monitored wolves in this study to fit HMMs. Wolves L04, L21 and L43 were pack members until 15/10/2006, 01/01/2012 and 28/04/2014, respectively. From these dates, we considered them as non-pack members for analysis.</w:t>
      </w:r>
    </w:p>
    <w:tbl>
      <w:tblPr>
        <w:tblStyle w:val="Tablanormal21"/>
        <w:tblW w:w="14025" w:type="dxa"/>
        <w:tblLayout w:type="fixed"/>
        <w:tblLook w:val="04A0" w:firstRow="1" w:lastRow="0" w:firstColumn="1" w:lastColumn="0" w:noHBand="0" w:noVBand="1"/>
      </w:tblPr>
      <w:tblGrid>
        <w:gridCol w:w="630"/>
        <w:gridCol w:w="1065"/>
        <w:gridCol w:w="930"/>
        <w:gridCol w:w="919"/>
        <w:gridCol w:w="1421"/>
        <w:gridCol w:w="1350"/>
        <w:gridCol w:w="1635"/>
        <w:gridCol w:w="2370"/>
        <w:gridCol w:w="2085"/>
        <w:gridCol w:w="1620"/>
      </w:tblGrid>
      <w:tr w:rsidR="007F6A15" w:rsidRPr="00332423" w:rsidTr="00B5643B">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30" w:type="dxa"/>
            <w:vMerge w:val="restart"/>
            <w:vAlign w:val="center"/>
          </w:tcPr>
          <w:p w:rsidR="007F6A15" w:rsidRPr="00332423" w:rsidRDefault="007F6A15" w:rsidP="00B5643B">
            <w:pPr>
              <w:jc w:val="center"/>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ID</w:t>
            </w:r>
          </w:p>
        </w:tc>
        <w:tc>
          <w:tcPr>
            <w:tcW w:w="1065"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Age</w:t>
            </w:r>
          </w:p>
        </w:tc>
        <w:tc>
          <w:tcPr>
            <w:tcW w:w="930"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Sex</w:t>
            </w:r>
          </w:p>
        </w:tc>
        <w:tc>
          <w:tcPr>
            <w:tcW w:w="919"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Pack</w:t>
            </w:r>
          </w:p>
        </w:tc>
        <w:tc>
          <w:tcPr>
            <w:tcW w:w="1421"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Start Date</w:t>
            </w:r>
          </w:p>
        </w:tc>
        <w:tc>
          <w:tcPr>
            <w:tcW w:w="1350"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End Date</w:t>
            </w:r>
          </w:p>
        </w:tc>
        <w:tc>
          <w:tcPr>
            <w:tcW w:w="1635"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Total Days</w:t>
            </w:r>
          </w:p>
        </w:tc>
        <w:tc>
          <w:tcPr>
            <w:tcW w:w="2370"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Total track locations</w:t>
            </w:r>
          </w:p>
        </w:tc>
        <w:tc>
          <w:tcPr>
            <w:tcW w:w="2085"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Missing Locations</w:t>
            </w:r>
          </w:p>
        </w:tc>
        <w:tc>
          <w:tcPr>
            <w:tcW w:w="1620" w:type="dxa"/>
            <w:vMerge w:val="restart"/>
            <w:vAlign w:val="center"/>
          </w:tcPr>
          <w:p w:rsidR="007F6A15" w:rsidRPr="00332423" w:rsidRDefault="007F6A15" w:rsidP="00B564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32423">
              <w:rPr>
                <w:rFonts w:ascii="Times New Roman" w:eastAsia="Times New Roman" w:hAnsi="Times New Roman" w:cs="Times New Roman"/>
                <w:sz w:val="24"/>
                <w:szCs w:val="24"/>
                <w:lang w:val="en-US"/>
              </w:rPr>
              <w:t>% Missing</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30" w:type="dxa"/>
            <w:vMerge/>
          </w:tcPr>
          <w:p w:rsidR="007F6A15" w:rsidRPr="00332423" w:rsidRDefault="007F6A15" w:rsidP="00B5643B">
            <w:pPr>
              <w:widowControl w:val="0"/>
              <w:rPr>
                <w:rFonts w:ascii="Times New Roman" w:eastAsia="Times New Roman" w:hAnsi="Times New Roman" w:cs="Times New Roman"/>
                <w:sz w:val="24"/>
                <w:szCs w:val="24"/>
                <w:lang w:val="en-US"/>
              </w:rPr>
            </w:pPr>
          </w:p>
        </w:tc>
        <w:tc>
          <w:tcPr>
            <w:tcW w:w="1065"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930"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919"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1421"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1350"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1635"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2370"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2085"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1620" w:type="dxa"/>
            <w:vMerge/>
          </w:tcPr>
          <w:p w:rsidR="007F6A15" w:rsidRPr="00332423" w:rsidRDefault="007F6A15" w:rsidP="00B5643B">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7F6A15" w:rsidRPr="00332423" w:rsidTr="00B5643B">
        <w:trPr>
          <w:trHeight w:val="272"/>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L01</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24/04/2006</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25/09/2006</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154</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1850</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104</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5.62</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L02</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27/08/2006</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18/10/2006</w:t>
            </w:r>
          </w:p>
        </w:tc>
        <w:tc>
          <w:tcPr>
            <w:tcW w:w="163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52</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662</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57</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8.61</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L04</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16/09/2006</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20/12/2006</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95</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1145</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175</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15.28</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L05</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27/03/2007</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03/12/2007</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251</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3003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320</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10.65</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L06</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14/07/2007</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17/10/2007</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95</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1142</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52</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4.55</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L07</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18/10/2007</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26/12/2007</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69</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827</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73</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8.82</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L08</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16/07/2009</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04/11/2009</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111</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1333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121</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90.7</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L09</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16/07/2009</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25/06/2010</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344</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4117</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574</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13.94</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L11</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29/07/2009</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09/06/2010</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315</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3683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99</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2.68</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L12</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14/08/2009</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12/04/2010</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241</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2807</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183</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6.52</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L13</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19/11/2009</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11/03/2010</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112</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1360</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115</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8.45</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L17</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11/04/2011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01/09/2011</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143</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1719</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155</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9.02</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L18</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11/04/2011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27/08/2011</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138</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1636</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213</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13.01</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L19</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05/04/2011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22/08/2011</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139</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1671</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255</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15.26</w:t>
            </w:r>
          </w:p>
        </w:tc>
      </w:tr>
      <w:tr w:rsidR="007F6A15" w:rsidRPr="00332423" w:rsidTr="00B5643B">
        <w:trPr>
          <w:trHeight w:val="26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L20</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28/06/2011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27/10/2011</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60</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1450</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169</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11.65</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L21</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10/07/2011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04/04/2012</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269</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3237</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46</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1.42</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L22</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14/07/2011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14/08/2012</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397</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4769</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40</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0.84</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lang w:val="en-US"/>
              </w:rPr>
            </w:pPr>
            <w:r w:rsidRPr="00332423">
              <w:rPr>
                <w:rFonts w:ascii="Times New Roman" w:eastAsia="Times New Roman" w:hAnsi="Times New Roman" w:cs="Times New Roman"/>
                <w:lang w:val="en-US"/>
              </w:rPr>
              <w:t>L23</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Subadult</w:t>
            </w:r>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Female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32423">
              <w:rPr>
                <w:rFonts w:ascii="Times New Roman" w:eastAsia="Times New Roman" w:hAnsi="Times New Roman" w:cs="Times New Roman"/>
                <w:lang w:val="en-US"/>
              </w:rPr>
              <w:t>13/08/2011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lang w:val="en-US"/>
              </w:rPr>
              <w:t>06/01</w:t>
            </w:r>
            <w:r w:rsidRPr="00332423">
              <w:rPr>
                <w:rFonts w:ascii="Times New Roman" w:eastAsia="Times New Roman" w:hAnsi="Times New Roman" w:cs="Times New Roman"/>
              </w:rPr>
              <w:t>/2012</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146</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1751</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11</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0.63</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L24</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Adult</w:t>
            </w:r>
            <w:proofErr w:type="spellEnd"/>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Female</w:t>
            </w:r>
            <w:proofErr w:type="spellEnd"/>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17/08/2011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16/11/2011</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91</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1098</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46</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4.19</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L27</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Adult</w:t>
            </w:r>
            <w:proofErr w:type="spellEnd"/>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27/12/2011</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07/06/2012</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178</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1950</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72</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3.69</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L28</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Adult</w:t>
            </w:r>
            <w:proofErr w:type="spellEnd"/>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16/07/2012</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02/04/2013</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259</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3119</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264</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8.46</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L36</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Subadult</w:t>
            </w:r>
            <w:proofErr w:type="spellEnd"/>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10/07/2013</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13/05/2014</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307</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3688</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909</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24.64</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L37</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Subadult</w:t>
            </w:r>
            <w:proofErr w:type="spellEnd"/>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09/08/2013</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16/06/2014</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327</w:t>
            </w:r>
          </w:p>
        </w:tc>
        <w:tc>
          <w:tcPr>
            <w:tcW w:w="237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3733</w:t>
            </w:r>
          </w:p>
        </w:tc>
        <w:tc>
          <w:tcPr>
            <w:tcW w:w="208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599</w:t>
            </w:r>
          </w:p>
        </w:tc>
        <w:tc>
          <w:tcPr>
            <w:tcW w:w="162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16.04</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L38</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Subadult</w:t>
            </w:r>
            <w:proofErr w:type="spellEnd"/>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15/08/2013</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24/01/2014</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162</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1943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319</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16.42</w:t>
            </w:r>
          </w:p>
        </w:tc>
      </w:tr>
      <w:tr w:rsidR="007F6A15" w:rsidRPr="00332423" w:rsidTr="00B5643B">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L41</w:t>
            </w:r>
          </w:p>
        </w:tc>
        <w:tc>
          <w:tcPr>
            <w:tcW w:w="106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Adult</w:t>
            </w:r>
            <w:proofErr w:type="spellEnd"/>
          </w:p>
        </w:tc>
        <w:tc>
          <w:tcPr>
            <w:tcW w:w="930"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Female</w:t>
            </w:r>
            <w:proofErr w:type="spellEnd"/>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12/03/2014</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22/12/2014</w:t>
            </w:r>
          </w:p>
        </w:tc>
        <w:tc>
          <w:tcPr>
            <w:tcW w:w="1635" w:type="dxa"/>
          </w:tcPr>
          <w:p w:rsidR="007F6A15" w:rsidRPr="00332423" w:rsidRDefault="007F6A15" w:rsidP="00B56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285</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3423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450</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13.15</w:t>
            </w:r>
          </w:p>
        </w:tc>
      </w:tr>
      <w:tr w:rsidR="007F6A15" w:rsidRPr="00332423" w:rsidTr="00B56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F6A15" w:rsidRPr="00332423" w:rsidRDefault="007F6A15" w:rsidP="00B5643B">
            <w:pPr>
              <w:jc w:val="center"/>
              <w:rPr>
                <w:rFonts w:ascii="Times New Roman" w:eastAsia="Times New Roman" w:hAnsi="Times New Roman" w:cs="Times New Roman"/>
              </w:rPr>
            </w:pPr>
            <w:r w:rsidRPr="00332423">
              <w:rPr>
                <w:rFonts w:ascii="Times New Roman" w:eastAsia="Times New Roman" w:hAnsi="Times New Roman" w:cs="Times New Roman"/>
              </w:rPr>
              <w:t>L43</w:t>
            </w:r>
          </w:p>
        </w:tc>
        <w:tc>
          <w:tcPr>
            <w:tcW w:w="106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332423">
              <w:rPr>
                <w:rFonts w:ascii="Times New Roman" w:eastAsia="Times New Roman" w:hAnsi="Times New Roman" w:cs="Times New Roman"/>
              </w:rPr>
              <w:t>Subadult</w:t>
            </w:r>
            <w:proofErr w:type="spellEnd"/>
          </w:p>
        </w:tc>
        <w:tc>
          <w:tcPr>
            <w:tcW w:w="930"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Male</w:t>
            </w:r>
          </w:p>
        </w:tc>
        <w:tc>
          <w:tcPr>
            <w:tcW w:w="919"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Yes-No</w:t>
            </w:r>
          </w:p>
        </w:tc>
        <w:tc>
          <w:tcPr>
            <w:tcW w:w="1421"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20/03/2014</w:t>
            </w:r>
          </w:p>
        </w:tc>
        <w:tc>
          <w:tcPr>
            <w:tcW w:w="135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31/12/2014</w:t>
            </w:r>
          </w:p>
        </w:tc>
        <w:tc>
          <w:tcPr>
            <w:tcW w:w="1635" w:type="dxa"/>
          </w:tcPr>
          <w:p w:rsidR="007F6A15" w:rsidRPr="00332423" w:rsidRDefault="007F6A15" w:rsidP="00B564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286</w:t>
            </w:r>
          </w:p>
        </w:tc>
        <w:tc>
          <w:tcPr>
            <w:tcW w:w="237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3423</w:t>
            </w:r>
          </w:p>
        </w:tc>
        <w:tc>
          <w:tcPr>
            <w:tcW w:w="2085"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397</w:t>
            </w:r>
          </w:p>
        </w:tc>
        <w:tc>
          <w:tcPr>
            <w:tcW w:w="1620" w:type="dxa"/>
          </w:tcPr>
          <w:p w:rsidR="007F6A15" w:rsidRPr="00332423" w:rsidRDefault="007F6A15" w:rsidP="00B5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32423">
              <w:rPr>
                <w:rFonts w:ascii="Times New Roman" w:eastAsia="Times New Roman" w:hAnsi="Times New Roman" w:cs="Times New Roman"/>
              </w:rPr>
              <w:t>11.60</w:t>
            </w:r>
          </w:p>
        </w:tc>
      </w:tr>
    </w:tbl>
    <w:p w:rsidR="007F6A15" w:rsidRPr="00332423" w:rsidRDefault="007F6A15" w:rsidP="007F6A15">
      <w:pPr>
        <w:spacing w:line="360" w:lineRule="auto"/>
        <w:rPr>
          <w:rFonts w:ascii="Times New Roman" w:eastAsia="Times New Roman" w:hAnsi="Times New Roman" w:cs="Times New Roman"/>
          <w:b/>
          <w:sz w:val="28"/>
        </w:rPr>
      </w:pPr>
    </w:p>
    <w:p w:rsidR="007F6A15" w:rsidRPr="00332423" w:rsidRDefault="007F6A15">
      <w:pPr>
        <w:spacing w:line="360" w:lineRule="auto"/>
        <w:rPr>
          <w:rFonts w:ascii="Times New Roman" w:eastAsia="Times New Roman" w:hAnsi="Times New Roman" w:cs="Times New Roman"/>
          <w:b/>
          <w:sz w:val="24"/>
          <w:szCs w:val="24"/>
          <w:lang w:val="en-US"/>
        </w:rPr>
      </w:pPr>
    </w:p>
    <w:p w:rsidR="007F6A15" w:rsidRPr="00332423" w:rsidRDefault="007F6A15">
      <w:pPr>
        <w:spacing w:line="360" w:lineRule="auto"/>
        <w:rPr>
          <w:rFonts w:ascii="Times New Roman" w:eastAsia="Times New Roman" w:hAnsi="Times New Roman" w:cs="Times New Roman"/>
          <w:b/>
          <w:sz w:val="24"/>
          <w:szCs w:val="24"/>
          <w:lang w:val="en-US"/>
        </w:rPr>
      </w:pPr>
      <w:r w:rsidRPr="00332423">
        <w:rPr>
          <w:rFonts w:ascii="Times New Roman" w:eastAsia="Times New Roman" w:hAnsi="Times New Roman" w:cs="Times New Roman"/>
          <w:b/>
          <w:sz w:val="24"/>
          <w:szCs w:val="24"/>
          <w:lang w:val="en-US"/>
        </w:rPr>
        <w:lastRenderedPageBreak/>
        <w:t>Table S2.</w:t>
      </w:r>
      <w:r w:rsidRPr="00332423">
        <w:rPr>
          <w:rFonts w:ascii="Times New Roman" w:eastAsia="Times New Roman" w:hAnsi="Times New Roman" w:cs="Times New Roman"/>
          <w:sz w:val="24"/>
          <w:szCs w:val="24"/>
          <w:lang w:val="en-US"/>
        </w:rPr>
        <w:t xml:space="preserve"> Hypothesis and expected relationships between wolf activity and proxies of anthropogenic disturbance.</w:t>
      </w:r>
    </w:p>
    <w:tbl>
      <w:tblPr>
        <w:tblStyle w:val="2"/>
        <w:tblW w:w="1531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12332"/>
        <w:gridCol w:w="1134"/>
      </w:tblGrid>
      <w:tr w:rsidR="00885D61" w:rsidRPr="00332423" w:rsidTr="00BB1507">
        <w:tc>
          <w:tcPr>
            <w:tcW w:w="1844" w:type="dxa"/>
            <w:shd w:val="clear" w:color="auto" w:fill="auto"/>
            <w:tcMar>
              <w:top w:w="100" w:type="dxa"/>
              <w:left w:w="100" w:type="dxa"/>
              <w:bottom w:w="100" w:type="dxa"/>
              <w:right w:w="100" w:type="dxa"/>
            </w:tcMar>
            <w:vAlign w:val="center"/>
          </w:tcPr>
          <w:p w:rsidR="00885D61" w:rsidRPr="00332423" w:rsidRDefault="00885D61" w:rsidP="002C772F">
            <w:pPr>
              <w:widowControl w:val="0"/>
              <w:spacing w:line="240" w:lineRule="auto"/>
              <w:jc w:val="center"/>
              <w:rPr>
                <w:rFonts w:ascii="Times New Roman" w:eastAsia="Times New Roman" w:hAnsi="Times New Roman" w:cs="Times New Roman"/>
                <w:b/>
                <w:lang w:val="en-US"/>
              </w:rPr>
            </w:pPr>
            <w:r w:rsidRPr="00332423">
              <w:rPr>
                <w:rFonts w:ascii="Times New Roman" w:eastAsia="Times New Roman" w:hAnsi="Times New Roman" w:cs="Times New Roman"/>
                <w:b/>
                <w:lang w:val="en-US"/>
              </w:rPr>
              <w:t>Predictor</w:t>
            </w:r>
          </w:p>
        </w:tc>
        <w:tc>
          <w:tcPr>
            <w:tcW w:w="12332" w:type="dxa"/>
            <w:shd w:val="clear" w:color="auto" w:fill="auto"/>
            <w:tcMar>
              <w:top w:w="100" w:type="dxa"/>
              <w:left w:w="100" w:type="dxa"/>
              <w:bottom w:w="100" w:type="dxa"/>
              <w:right w:w="100" w:type="dxa"/>
            </w:tcMar>
            <w:vAlign w:val="center"/>
          </w:tcPr>
          <w:p w:rsidR="00885D61" w:rsidRPr="00332423" w:rsidRDefault="00885D61" w:rsidP="002C772F">
            <w:pPr>
              <w:widowControl w:val="0"/>
              <w:spacing w:line="240" w:lineRule="auto"/>
              <w:jc w:val="center"/>
              <w:rPr>
                <w:rFonts w:ascii="Times New Roman" w:eastAsia="Times New Roman" w:hAnsi="Times New Roman" w:cs="Times New Roman"/>
                <w:b/>
                <w:lang w:val="en-US"/>
              </w:rPr>
            </w:pPr>
            <w:r w:rsidRPr="00332423">
              <w:rPr>
                <w:rFonts w:ascii="Times New Roman" w:eastAsia="Times New Roman" w:hAnsi="Times New Roman" w:cs="Times New Roman"/>
                <w:b/>
                <w:lang w:val="en-US"/>
              </w:rPr>
              <w:t>Hypothesis</w:t>
            </w:r>
          </w:p>
        </w:tc>
        <w:tc>
          <w:tcPr>
            <w:tcW w:w="1134" w:type="dxa"/>
            <w:shd w:val="clear" w:color="auto" w:fill="auto"/>
            <w:tcMar>
              <w:top w:w="100" w:type="dxa"/>
              <w:left w:w="100" w:type="dxa"/>
              <w:bottom w:w="100" w:type="dxa"/>
              <w:right w:w="100" w:type="dxa"/>
            </w:tcMar>
            <w:vAlign w:val="center"/>
          </w:tcPr>
          <w:p w:rsidR="00885D61" w:rsidRPr="00332423" w:rsidRDefault="00885D61" w:rsidP="002C772F">
            <w:pPr>
              <w:widowControl w:val="0"/>
              <w:spacing w:line="240" w:lineRule="auto"/>
              <w:jc w:val="center"/>
              <w:rPr>
                <w:rFonts w:ascii="Times New Roman" w:eastAsia="Times New Roman" w:hAnsi="Times New Roman" w:cs="Times New Roman"/>
                <w:b/>
                <w:lang w:val="en-US"/>
              </w:rPr>
            </w:pPr>
            <w:r w:rsidRPr="00332423">
              <w:rPr>
                <w:rFonts w:ascii="Times New Roman" w:eastAsia="Times New Roman" w:hAnsi="Times New Roman" w:cs="Times New Roman"/>
                <w:b/>
                <w:sz w:val="24"/>
                <w:szCs w:val="24"/>
                <w:lang w:val="en-US"/>
              </w:rPr>
              <w:t>Sources</w:t>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Interaction between Human Population Density and day period</w:t>
            </w:r>
          </w:p>
        </w:tc>
        <w:tc>
          <w:tcPr>
            <w:tcW w:w="12332" w:type="dxa"/>
            <w:shd w:val="clear" w:color="auto" w:fill="auto"/>
            <w:tcMar>
              <w:top w:w="100" w:type="dxa"/>
              <w:left w:w="100" w:type="dxa"/>
              <w:bottom w:w="100" w:type="dxa"/>
              <w:right w:w="100" w:type="dxa"/>
            </w:tcMar>
          </w:tcPr>
          <w:p w:rsidR="00885D61" w:rsidRPr="00332423" w:rsidRDefault="00B55688" w:rsidP="00B55688">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Wolf activity patterns are influenced by human population density, leading to temporal adjustments in their behavior to avoid human encounters. Wolves are known to adjust their behavior in response to human presence to reduce the risk of conflict. High human population densities increase the likelihood of encounters between wolves and humans during the day. In contrast, in sparsely populated areas, the lower risk of encountering humans would allow wolves to be more active during daylight hours. Hence, we hypothesize that on areas with high human population densities, wolves will demonstrate a significant reduction in their daylight activity, opting for increased nocturnal behavior to minimize the risk of encountering humans. Conversely, in areas with low human population densities, wolves will exhibit higher levels of daylight activity, as the risk of encountering humans is reduced.</w:t>
            </w:r>
          </w:p>
        </w:tc>
        <w:tc>
          <w:tcPr>
            <w:tcW w:w="1134" w:type="dxa"/>
            <w:shd w:val="clear" w:color="auto" w:fill="auto"/>
            <w:tcMar>
              <w:top w:w="100" w:type="dxa"/>
              <w:left w:w="100" w:type="dxa"/>
              <w:bottom w:w="100" w:type="dxa"/>
              <w:right w:w="100" w:type="dxa"/>
            </w:tcMar>
          </w:tcPr>
          <w:p w:rsidR="00885D61" w:rsidRPr="00332423" w:rsidRDefault="00885D61" w:rsidP="001B2E96">
            <w:pPr>
              <w:jc w:val="center"/>
              <w:rPr>
                <w:rFonts w:ascii="Times New Roman" w:eastAsia="Times New Roman" w:hAnsi="Times New Roman" w:cs="Times New Roman"/>
                <w:sz w:val="36"/>
                <w:szCs w:val="20"/>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{"citationID":"1ZKtsEt3","properties":{"formattedCitation":"\\super 1\\uc0\\u8211{}4\\nosupersub{}","plainCitation":"1–4","noteIndex":0},"citationItems":[{"id":886,"uris":["http://zotero.org/users/11161907/items/GFYM8XG3"],"itemData":{"id":886,"type":"article-journal","abstract":"We studied the influence of human activity, hunting of prey by wolves, reproduction, and weather conditions on daily patterns and duration of activity of 11 radiotracked wolves (Canis lupus) in the Białowieża Forest (Poland) from 1994 to 1999. On average, wolves were active 45.2% ± 0.9 SE of the time and traveled 0.92 ± 0.05 km/h. The mean length of activity bouts was 0.76 ± 0.05 h, whereas inactivity bouts averaged 1.02 ± 0.07 h. Wolves were active throughout the day, but their activity peaked at dawn and dusk, which coincided with periods when they killed most prey. Periods of reproduction and high temperatures had less pronounced effects on activity patterns. Human activity and other factors did not significantly affect the wolves' daily activity patterns. The influence of humans may be indirect if hunting of ungulates by humans modifies activity patterns of the wolves' prey. We conclude that the daily activity patterns of wolves in our study area were mainly shaped by their pattern of hunting prey.","container-title":"Journal of Mammalogy","DOI":"10.1644/1545-1542(2003)084&lt;0243:DPADOW&gt;2.0.CO;2","ISSN":"0022-2372","issue":"1","journalAbbreviation":"Journal of Mammalogy","page":"243-253","source":"Silverchair","title":"Daily Patterns and Duration of Wolf Activity in the Białowieza Forest, Poland","volume":"84","author":[{"family":"Theuerkauf","given":"Jörn"},{"family":"Jȩdrzejewski","given":"Włodzimierz"},{"family":"Schmidt","given":"Krzysztof"},{"family":"Okarma","given":"Henryk"},{"family":"Ruczyński","given":"Ireneusz"},{"family":"Śniezko","given":"Stanisław"},{"family":"Gula","given":"Roman"}],"issued":{"date-parts":[["2003",2,28]]}}},{"id":838,"uris":["http://zotero.org/users/11161907/items/DI7W9R2A"],"itemData":{"id":838,"type":"article-journal","abstract":"Wolves have been the archetype of wildlife persecution by humans for centuries all over the world, and still are heavily persecuted in some regions. Facultative diurnal/nocturnal wild mammals are known to become more nocturnal when persecuted. Conversely, little is known regarding the possibility of wolves becoming more diurnal if not persecuted. We took advantage of a 9-year natural experiment of restricted human access to a restored coal mine debris dump to study the daily activity patterns of wolves under conditions of infrequent human presence. Results were compared with a paired control site with frequent human use. Circadian wolf activity was monitored using camera traps (3 years in human-restricted site; 2 years in control). Additionally, data from two GPS–GSM-collared wolves monitored in a second control site were also analyzed. In our control sites, wolves were nearly inactive during daylight hours. In contrast, in the human-restricted site wolves extended their activity toward noon, with a daily activity peak between 10:00 and 12:00, and showed some activity throughout the entire circadian 2-h interval cycle considered. Wolves clearly had higher diurnality in the human-restricted area with 78% greater incidence of capture with remote cameras during the day than in the control site. We suggest that the shift toward increased diurnality was related to the loss of fear of humans. Evidence in support of this hypothesis comes from flight initiation distance (FID) data. Wolves showed relatively short FIDs when faced with a human observer (range 70–183 m) in broad daylight at the human-restricted site, but were so afraid of humans in the control site that we were unable to conduct FID trials there. Based on these results, we suggest that wolves may increase their diurnality in those European countries with currently increasing movement of human populations from rural to urban areas and that do not conduct lethal control of wolves. This would represent a historical landmark for a species that has been persecuted for many centuries. However, such behavioral shifts could bring new human–wolf conflicts that would require new policies.","container-title":"Journal of Mammalogy","DOI":"10.1093/jmammal/gyad003","ISSN":"0022-2372","issue":"4","journalAbbreviation":"Journal of Mammalogy","page":"846-854","source":"Silverchair","title":"Increased grey wolf diurnality in southern Europe under human-restricted conditions","volume":"104","author":[{"family":"Martínez-Abraín","given":"Alejandro"},{"family":"Llinares","given":"Ánxela"},{"family":"Llaneza","given":"Luis"},{"family":"Santidrián Tomillo","given":"Pilar"},{"family":"Pita-Romero","given":"Juan"},{"family":"Valle-García","given":"Ramón J"},{"family":"Formoso-Freire","given":"Victoria"},{"family":"Perina","given":"Alejandra"},{"family":"Oro","given":"Daniel"}],"issued":{"date-parts":[["2023",8,1]]}}},{"id":883,"uris":["http://zotero.org/users/11161907/items/8ZP6RUZX"],"itemData":{"id":883,"type":"article-journal","abstract":"Human activity is sometimes seen as the reason for nocturnal activity of wolves (Canis lupus). We tested this assumption in the Bieszczady Mountains (southeastern Poland), a region with a human density of 44 inhabitants km-2, and where wolves were hunted until recently. The radio tracked wolves of three packs moved throughout the day with one major peak around dawn. Wolves avoided the area around main public roads more at night (up to a distance of 1.5 km) than in the day (up to 0.5 km). Wolves avoided a 0.5-km area around secondary public roads and paved forest roads both at night and in the day but did not avoid the surroundings of settlements. As compared with other studies, wolves in this study were the least nocturnal although human density was the highest. We conclude that human activity is unlikely to be the reason for nocturnal activity in wolves.","container-title":"Annales Zoologici Fennici","ISSN":"0003-455X","issue":"3","note":"publisher: Finnish Zoological and Botanical Publishing Board","page":"225-231","source":"JSTOR","title":"Human impact on wolf activity in the Bieszczady Mountains, SE Poland","volume":"44","author":[{"family":"Theuerkauf","given":"Jörn"},{"family":"Gula","given":"Roman"},{"family":"Pirga","given":"Bartosz"},{"family":"Tsunoda","given":"Hiroshi"},{"family":"Eggermann","given":"Julia"},{"family":"Brzezowska","given":"Barbara"},{"family":"Rouys","given":"Sophie"},{"family":"Radler","given":"Stephan"}],"issued":{"date-parts":[["2007"]]}}},{"id":894,"uris":["http://zotero.org/users/11161907/items/PAFYEKHA"],"itemData":{"id":894,"type":"article-journal","container-title":"Journal of Zoology","DOI":"10.1111/j.1469-7998.1997.tb01977.x","ISSN":"0952-8369, 1469-7998","issue":"4","journalAbbreviation":"Journal of Zoology","language":"en","page":"803-819","source":"DOI.org (Crossref)","title":"Home range, activity and movements of a wolf pack in central Italy","volume":"243","author":[{"family":"Ciucci","given":"P."},{"family":"Boitani","given":"L."},{"family":"Francisci","given":"F."},{"family":"Andreoli","given":"G."}],"issued":{"date-parts":[["1997",12]]}}}],"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1–4</w:t>
            </w:r>
            <w:r w:rsidRPr="00332423">
              <w:rPr>
                <w:rFonts w:ascii="Times New Roman" w:eastAsia="Times New Roman" w:hAnsi="Times New Roman" w:cs="Times New Roman"/>
                <w:sz w:val="36"/>
                <w:lang w:val="en-US"/>
              </w:rPr>
              <w:fldChar w:fldCharType="end"/>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 xml:space="preserve">Interaction between Euclidean distance to human settlements and day period </w:t>
            </w:r>
          </w:p>
        </w:tc>
        <w:tc>
          <w:tcPr>
            <w:tcW w:w="12332" w:type="dxa"/>
            <w:shd w:val="clear" w:color="auto" w:fill="auto"/>
            <w:tcMar>
              <w:top w:w="100" w:type="dxa"/>
              <w:left w:w="100" w:type="dxa"/>
              <w:bottom w:w="100" w:type="dxa"/>
              <w:right w:w="100" w:type="dxa"/>
            </w:tcMar>
          </w:tcPr>
          <w:p w:rsidR="00885D61" w:rsidRPr="00332423" w:rsidRDefault="00B55688" w:rsidP="00B54E7C">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 xml:space="preserve">Wolves adapt their </w:t>
            </w:r>
            <w:proofErr w:type="spellStart"/>
            <w:r w:rsidRPr="00332423">
              <w:rPr>
                <w:rFonts w:ascii="Times New Roman" w:eastAsia="Times New Roman" w:hAnsi="Times New Roman" w:cs="Times New Roman"/>
                <w:lang w:val="en-US"/>
              </w:rPr>
              <w:t>behaviour</w:t>
            </w:r>
            <w:proofErr w:type="spellEnd"/>
            <w:r w:rsidRPr="00332423">
              <w:rPr>
                <w:rFonts w:ascii="Times New Roman" w:eastAsia="Times New Roman" w:hAnsi="Times New Roman" w:cs="Times New Roman"/>
                <w:lang w:val="en-US"/>
              </w:rPr>
              <w:t xml:space="preserve"> to mitigate the risk of encountering humans. The proximity to human settlements presents a higher risk of human-wolf interactions, particularly during the day when human activity is at its peak. Therefore, wolves are expected to avoid these areas during daylight hours. At night, when human activity diminishes, wolves may take advantage of the reduced risk to explore areas closer to human settlements in search of food or other resources.</w:t>
            </w:r>
            <w:r w:rsidR="00B54E7C" w:rsidRPr="00332423">
              <w:rPr>
                <w:rFonts w:ascii="Times New Roman" w:eastAsia="Times New Roman" w:hAnsi="Times New Roman" w:cs="Times New Roman"/>
                <w:lang w:val="en-US"/>
              </w:rPr>
              <w:t xml:space="preserve"> Specifically, we hypothesize that during the daytime, wolves will avoid areas closer to human settlements, leading to a decreased probability of wolf activity in these sites. Conversely, at night, wolves are more likely to approach human settlements, as decreased human activity reduces the risk of encounters.</w:t>
            </w:r>
          </w:p>
        </w:tc>
        <w:tc>
          <w:tcPr>
            <w:tcW w:w="1134" w:type="dxa"/>
            <w:shd w:val="clear" w:color="auto" w:fill="auto"/>
            <w:tcMar>
              <w:top w:w="100" w:type="dxa"/>
              <w:left w:w="100" w:type="dxa"/>
              <w:bottom w:w="100" w:type="dxa"/>
              <w:right w:w="100" w:type="dxa"/>
            </w:tcMar>
          </w:tcPr>
          <w:p w:rsidR="00885D61" w:rsidRPr="00332423" w:rsidRDefault="00885D61" w:rsidP="001B2E96">
            <w:pPr>
              <w:spacing w:line="360" w:lineRule="auto"/>
              <w:jc w:val="center"/>
              <w:rPr>
                <w:rFonts w:ascii="Times New Roman" w:eastAsia="Times New Roman" w:hAnsi="Times New Roman" w:cs="Times New Roman"/>
                <w:sz w:val="36"/>
                <w:szCs w:val="16"/>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{"citationID":"pOiEMT2P","properties":{"formattedCitation":"\\super 5,6\\nosupersub{}","plainCitation":"5,6","noteIndex":0},"citationItems":[{"id":933,"uris":["http://zotero.org/users/11161907/items/6K9HAJSQ"],"itemData":{"id":933,"type":"article-journal","abstract":"Understanding large carnivores’ behavioural adaptations to habitat modifications is critical for their persistence in human-modified environments. Based on 10 Global Positioning System-collared wolves in a protected area of central Italy, we investigated wolf responses to anthropogenic features such as roads and settlements by using Step and Resource Selection Functions. We revealed that responses by wolves to anthropogenic features varied according to behavioural state (travelling vs. resting) and social affiliation (pack members vs. floaters), while accounting for seasonal and circadian effects. During summer, pack members strongly avoided roads and settlements throughout all day, both when travelling and resting, and complemented this response by selecting forested areas and shrublands. Conversely, during fall and winter, pack members relaxed the avoidance towards anthropogenic features by travelling closer to main roads and settlements, but they still selected resting sites farther from anthropogenic features and located them in denser cover and along steeper slopes. Compared to pack members, floaters, when travelling, showed a weaker avoidance of main roads and settlements and did not show any selection pattern towards environmental variables. When resting, contrary to pack members, floaters selected sites closer to main roads and settlements, even though these were still located along denser cover and steeper slopes. Our findings suggest that wolves living in human-modified landscapes adapt behaviourally to the spatial and temporal distribution of perceived interference by humans and that their response is complementary to the expected seasonal and circadian variation in human activity. These adaptations appear to be aided by the selection of habitat features that enhance security and allow segregation from humans. Maintenance of such habitat characteristics appears of critical importance to ensure the functionality of behavioural adaptations by wolves living in human-modified landscapes.","container-title":"Journal of Zoology","DOI":"10.1111/jzo.12708","ISSN":"1469-7998","issue":"2","language":"en","note":"_eprint: https://onlinelibrary.wiley.com/doi/pdf/10.1111/jzo.12708","page":"114-124","source":"Wiley Online Library","title":"Social, behavioural and temporal components of wolf (Canis lupus) responses to anthropogenic landscape features in the central Apennines, Italy","volume":"309","author":[{"family":"Mancinelli","given":"S."},{"family":"Falco","given":"M."},{"family":"Boitani","given":"L."},{"family":"Ciucci","given":"P."}],"issued":{"date-parts":[["2019"]]}}},{"id":808,"uris":["http://zotero.org/users/11161907/items/DSWTA7N7"],"itemData":{"id":808,"type":"article-journal","abstract":"Knowledge about the impact of human activity on the behavior of wolves (Canis lupus) is important to predict habitats suitable for wolf recolonization and for planning management zones. We tested the hypothesis that wolves live spatiotemporally segregated from humans. From 1994 to 1999, we radiotracked 11 wolves in 4 packs and monitored human activity in the Białowieża Forest, Poland. Wolves avoided permanent human-made structures (settlements, forest edge to arable land, roads, tourist trails) more in the day than at night. Wolf avoidance increased with increasing human use. Particularly large settlements and intensively used public roads reduced the area used by wolves. Wolves avoided human presence in the forest (traffic, forestry operations) by temporarily selecting areas where people were absent. One of the wolf packs selected a national park zone with restriced access (50 km2) as the core area of its home range in both day and night. Conversely, wolf packs living in a commercial forest with small nature reserves (≤4 km2) did not select reserves in the day or night. We concluded that spatiotemporal segregation is an adaptation of wolves to coexist with humans while keeping their activity pattern optimized toward food acquisition. The distribution of areas with restricted human access, forest, settlements, and intensively used public roads are important factors determining the suitability of an area for wolves.","container-title":"The Journal of Wildlife Management","DOI":"10.2307/3802677","ISSN":"0022-541X","issue":"4","note":"publisher: [Wiley, Wildlife Society]","page":"706-716","source":"JSTOR","title":"Spatiotemporal Segregation of Wolves from Humans in the Białowieża Forest (Poland)","volume":"67","author":[{"family":"Theuerkauf","given":"Jörn"},{"family":"Jȩdrzejewski","given":"Włodzimierz"},{"family":"Schmidt","given":"Krzysztof"},{"family":"Gula","given":"Roman"}],"issued":{"date-parts":[["2003"]]}}}],"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5,6</w:t>
            </w:r>
            <w:r w:rsidRPr="00332423">
              <w:rPr>
                <w:rFonts w:ascii="Times New Roman" w:eastAsia="Times New Roman" w:hAnsi="Times New Roman" w:cs="Times New Roman"/>
                <w:sz w:val="36"/>
                <w:lang w:val="en-US"/>
              </w:rPr>
              <w:fldChar w:fldCharType="end"/>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Interact</w:t>
            </w:r>
            <w:r w:rsidR="00B54E7C" w:rsidRPr="00332423">
              <w:rPr>
                <w:rFonts w:ascii="Times New Roman" w:eastAsia="Times New Roman" w:hAnsi="Times New Roman" w:cs="Times New Roman"/>
                <w:sz w:val="20"/>
                <w:szCs w:val="20"/>
                <w:lang w:val="en-US"/>
              </w:rPr>
              <w:t>i</w:t>
            </w:r>
            <w:r w:rsidRPr="00332423">
              <w:rPr>
                <w:rFonts w:ascii="Times New Roman" w:eastAsia="Times New Roman" w:hAnsi="Times New Roman" w:cs="Times New Roman"/>
                <w:sz w:val="20"/>
                <w:szCs w:val="20"/>
                <w:lang w:val="en-US"/>
              </w:rPr>
              <w:t>on between Euclidean distance to primary roads and day period</w:t>
            </w:r>
          </w:p>
        </w:tc>
        <w:tc>
          <w:tcPr>
            <w:tcW w:w="12332" w:type="dxa"/>
            <w:shd w:val="clear" w:color="auto" w:fill="auto"/>
            <w:tcMar>
              <w:top w:w="100" w:type="dxa"/>
              <w:left w:w="100" w:type="dxa"/>
              <w:bottom w:w="100" w:type="dxa"/>
              <w:right w:w="100" w:type="dxa"/>
            </w:tcMar>
          </w:tcPr>
          <w:p w:rsidR="00885D61" w:rsidRPr="00332423" w:rsidRDefault="0080093B" w:rsidP="00813809">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Wolves’</w:t>
            </w:r>
            <w:r w:rsidR="00885D61" w:rsidRPr="00332423">
              <w:rPr>
                <w:rFonts w:ascii="Times New Roman" w:eastAsia="Times New Roman" w:hAnsi="Times New Roman" w:cs="Times New Roman"/>
                <w:lang w:val="en-US"/>
              </w:rPr>
              <w:t xml:space="preserve"> responses to </w:t>
            </w:r>
            <w:r w:rsidR="00B54E7C" w:rsidRPr="00332423">
              <w:rPr>
                <w:rFonts w:ascii="Times New Roman" w:eastAsia="Times New Roman" w:hAnsi="Times New Roman" w:cs="Times New Roman"/>
                <w:lang w:val="en-US"/>
              </w:rPr>
              <w:t xml:space="preserve">paved </w:t>
            </w:r>
            <w:r w:rsidR="00885D61" w:rsidRPr="00332423">
              <w:rPr>
                <w:rFonts w:ascii="Times New Roman" w:eastAsia="Times New Roman" w:hAnsi="Times New Roman" w:cs="Times New Roman"/>
                <w:lang w:val="en-US"/>
              </w:rPr>
              <w:t xml:space="preserve">roads were reported to vary among day periods, taking advantage of crossing roads when traffic volume is lower (i.e. night periods). </w:t>
            </w:r>
            <w:r w:rsidR="00B54E7C" w:rsidRPr="00332423">
              <w:rPr>
                <w:rFonts w:ascii="Times New Roman" w:eastAsia="Times New Roman" w:hAnsi="Times New Roman" w:cs="Times New Roman"/>
                <w:lang w:val="en-US"/>
              </w:rPr>
              <w:t>We expect that wolves will modulate their activity in response to the proximity of paved roads and the time of day, taking advantage of lower traffic volumes during nighttime for road crossings. Primary roads, with their high traffic volumes during the day, pose significant risks to wolves, potentially leading to a reduction in diurnal activity near these areas when the traffic intensity is at its peak. At night, the decrease in traffic would allow wolves to approach and cross roads more safely, thus increasing their nocturnal activity near roads. Specifically, we hypothesize that during daylight hours, wolves will reduce their activity in areas close to primary roads due to elevated traffic volumes and human activity, resulting in a lower probability of wolf activity near roads. As the distance from primary roads increases, diurnal wolf activity is expected to rise, reflecting reduced human disturbance. Conversely, during nighttime, wolves are expected to increase their activity near primary roads, taking advantage of reduced traffic and human presence to cross roads or move through these areas. At greater distances from primary roads, nocturnal wolf activity is anticipated to decrease, as the need to avoid high-traffic areas diminishes.</w:t>
            </w:r>
          </w:p>
        </w:tc>
        <w:tc>
          <w:tcPr>
            <w:tcW w:w="1134" w:type="dxa"/>
            <w:shd w:val="clear" w:color="auto" w:fill="auto"/>
            <w:tcMar>
              <w:top w:w="100" w:type="dxa"/>
              <w:left w:w="100" w:type="dxa"/>
              <w:bottom w:w="100" w:type="dxa"/>
              <w:right w:w="100" w:type="dxa"/>
            </w:tcMar>
          </w:tcPr>
          <w:p w:rsidR="00885D61" w:rsidRPr="00332423" w:rsidRDefault="00885D61" w:rsidP="001B2E96">
            <w:pPr>
              <w:spacing w:line="360" w:lineRule="auto"/>
              <w:jc w:val="center"/>
              <w:rPr>
                <w:rFonts w:ascii="Times New Roman" w:eastAsia="Times New Roman" w:hAnsi="Times New Roman" w:cs="Times New Roman"/>
                <w:sz w:val="36"/>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{"citationID":"A72EI9Vl","properties":{"formattedCitation":"\\super 5\\uc0\\u8211{}7\\nosupersub{}","plainCitation":"5–7","noteIndex":0},"citationItems":[{"id":933,"uris":["http://zotero.org/users/11161907/items/6K9HAJSQ"],"itemData":{"id":933,"type":"article-journal","abstract":"Understanding large carnivores’ behavioural adaptations to habitat modifications is critical for their persistence in human-modified environments. Based on 10 Global Positioning System-collared wolves in a protected area of central Italy, we investigated wolf responses to anthropogenic features such as roads and settlements by using Step and Resource Selection Functions. We revealed that responses by wolves to anthropogenic features varied according to behavioural state (travelling vs. resting) and social affiliation (pack members vs. floaters), while accounting for seasonal and circadian effects. During summer, pack members strongly avoided roads and settlements throughout all day, both when travelling and resting, and complemented this response by selecting forested areas and shrublands. Conversely, during fall and winter, pack members relaxed the avoidance towards anthropogenic features by travelling closer to main roads and settlements, but they still selected resting sites farther from anthropogenic features and located them in denser cover and along steeper slopes. Compared to pack members, floaters, when travelling, showed a weaker avoidance of main roads and settlements and did not show any selection pattern towards environmental variables. When resting, contrary to pack members, floaters selected sites closer to main roads and settlements, even though these were still located along denser cover and steeper slopes. Our findings suggest that wolves living in human-modified landscapes adapt behaviourally to the spatial and temporal distribution of perceived interference by humans and that their response is complementary to the expected seasonal and circadian variation in human activity. These adaptations appear to be aided by the selection of habitat features that enhance security and allow segregation from humans. Maintenance of such habitat characteristics appears of critical importance to ensure the functionality of behavioural adaptations by wolves living in human-modified landscapes.","container-title":"Journal of Zoology","DOI":"10.1111/jzo.12708","ISSN":"1469-7998","issue":"2","language":"en","note":"_eprint: https://onlinelibrary.wiley.com/doi/pdf/10.1111/jzo.12708","page":"114-124","source":"Wiley Online Library","title":"Social, behavioural and temporal components of wolf (Canis lupus) responses to anthropogenic landscape features in the central Apennines, Italy","volume":"309","author":[{"family":"Mancinelli","given":"S."},{"family":"Falco","given":"M."},{"family":"Boitani","given":"L."},{"family":"Ciucci","given":"P."}],"issued":{"date-parts":[["2019"]]}}},{"id":808,"uris":["http://zotero.org/users/11161907/items/DSWTA7N7"],"itemData":{"id":808,"type":"article-journal","abstract":"Knowledge about the impact of human activity on the behavior of wolves (Canis lupus) is important to predict habitats suitable for wolf recolonization and for planning management zones. We tested the hypothesis that wolves live spatiotemporally segregated from humans. From 1994 to 1999, we radiotracked 11 wolves in 4 packs and monitored human activity in the Białowieża Forest, Poland. Wolves avoided permanent human-made structures (settlements, forest edge to arable land, roads, tourist trails) more in the day than at night. Wolf avoidance increased with increasing human use. Particularly large settlements and intensively used public roads reduced the area used by wolves. Wolves avoided human presence in the forest (traffic, forestry operations) by temporarily selecting areas where people were absent. One of the wolf packs selected a national park zone with restriced access (50 km2) as the core area of its home range in both day and night. Conversely, wolf packs living in a commercial forest with small nature reserves (≤4 km2) did not select reserves in the day or night. We concluded that spatiotemporal segregation is an adaptation of wolves to coexist with humans while keeping their activity pattern optimized toward food acquisition. The distribution of areas with restricted human access, forest, settlements, and intensively used public roads are important factors determining the suitability of an area for wolves.","container-title":"The Journal of Wildlife Management","DOI":"10.2307/3802677","ISSN":"0022-541X","issue":"4","note":"publisher: [Wiley, Wildlife Society]","page":"706-716","source":"JSTOR","title":"Spatiotemporal Segregation of Wolves from Humans in the Białowieża Forest (Poland)","volume":"67","author":[{"family":"Theuerkauf","given":"Jörn"},{"family":"Jȩdrzejewski","given":"Włodzimierz"},{"family":"Schmidt","given":"Krzysztof"},{"family":"Gula","given":"Roman"}],"issued":{"date-parts":[["2003"]]}}},{"id":867,"uris":["http://zotero.org/users/11161907/items/MLF6NPLQ"],"itemData":{"id":867,"type":"article-journal","container-title":"Biodiversity and Conservation","ISSN":"0960-3115","issue":"11","journalAbbreviation":"Biodiversity and Conservation","note":"publisher: Springer","page":"3133-3150","title":"Contrasting wolf responses to different paved roads and traffic volume levels","volume":"30","author":[{"family":"Dennehy","given":"Emma"},{"family":"Llaneza","given":"Luis"},{"family":"López-Bao","given":"José Vicente"}],"issued":{"date-parts":[["2021"]]}}}],"schema":"https://github.com/citation-style-language/schema/raw/master/csl-citation.json"}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5–7</w:t>
            </w:r>
            <w:r w:rsidRPr="00332423">
              <w:rPr>
                <w:rFonts w:ascii="Times New Roman" w:eastAsia="Times New Roman" w:hAnsi="Times New Roman" w:cs="Times New Roman"/>
                <w:sz w:val="36"/>
                <w:lang w:val="en-US"/>
              </w:rPr>
              <w:fldChar w:fldCharType="end"/>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Interaction between Euclidean distance to secondary roads and day period</w:t>
            </w:r>
          </w:p>
        </w:tc>
        <w:tc>
          <w:tcPr>
            <w:tcW w:w="12332" w:type="dxa"/>
            <w:shd w:val="clear" w:color="auto" w:fill="auto"/>
            <w:tcMar>
              <w:top w:w="100" w:type="dxa"/>
              <w:left w:w="100" w:type="dxa"/>
              <w:bottom w:w="100" w:type="dxa"/>
              <w:right w:w="100" w:type="dxa"/>
            </w:tcMar>
          </w:tcPr>
          <w:p w:rsidR="00885D61" w:rsidRPr="00332423" w:rsidRDefault="002A32F1" w:rsidP="002A32F1">
            <w:pPr>
              <w:widowControl w:val="0"/>
              <w:spacing w:line="240" w:lineRule="auto"/>
              <w:jc w:val="both"/>
              <w:rPr>
                <w:rFonts w:ascii="Times New Roman" w:eastAsia="Times New Roman" w:hAnsi="Times New Roman" w:cs="Times New Roman"/>
                <w:lang w:val="en-GB"/>
              </w:rPr>
            </w:pPr>
            <w:r w:rsidRPr="00332423">
              <w:rPr>
                <w:rFonts w:ascii="Times New Roman" w:eastAsia="Times New Roman" w:hAnsi="Times New Roman" w:cs="Times New Roman"/>
                <w:lang w:val="en-GB"/>
              </w:rPr>
              <w:t xml:space="preserve">Wolves are known to exhibit adaptive behaviour to avoid human encounters, which is influenced by the level of human activity associated with different types of roads. While secondary roads have lower traffic volumes and human presence compared to primary roads, wolves still adjust their spatial and temporal activity to minimize risk. We expect that, during the day, when human activity is higher, wolves are likely to avoid areas near secondary roads, although this avoidance is less pronounced than with primary roads. At night, the reduction in human activity allows wolves to utilize areas closer to secondary roads more freely, reflecting an opportunistic strategy to access resources </w:t>
            </w:r>
            <w:r w:rsidRPr="00332423">
              <w:rPr>
                <w:rFonts w:ascii="Times New Roman" w:eastAsia="Times New Roman" w:hAnsi="Times New Roman" w:cs="Times New Roman"/>
                <w:lang w:val="en-GB"/>
              </w:rPr>
              <w:lastRenderedPageBreak/>
              <w:t>while minimizing risks. Specifically, we hypothesize that, during daylight hours, wolves will demonstrate a positive relationship between activity and distance from secondary roads, with increased diurnal activity as the distance from these road</w:t>
            </w:r>
            <w:r w:rsidR="00CD1EBF" w:rsidRPr="00332423">
              <w:rPr>
                <w:rFonts w:ascii="Times New Roman" w:eastAsia="Times New Roman" w:hAnsi="Times New Roman" w:cs="Times New Roman"/>
                <w:lang w:val="en-GB"/>
              </w:rPr>
              <w:t>s</w:t>
            </w:r>
            <w:r w:rsidRPr="00332423">
              <w:rPr>
                <w:rFonts w:ascii="Times New Roman" w:eastAsia="Times New Roman" w:hAnsi="Times New Roman" w:cs="Times New Roman"/>
                <w:lang w:val="en-GB"/>
              </w:rPr>
              <w:t xml:space="preserve"> increase. This would reflect a tendency to avoid areas with higher human activity during the day, even though secondary roads have lower traffic volumes compared to primary roads. Conversely, during nighttime, wolves will increase their activity closer to secondary roads, taking advantage of the lower human presence and reduced traffic during these periods. This results in a higher probability of nocturnal activity near secondary roads.</w:t>
            </w:r>
          </w:p>
        </w:tc>
        <w:tc>
          <w:tcPr>
            <w:tcW w:w="1134" w:type="dxa"/>
            <w:shd w:val="clear" w:color="auto" w:fill="auto"/>
            <w:tcMar>
              <w:top w:w="100" w:type="dxa"/>
              <w:left w:w="100" w:type="dxa"/>
              <w:bottom w:w="100" w:type="dxa"/>
              <w:right w:w="100" w:type="dxa"/>
            </w:tcMar>
          </w:tcPr>
          <w:p w:rsidR="00885D61" w:rsidRPr="00332423" w:rsidRDefault="00885D61" w:rsidP="001B2E96">
            <w:pPr>
              <w:spacing w:line="360" w:lineRule="auto"/>
              <w:jc w:val="center"/>
              <w:rPr>
                <w:rFonts w:ascii="Times New Roman" w:eastAsia="Times New Roman" w:hAnsi="Times New Roman" w:cs="Times New Roman"/>
                <w:sz w:val="36"/>
                <w:lang w:val="en-US"/>
              </w:rPr>
            </w:pPr>
            <w:r w:rsidRPr="00332423">
              <w:rPr>
                <w:rFonts w:ascii="Times New Roman" w:eastAsia="Times New Roman" w:hAnsi="Times New Roman" w:cs="Times New Roman"/>
                <w:sz w:val="36"/>
                <w:lang w:val="en-US"/>
              </w:rPr>
              <w:lastRenderedPageBreak/>
              <w:fldChar w:fldCharType="begin"/>
            </w:r>
            <w:r w:rsidR="00A2489A" w:rsidRPr="00332423">
              <w:rPr>
                <w:rFonts w:ascii="Times New Roman" w:eastAsia="Times New Roman" w:hAnsi="Times New Roman" w:cs="Times New Roman"/>
                <w:sz w:val="36"/>
                <w:lang w:val="en-US"/>
              </w:rPr>
              <w:instrText xml:space="preserve"> ADDIN ZOTERO_ITEM CSL_CITATION {"citationID":"UBDHLNSH","properties":{"formattedCitation":"\\super 5\\uc0\\u8211{}7\\nosupersub{}","plainCitation":"5–7","noteIndex":0},"citationItems":[{"id":933,"uris":["http://zotero.org/users/11161907/items/6K9HAJSQ"],"itemData":{"id":933,"type":"article-journal","abstract":"Understanding large carnivores’ behavioural adaptations to habitat modifications is critical for their persistence in human-modified environments. Based on 10 Global Positioning System-collared wolves in a protected area of central Italy, we investigated wolf responses to anthropogenic features such as roads and settlements by using Step and Resource Selection Functions. We revealed that responses by wolves to anthropogenic features varied according to behavioural state (travelling vs. resting) and social affiliation (pack members vs. floaters), while accounting for seasonal and circadian effects. During summer, pack members strongly avoided roads and settlements throughout all day, both when travelling and resting, and complemented this response by selecting forested areas and shrublands. Conversely, during fall and winter, pack members relaxed the avoidance towards anthropogenic features by travelling closer to main roads and settlements, but they still selected resting sites farther from anthropogenic features and located them in denser cover and along steeper slopes. Compared to pack members, floaters, when travelling, showed a weaker avoidance of main roads and settlements and did not show any selection pattern towards environmental variables. When resting, contrary to pack members, floaters selected sites closer to main roads and settlements, even though these were still located along denser cover and steeper slopes. Our findings suggest that wolves living in human-modified landscapes adapt behaviourally to the spatial and temporal distribution of perceived interference by humans and that their response is complementary to the expected seasonal and circadian variation in human activity. These adaptations appear to be aided by the selection of habitat features that enhance security and allow segregation from humans. Maintenance of such habitat characteristics appears of critical importance to ensure the functionality of behavioural adaptations by wolves living in human-modified landscapes.","container-title":"Journal of Zoology","DOI":"10.1111/jzo.12708","ISSN":"1469-7998","issue":"2","language":"en","note":"_eprint: https://onlinelibrary.wiley.com/doi/pdf/10.1111/jzo.12708","page":"114-124","source":"Wiley Online Library","title":"Social, behavioural and temporal components of wolf (Canis lupus) responses to anthropogenic landscape features in the central Apennines, Italy","volume":"309","author":[{"family":"Mancinelli","given":"S."},{"family":"Falco","given":"M."},{"family":"Boitani","given":"L."},{"family":"Ciucci","given":"P."}],"issued":{"date-parts":[["2019"]]}}},{"id":808,"uris":["http://zotero.org/users/11161907/items/DSWTA7N7"],"itemData":{"id":808,"type":"article-journal","abstract":"Knowledge about the impact of human activity on the behavior of wolves (Canis lupus) is important to predict habitats suitable for wolf recolonization and for planning management zones. We tested the hypothesis that wolves live spatiotemporally segregated from humans. From 1994 to 1999, we radiotracked 11 wolves in 4 packs and monitored human activity in the Białowieża Forest, Poland. Wolves avoided permanent human-made structures (settlements, forest edge to arable land, roads, tourist trails) more in the day than at night. Wolf avoidance increased with increasing human use. Particularly large settlements and intensively used public roads reduced the area used by wolves. Wolves avoided human presence in the forest (traffic, forestry operations) by temporarily selecting areas where people were absent. One of the wolf packs selected a national park zone with restriced access (50 km2) as the core area of its home range in both day and night. Conversely, wolf packs living in a commercial forest with small nature reserves (≤4 km2) did not select reserves in the day or night. We concluded that spatiotemporal segregation is an adaptation of wolves to coexist with humans while keeping their activity pattern optimized toward food acquisition. The distribution of areas with restricted human access, forest, settlements, and intensively used public roads are important factors determining the suitability of an area for wolves.","container-title":"The Journal of Wildlife Management","DOI":"10.2307/3802677","ISSN":"0022-541X","issue":"4","note":"publisher: [Wiley, Wildlife Society]","page":"706-716","source":"JSTOR","title":"Spatiotemporal Segregation of Wolves from Humans in the Białowieża Forest (Poland)","volume":"67","author":[{"family":"Theuerkauf","given":"Jörn"},{"family":"Jȩdrzejewski","given":"Włodzimierz"},{"family":"Schmidt","given":"Krzysztof"},{"family":"Gula","given":"Roman"}],"issued":{"date-parts":[["2003"]]}}},{"id":867,"uris":["http://zotero.org/users/11161907/items/MLF6NPLQ"],"itemData":{"id":867,"type":"article-journal","container-title":"Biodiversity and Conservation","ISSN":"0960-3115","issue":"11","journalAbbreviation":"Biodiversity and Conservation","note":"publisher: Springer","page":"3133-3150","title":"Contrasting wolf responses to different paved roads and traffic volume levels","volume":"30","author":[{"family":"Dennehy","given":"Emma"},{"family":"Llaneza","given":"Luis"},{"family":"López-Bao","given":"José Vicente"}],"issued":{"date-parts":[["2021"]]}}}],"schema":"https://github.com/citation-style-language/schema/raw/master/csl-citation.json"}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5–7</w:t>
            </w:r>
            <w:r w:rsidRPr="00332423">
              <w:rPr>
                <w:rFonts w:ascii="Times New Roman" w:eastAsia="Times New Roman" w:hAnsi="Times New Roman" w:cs="Times New Roman"/>
                <w:sz w:val="36"/>
                <w:lang w:val="en-US"/>
              </w:rPr>
              <w:fldChar w:fldCharType="end"/>
            </w:r>
          </w:p>
        </w:tc>
      </w:tr>
      <w:tr w:rsidR="00885D61" w:rsidRPr="00332423"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Hourly Average Traffic Volume</w:t>
            </w:r>
          </w:p>
        </w:tc>
        <w:tc>
          <w:tcPr>
            <w:tcW w:w="12332" w:type="dxa"/>
            <w:shd w:val="clear" w:color="auto" w:fill="auto"/>
            <w:tcMar>
              <w:top w:w="100" w:type="dxa"/>
              <w:left w:w="100" w:type="dxa"/>
              <w:bottom w:w="100" w:type="dxa"/>
              <w:right w:w="100" w:type="dxa"/>
            </w:tcMar>
          </w:tcPr>
          <w:p w:rsidR="00885D61" w:rsidRPr="00332423" w:rsidRDefault="00EA55F6" w:rsidP="00813809">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Wolves are known to adjust their activity patterns in response to human presence to minimize the risk of encounters and such adjustments may be scale-dependent. We employed the Hourly Average Traffic Volume, as a proxy for human activity at the home-range scale which serves as a dynamic measure of human activity, reported for different road segments every hour of each day of the week. This measure allows for precise matching of human activity levels and its temporal patterns at home-range scale with records of wolf activity, providing a detailed picture of how wolves adapt their behavior. We expect that the elevated traffic volumes during certain hours indicate higher human presence and activity within the wolves' home ranges. During these periods, the likelihood of human-wolf interactions increases, prompting wolves to reduce their activity to avoid potential conflicts. Consequently, we further hypothesize that wolves will shift their activity to nighttime hours when traffic volumes and human activity are significantly higher, thus reducing the risk of encounters and taking advantage of safer conditions for movement and foraging.</w:t>
            </w:r>
          </w:p>
        </w:tc>
        <w:tc>
          <w:tcPr>
            <w:tcW w:w="1134" w:type="dxa"/>
            <w:shd w:val="clear" w:color="auto" w:fill="auto"/>
            <w:tcMar>
              <w:top w:w="100" w:type="dxa"/>
              <w:left w:w="100" w:type="dxa"/>
              <w:bottom w:w="100" w:type="dxa"/>
              <w:right w:w="100" w:type="dxa"/>
            </w:tcMar>
          </w:tcPr>
          <w:p w:rsidR="00885D61" w:rsidRPr="00332423" w:rsidRDefault="00885D61" w:rsidP="001B2E96">
            <w:pPr>
              <w:spacing w:line="360" w:lineRule="auto"/>
              <w:jc w:val="center"/>
              <w:rPr>
                <w:rFonts w:ascii="Times New Roman" w:eastAsia="Times New Roman" w:hAnsi="Times New Roman" w:cs="Times New Roman"/>
                <w:sz w:val="36"/>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{"citationID":"tvNHGcdQ","properties":{"formattedCitation":"\\super 6,7\\nosupersub{}","plainCitation":"6,7","noteIndex":0},"citationItems":[{"id":808,"uris":["http://zotero.org/users/11161907/items/DSWTA7N7"],"itemData":{"id":808,"type":"article-journal","abstract":"Knowledge about the impact of human activity on the behavior of wolves (Canis lupus) is important to predict habitats suitable for wolf recolonization and for planning management zones. We tested the hypothesis that wolves live spatiotemporally segregated from humans. From 1994 to 1999, we radiotracked 11 wolves in 4 packs and monitored human activity in the Białowieża Forest, Poland. Wolves avoided permanent human-made structures (settlements, forest edge to arable land, roads, tourist trails) more in the day than at night. Wolf avoidance increased with increasing human use. Particularly large settlements and intensively used public roads reduced the area used by wolves. Wolves avoided human presence in the forest (traffic, forestry operations) by temporarily selecting areas where people were absent. One of the wolf packs selected a national park zone with restriced access (50 km2) as the core area of its home range in both day and night. Conversely, wolf packs living in a commercial forest with small nature reserves (≤4 km2) did not select reserves in the day or night. We concluded that spatiotemporal segregation is an adaptation of wolves to coexist with humans while keeping their activity pattern optimized toward food acquisition. The distribution of areas with restricted human access, forest, settlements, and intensively used public roads are important factors determining the suitability of an area for wolves.","container-title":"The Journal of Wildlife Management","DOI":"10.2307/3802677","ISSN":"0022-541X","issue":"4","note":"publisher: [Wiley, Wildlife Society]","page":"706-716","source":"JSTOR","title":"Spatiotemporal Segregation of Wolves from Humans in the Białowieża Forest (Poland)","volume":"67","author":[{"family":"Theuerkauf","given":"Jörn"},{"family":"Jȩdrzejewski","given":"Włodzimierz"},{"family":"Schmidt","given":"Krzysztof"},{"family":"Gula","given":"Roman"}],"issued":{"date-parts":[["2003"]]}}},{"id":867,"uris":["http://zotero.org/users/11161907/items/MLF6NPLQ"],"itemData":{"id":867,"type":"article-journal","container-title":"Biodiversity and Conservation","ISSN":"0960-3115","issue":"11","journalAbbreviation":"Biodiversity and Conservation","note":"publisher: Springer","page":"3133-3150","title":"Contrasting wolf responses to different paved roads and traffic volume levels","volume":"30","author":[{"family":"Dennehy","given":"Emma"},{"family":"Llaneza","given":"Luis"},{"family":"López-Bao","given":"José Vicente"}],"issued":{"date-parts":[["2021"]]}}}],"schema":"https://github.com/citation-style-language/schema/raw/master/csl-citation.json"}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s-ES_tradnl"/>
              </w:rPr>
              <w:t>6,7</w:t>
            </w:r>
            <w:r w:rsidRPr="00332423">
              <w:rPr>
                <w:rFonts w:ascii="Times New Roman" w:eastAsia="Times New Roman" w:hAnsi="Times New Roman" w:cs="Times New Roman"/>
                <w:sz w:val="36"/>
                <w:lang w:val="en-US"/>
              </w:rPr>
              <w:fldChar w:fldCharType="end"/>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Refuge cover within 1km</w:t>
            </w:r>
          </w:p>
        </w:tc>
        <w:tc>
          <w:tcPr>
            <w:tcW w:w="12332" w:type="dxa"/>
            <w:shd w:val="clear" w:color="auto" w:fill="auto"/>
            <w:tcMar>
              <w:top w:w="100" w:type="dxa"/>
              <w:left w:w="100" w:type="dxa"/>
              <w:bottom w:w="100" w:type="dxa"/>
              <w:right w:w="100" w:type="dxa"/>
            </w:tcMar>
          </w:tcPr>
          <w:p w:rsidR="00885D61" w:rsidRPr="00332423" w:rsidRDefault="002211C9" w:rsidP="007D213D">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 xml:space="preserve">Wolves' responses to refuge cover can be scale-dependent and contextually complex. At a fine scale (within 1 km), vegetation cover provides critical refuge, enabling wolves to be more active during daylight hours by reducing the risk of </w:t>
            </w:r>
            <w:r w:rsidR="007D213D" w:rsidRPr="00332423">
              <w:rPr>
                <w:rFonts w:ascii="Times New Roman" w:eastAsia="Times New Roman" w:hAnsi="Times New Roman" w:cs="Times New Roman"/>
                <w:lang w:val="en-US"/>
              </w:rPr>
              <w:t>encounters</w:t>
            </w:r>
            <w:r w:rsidRPr="00332423">
              <w:rPr>
                <w:rFonts w:ascii="Times New Roman" w:eastAsia="Times New Roman" w:hAnsi="Times New Roman" w:cs="Times New Roman"/>
                <w:lang w:val="en-US"/>
              </w:rPr>
              <w:t xml:space="preserve"> and disturbance. However, they also select sites with ample vegetation cover as a resting site. </w:t>
            </w:r>
            <w:r w:rsidR="007D213D" w:rsidRPr="00332423">
              <w:rPr>
                <w:rFonts w:ascii="Times New Roman" w:eastAsia="Times New Roman" w:hAnsi="Times New Roman" w:cs="Times New Roman"/>
                <w:lang w:val="en-US"/>
              </w:rPr>
              <w:t>This dual role of vegetation cover—both as a refuge and a resting area—can complicate the direct relationship between cover availability and activity levels. Specifically, we hypothesize that when ample vegetation cover is available within 1 km, the probability of wolf activity during daylight will increase due to the refuge provided by the vegetation. However, this increase in activity may be moderated by the wolves' use of such cover for resting and refuge, potentially leading to a reduction in activity. In areas with abundant cover, wolves may balance their diurnal activity with increased use of the cover for resting, which can mask the positive effect of refuge cover on activity levels and diminish the differences in activity between day and night periods. Conversely, when vegetation cover within 1 km is scarce, wolves will likely reduce their diurnal activity and increase nocturnal activity to avoid higher risks associated with limited cover and increased human presence during the day.</w:t>
            </w:r>
          </w:p>
        </w:tc>
        <w:tc>
          <w:tcPr>
            <w:tcW w:w="1134" w:type="dxa"/>
            <w:shd w:val="clear" w:color="auto" w:fill="auto"/>
            <w:tcMar>
              <w:top w:w="100" w:type="dxa"/>
              <w:left w:w="100" w:type="dxa"/>
              <w:bottom w:w="100" w:type="dxa"/>
              <w:right w:w="100" w:type="dxa"/>
            </w:tcMar>
          </w:tcPr>
          <w:p w:rsidR="00885D61" w:rsidRPr="00332423" w:rsidRDefault="00885D61" w:rsidP="001B2E96">
            <w:pPr>
              <w:spacing w:line="360" w:lineRule="auto"/>
              <w:jc w:val="center"/>
              <w:rPr>
                <w:rFonts w:ascii="Times New Roman" w:eastAsia="Times New Roman" w:hAnsi="Times New Roman" w:cs="Times New Roman"/>
                <w:sz w:val="36"/>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{"citationID":"0T00fWgG","properties":{"formattedCitation":"\\super 8,9\\nosupersub{}","plainCitation":"8,9","noteIndex":0},"citationItems":[{"id":835,"uris":["http://zotero.org/users/11161907/items/VUXPEAPP"],"itemData":{"id":835,"type":"article-journal","abstract":"Despite severe population declines and an overall range contraction, some populations of large carnivores have managed to survive in human-modified landscapes. From a conservation perspective, it is important to identify the factors allowing for this coexistence, including the relevant habitat characteristics associated with the presence of large carnivores. We evaluated the role of several environmental factors describing habitat quality for wolves Canis lupus in the humanised Iberian Peninsula, which currently holds an important wolf population at European level. We used maximum entropy and generalized linear model approaches in a nested-scale design to identify the environmental factors that are related to wolf presence at three spatial scales and resolutions: (1) distribution range: wolf presence on a 10 × 10 km grid resolution, (2) wolf habitat use: wolf occurrence on a 2 × 2 km grid and (3) dens/rendezvous sites: breeding locations on a 1 × 1 km grid. Refuge availability, as defined by topography, seemed to be the key factor determining wolf presence at the multiple scales analysed. As a result, wolf populations may coexist with humans in modified landscapes when the topography is complex. We found that a significant amount of favourable habitat is not currently occupied, suggesting that the availability of suitable habitat is not the limiting factor for wolves in the Iberian Peninsula. Habitat suitability outside the current range indicates that other factors, such as direct persecution and other sources of anthropogenic mortality, may be hampering its expansion. We suggest that priorities for conservation should follow two general lines: (1) protect good quality habitat within the current range; and (2) allow dispersal to unoccupied areas of good quality habitat by reducing human-induced mortality rates. Finally, we still need to improve our understanding of how wolves coexist with humans in modified landscapes at fine spatiotemporal scales, including its relationship with infrastructures, land uses and direct human presence.","container-title":"Animal Conservation","DOI":"10.1111/acv.12435","ISSN":"1469-1795","issue":"1","language":"en","license":"© 2018 The Zoological Society of London","note":"_eprint: https://onlinelibrary.wiley.com/doi/pdf/10.1111/acv.12435","page":"59-71","source":"Wiley Online Library","title":"Refuge as major habitat driver for wolf presence in human-modified landscapes","volume":"22","author":[{"family":"Grilo","given":"C."},{"family":"Lucas","given":"P. M."},{"family":"Fernández-Gil","given":"A."},{"family":"Seara","given":"M."},{"family":"Costa","given":"G."},{"family":"Roque","given":"S."},{"family":"Rio-Maior","given":"H."},{"family":"Nakamura","given":"M."},{"family":"Álvares","given":"F."},{"family":"Petrucci-Fonseca","given":"F."},{"family":"Revilla","given":"E."}],"issued":{"date-parts":[["2019"]]}},"label":"page"},{"id":871,"uris":["http://zotero.org/users/11161907/items/P7BMALAP"],"itemData":{"id":871,"type":"article-journal","container-title":"Biodiversity and Conservation","ISSN":"0960-3115","journalAbbreviation":"Biodiversity and Conservation","note":"publisher: Springer","page":"1515-1528","title":"Resting in risky environments: the importance of cover for wolves to cope with exposure risk in human-dominated landscapes","volume":"25","author":[{"family":"Llaneza","given":"Luis"},{"family":"García","given":"Emilio J"},{"family":"Palacios","given":"Vicente"},{"family":"Sazatornil","given":"Víctor"},{"family":"López-Bao","given":"José Vicente"}],"issued":{"date-parts":[["2016"]]}}}],"schema":"https://github.com/citation-style-language/schema/raw/master/csl-citation.json"}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8,9</w:t>
            </w:r>
            <w:r w:rsidRPr="00332423">
              <w:rPr>
                <w:rFonts w:ascii="Times New Roman" w:eastAsia="Times New Roman" w:hAnsi="Times New Roman" w:cs="Times New Roman"/>
                <w:sz w:val="36"/>
                <w:lang w:val="en-US"/>
              </w:rPr>
              <w:fldChar w:fldCharType="end"/>
            </w:r>
          </w:p>
        </w:tc>
      </w:tr>
      <w:tr w:rsidR="00885D61" w:rsidRPr="009927F1" w:rsidTr="00BB1507">
        <w:tc>
          <w:tcPr>
            <w:tcW w:w="1844" w:type="dxa"/>
            <w:shd w:val="clear" w:color="auto" w:fill="auto"/>
            <w:tcMar>
              <w:top w:w="100" w:type="dxa"/>
              <w:left w:w="100" w:type="dxa"/>
              <w:bottom w:w="100" w:type="dxa"/>
              <w:right w:w="100" w:type="dxa"/>
            </w:tcMar>
          </w:tcPr>
          <w:p w:rsidR="00885D61" w:rsidRPr="00332423" w:rsidRDefault="00885D61" w:rsidP="00885D61">
            <w:pPr>
              <w:widowControl w:val="0"/>
              <w:spacing w:line="240" w:lineRule="auto"/>
              <w:rPr>
                <w:rFonts w:ascii="Times New Roman" w:eastAsia="Times New Roman" w:hAnsi="Times New Roman" w:cs="Times New Roman"/>
                <w:sz w:val="20"/>
                <w:szCs w:val="20"/>
                <w:lang w:val="en-US"/>
              </w:rPr>
            </w:pPr>
            <w:r w:rsidRPr="00332423">
              <w:rPr>
                <w:rFonts w:ascii="Times New Roman" w:eastAsia="Times New Roman" w:hAnsi="Times New Roman" w:cs="Times New Roman"/>
                <w:sz w:val="20"/>
                <w:szCs w:val="20"/>
                <w:lang w:val="en-US"/>
              </w:rPr>
              <w:t>Interaction between Human Population Density and Refuge Cover at home-range scale</w:t>
            </w:r>
          </w:p>
        </w:tc>
        <w:tc>
          <w:tcPr>
            <w:tcW w:w="12332" w:type="dxa"/>
            <w:shd w:val="clear" w:color="auto" w:fill="auto"/>
            <w:tcMar>
              <w:top w:w="100" w:type="dxa"/>
              <w:left w:w="100" w:type="dxa"/>
              <w:bottom w:w="100" w:type="dxa"/>
              <w:right w:w="100" w:type="dxa"/>
            </w:tcMar>
          </w:tcPr>
          <w:p w:rsidR="00885D61" w:rsidRPr="00332423" w:rsidRDefault="00B31232" w:rsidP="00B31232">
            <w:pPr>
              <w:widowControl w:val="0"/>
              <w:spacing w:line="240" w:lineRule="auto"/>
              <w:jc w:val="both"/>
              <w:rPr>
                <w:rFonts w:ascii="Times New Roman" w:eastAsia="Times New Roman" w:hAnsi="Times New Roman" w:cs="Times New Roman"/>
                <w:lang w:val="en-US"/>
              </w:rPr>
            </w:pPr>
            <w:r w:rsidRPr="00332423">
              <w:rPr>
                <w:rFonts w:ascii="Times New Roman" w:eastAsia="Times New Roman" w:hAnsi="Times New Roman" w:cs="Times New Roman"/>
                <w:lang w:val="en-US"/>
              </w:rPr>
              <w:t>Refuge cover within a wolf’s home range provides critical protection from human disturbance, offering a safe haven for wolves to engage in activity. Yet, wolf responses to refuge availability may be scale-dependent. Effects of fine-scale refuge cover might be confounded with habitat-selection processes, where wolves might choose areas with better cover but not necessarily reflect overall buffering capacity. In contrast, refuge cover at the home-range scale captures the broader context in which wolves operate, offering a more accurate representation of how vegetation cover buffers the effects of human presence. Hence, the impact of human population density on wolf activity will be moderated by the amount of refuge cover available within the home range. Specifically, we hypothesize that an ample refuge cover at the home-range scale will buffer or mitigate the negative effects of high human population density on overall wolf activity. However, we expect that in areas with limited refuge cover, the negative impact of high human population density on wolf activity may be magnified, resulting in more pronounced reductions in overall activity.</w:t>
            </w:r>
          </w:p>
        </w:tc>
        <w:tc>
          <w:tcPr>
            <w:tcW w:w="1134" w:type="dxa"/>
            <w:shd w:val="clear" w:color="auto" w:fill="auto"/>
            <w:tcMar>
              <w:top w:w="100" w:type="dxa"/>
              <w:left w:w="100" w:type="dxa"/>
              <w:bottom w:w="100" w:type="dxa"/>
              <w:right w:w="100" w:type="dxa"/>
            </w:tcMar>
          </w:tcPr>
          <w:p w:rsidR="00885D61" w:rsidRPr="00332423" w:rsidRDefault="00885D61" w:rsidP="00885D61">
            <w:pPr>
              <w:spacing w:line="360" w:lineRule="auto"/>
              <w:jc w:val="center"/>
              <w:rPr>
                <w:rFonts w:ascii="Times New Roman" w:eastAsia="Times New Roman" w:hAnsi="Times New Roman" w:cs="Times New Roman"/>
                <w:sz w:val="36"/>
                <w:lang w:val="en-US"/>
              </w:rPr>
            </w:pPr>
            <w:r w:rsidRPr="00332423">
              <w:rPr>
                <w:rFonts w:ascii="Times New Roman" w:eastAsia="Times New Roman" w:hAnsi="Times New Roman" w:cs="Times New Roman"/>
                <w:sz w:val="36"/>
                <w:lang w:val="en-US"/>
              </w:rPr>
              <w:fldChar w:fldCharType="begin"/>
            </w:r>
            <w:r w:rsidR="00A2489A" w:rsidRPr="00332423">
              <w:rPr>
                <w:rFonts w:ascii="Times New Roman" w:eastAsia="Times New Roman" w:hAnsi="Times New Roman" w:cs="Times New Roman"/>
                <w:sz w:val="36"/>
                <w:lang w:val="en-US"/>
              </w:rPr>
              <w:instrText xml:space="preserve"> ADDIN ZOTERO_ITEM CSL_CITATION {"citationID":"hXZP71Vo","properties":{"formattedCitation":"\\super 6,8,9\\nosupersub{}","plainCitation":"6,8,9","noteIndex":0},"citationItems":[{"id":808,"uris":["http://zotero.org/users/11161907/items/DSWTA7N7"],"itemData":{"id":808,"type":"article-journal","abstract":"Knowledge about the impact of human activity on the behavior of wolves (Canis lupus) is important to predict habitats suitable for wolf recolonization and for planning management zones. We tested the hypothesis that wolves live spatiotemporally segregated from humans. From 1994 to 1999, we radiotracked 11 wolves in 4 packs and monitored human activity in the Białowieża Forest, Poland. Wolves avoided permanent human-made structures (settlements, forest edge to arable land, roads, tourist trails) more in the day than at night. Wolf avoidance increased with increasing human use. Particularly large settlements and intensively used public roads reduced the area used by wolves. Wolves avoided human presence in the forest (traffic, forestry operations) by temporarily selecting areas where people were absent. One of the wolf packs selected a national park zone with restriced access (50 km2) as the core area of its home range in both day and night. Conversely, wolf packs living in a commercial forest with small nature reserves (≤4 km2) did not select reserves in the day or night. We concluded that spatiotemporal segregation is an adaptation of wolves to coexist with humans while keeping their activity pattern optimized toward food acquisition. The distribution of areas with restricted human access, forest, settlements, and intensively used public roads are important factors determining the suitability of an area for wolves.","container-title":"The Journal of Wildlife Management","DOI":"10.2307/3802677","ISSN":"0022-541X","issue":"4","note":"publisher: [Wiley, Wildlife Society]","page":"706-716","source":"JSTOR","title":"Spatiotemporal Segregation of Wolves from Humans in the Białowieża Forest (Poland)","volume":"67","author":[{"family":"Theuerkauf","given":"Jörn"},{"family":"Jȩdrzejewski","given":"Włodzimierz"},{"family":"Schmidt","given":"Krzysztof"},{"family":"Gula","given":"Roman"}],"issued":{"date-parts":[["2003"]]}}},{"id":835,"uris":["http://zotero.org/users/11161907/items/VUXPEAPP"],"itemData":{"id":835,"type":"article-journal","abstract":"Despite severe population declines and an overall range contraction, some populations of large carnivores have managed to survive in human-modified landscapes. From a conservation perspective, it is important to identify the factors allowing for this coexistence, including the relevant habitat characteristics associated with the presence of large carnivores. We evaluated the role of several environmental factors describing habitat quality for wolves Canis lupus in the humanised Iberian Peninsula, which currently holds an important wolf population at European level. We used maximum entropy and generalized linear model approaches in a nested-scale design to identify the environmental factors that are related to wolf presence at three spatial scales and resolutions: (1) distribution range: wolf presence on a 10 × 10 km grid resolution, (2) wolf habitat use: wolf occurrence on a 2 × 2 km grid and (3) dens/rendezvous sites: breeding locations on a 1 × 1 km grid. Refuge availability, as defined by topography, seemed to be the key factor determining wolf presence at the multiple scales analysed. As a result, wolf populations may coexist with humans in modified landscapes when the topography is complex. We found that a significant amount of favourable habitat is not currently occupied, suggesting that the availability of suitable habitat is not the limiting factor for wolves in the Iberian Peninsula. Habitat suitability outside the current range indicates that other factors, such as direct persecution and other sources of anthropogenic mortality, may be hampering its expansion. We suggest that priorities for conservation should follow two general lines: (1) protect good quality habitat within the current range; and (2) allow dispersal to unoccupied areas of good quality habitat by reducing human-induced mortality rates. Finally, we still need to improve our understanding of how wolves coexist with humans in modified landscapes at fine spatiotemporal scales, including its relationship with infrastructures, land uses and direct human presence.","container-title":"Animal Conservation","DOI":"10.1111/acv.12435","ISSN":"1469-1795","issue":"1","language":"en","license":"© 2018 The Zoological Society of London","note":"_eprint: https://onlinelibrary.wiley.com/doi/pdf/10.1111/acv.12435","page":"59-71","source":"Wiley Online Library","title":"Refuge as major habitat driver for wolf presence in human-modified landscapes","volume":"22","author":[{"family":"Grilo","given":"C."},{"family":"Lucas","given":"P. M."},{"family":"Fernández-Gil","given":"A."},{"family":"Seara","given":"M."},{"family":"Costa","given":"G."},{"family":"Roque","given":"S."},{"family":"Rio-Maior","given":"H."},{"family":"Nakamura","given":"M."},{"family":"Álvares","given":"F."},{"family":"Petrucci-Fonseca","given":"F."},{"family":"Revilla","given":"E."}],"issued":{"date-parts":[["2019"]]}}},{"id":871,"uris":["http://zotero.org/users/11161907/items/P7BMALAP"],"itemData":{"id":871,"type":"article-journal","container-title":"Biodiversity and Conservation","ISSN":"0960-3115","journalAbbreviation":"Biodiversity and Conservation","note":"publisher: Springer","page":"1515-1528","title":"Resting in risky environments: the importance of cover for wolves to cope with exposure risk in human-dominated landscapes","volume":"25","author":[{"family":"Llaneza","given":"Luis"},{"family":"García","given":"Emilio J"},{"family":"Palacios","given":"Vicente"},{"family":"Sazatornil","given":"Víctor"},{"family":"López-Bao","given":"José Vicente"}],"issued":{"date-parts":[["2016"]]}}}],"schema":"https://github.com/citation-style-language/schema/raw/master/csl-citation.json"} </w:instrText>
            </w:r>
            <w:r w:rsidRPr="00332423">
              <w:rPr>
                <w:rFonts w:ascii="Times New Roman" w:eastAsia="Times New Roman" w:hAnsi="Times New Roman" w:cs="Times New Roman"/>
                <w:sz w:val="36"/>
                <w:lang w:val="en-US"/>
              </w:rPr>
              <w:fldChar w:fldCharType="separate"/>
            </w:r>
            <w:r w:rsidR="00A2489A" w:rsidRPr="00332423">
              <w:rPr>
                <w:rFonts w:ascii="Times New Roman" w:hAnsi="Times New Roman" w:cs="Times New Roman"/>
                <w:sz w:val="36"/>
                <w:vertAlign w:val="superscript"/>
                <w:lang w:val="en-US"/>
              </w:rPr>
              <w:t>6,8,9</w:t>
            </w:r>
            <w:r w:rsidRPr="00332423">
              <w:rPr>
                <w:rFonts w:ascii="Times New Roman" w:eastAsia="Times New Roman" w:hAnsi="Times New Roman" w:cs="Times New Roman"/>
                <w:sz w:val="36"/>
                <w:lang w:val="en-US"/>
              </w:rPr>
              <w:fldChar w:fldCharType="end"/>
            </w:r>
          </w:p>
        </w:tc>
      </w:tr>
    </w:tbl>
    <w:p w:rsidR="00EA55F6" w:rsidRPr="00332423" w:rsidRDefault="00EA55F6" w:rsidP="00AC4114">
      <w:pPr>
        <w:spacing w:line="360" w:lineRule="auto"/>
        <w:rPr>
          <w:rFonts w:ascii="Times New Roman" w:eastAsia="Times New Roman" w:hAnsi="Times New Roman" w:cs="Times New Roman"/>
          <w:b/>
          <w:sz w:val="28"/>
          <w:lang w:val="en-US"/>
        </w:rPr>
      </w:pPr>
    </w:p>
    <w:p w:rsidR="002C772F" w:rsidRPr="007F6A15" w:rsidRDefault="002C772F" w:rsidP="00AC4114">
      <w:pPr>
        <w:spacing w:line="360" w:lineRule="auto"/>
        <w:rPr>
          <w:rFonts w:ascii="Times New Roman" w:eastAsia="Times New Roman" w:hAnsi="Times New Roman" w:cs="Times New Roman"/>
          <w:b/>
          <w:sz w:val="28"/>
          <w:lang w:val="en-US"/>
        </w:rPr>
      </w:pPr>
      <w:r w:rsidRPr="00332423">
        <w:rPr>
          <w:rFonts w:ascii="Times New Roman" w:eastAsia="Times New Roman" w:hAnsi="Times New Roman" w:cs="Times New Roman"/>
          <w:b/>
          <w:sz w:val="28"/>
          <w:lang w:val="en-US"/>
        </w:rPr>
        <w:t>Supplementary</w:t>
      </w:r>
      <w:r w:rsidRPr="007F6A15">
        <w:rPr>
          <w:rFonts w:ascii="Times New Roman" w:eastAsia="Times New Roman" w:hAnsi="Times New Roman" w:cs="Times New Roman"/>
          <w:b/>
          <w:sz w:val="28"/>
          <w:lang w:val="en-US"/>
        </w:rPr>
        <w:t xml:space="preserve"> References</w:t>
      </w:r>
    </w:p>
    <w:p w:rsidR="00A2489A" w:rsidRPr="0080093B" w:rsidRDefault="005F65A9" w:rsidP="0080093B">
      <w:pPr>
        <w:widowControl w:val="0"/>
        <w:autoSpaceDE w:val="0"/>
        <w:autoSpaceDN w:val="0"/>
        <w:adjustRightInd w:val="0"/>
        <w:jc w:val="both"/>
        <w:rPr>
          <w:rFonts w:ascii="Times New Roman" w:hAnsi="Times New Roman" w:cs="Times New Roman"/>
          <w:sz w:val="24"/>
          <w:szCs w:val="24"/>
          <w:lang w:val="en-US"/>
        </w:rPr>
      </w:pPr>
      <w:r>
        <w:rPr>
          <w:rFonts w:eastAsia="Times New Roman"/>
          <w:b/>
        </w:rPr>
        <w:fldChar w:fldCharType="begin"/>
      </w:r>
      <w:r w:rsidR="00A2489A">
        <w:rPr>
          <w:rFonts w:eastAsia="Times New Roman"/>
          <w:b/>
          <w:lang w:val="en-US"/>
        </w:rPr>
        <w:instrText xml:space="preserve"> ADDIN ZOTERO_BIBL {"uncited":[],"omitted":[],"custom":[]} CSL_BIBLIOGRAPHY </w:instrText>
      </w:r>
      <w:r>
        <w:rPr>
          <w:rFonts w:eastAsia="Times New Roman"/>
          <w:b/>
        </w:rPr>
        <w:fldChar w:fldCharType="separate"/>
      </w:r>
      <w:r w:rsidR="00A2489A" w:rsidRPr="00A2489A">
        <w:rPr>
          <w:rFonts w:ascii="Times New Roman" w:hAnsi="Times New Roman" w:cs="Times New Roman"/>
          <w:lang w:val="en-US"/>
        </w:rPr>
        <w:t>1.</w:t>
      </w:r>
      <w:r w:rsidR="00A2489A" w:rsidRPr="00A2489A">
        <w:rPr>
          <w:rFonts w:ascii="Times New Roman" w:hAnsi="Times New Roman" w:cs="Times New Roman"/>
          <w:lang w:val="en-US"/>
        </w:rPr>
        <w:tab/>
      </w:r>
      <w:r w:rsidR="00A2489A" w:rsidRPr="0080093B">
        <w:rPr>
          <w:rFonts w:ascii="Times New Roman" w:hAnsi="Times New Roman" w:cs="Times New Roman"/>
          <w:sz w:val="24"/>
          <w:szCs w:val="24"/>
          <w:lang w:val="en-US"/>
        </w:rPr>
        <w:t xml:space="preserve">Theuerkauf, J. </w:t>
      </w:r>
      <w:r w:rsidR="00A2489A" w:rsidRPr="0080093B">
        <w:rPr>
          <w:rFonts w:ascii="Times New Roman" w:hAnsi="Times New Roman" w:cs="Times New Roman"/>
          <w:i/>
          <w:iCs/>
          <w:sz w:val="24"/>
          <w:szCs w:val="24"/>
          <w:lang w:val="en-US"/>
        </w:rPr>
        <w:t>et al.</w:t>
      </w:r>
      <w:r w:rsidR="00A2489A" w:rsidRPr="0080093B">
        <w:rPr>
          <w:rFonts w:ascii="Times New Roman" w:hAnsi="Times New Roman" w:cs="Times New Roman"/>
          <w:sz w:val="24"/>
          <w:szCs w:val="24"/>
          <w:lang w:val="en-US"/>
        </w:rPr>
        <w:t xml:space="preserve"> Daily Patterns and Duration of Wolf Activity in the Białowieza Forest, Poland. </w:t>
      </w:r>
      <w:r w:rsidR="00A2489A" w:rsidRPr="0080093B">
        <w:rPr>
          <w:rFonts w:ascii="Times New Roman" w:hAnsi="Times New Roman" w:cs="Times New Roman"/>
          <w:i/>
          <w:iCs/>
          <w:sz w:val="24"/>
          <w:szCs w:val="24"/>
          <w:lang w:val="en-US"/>
        </w:rPr>
        <w:t>Journal of Mammalogy</w:t>
      </w:r>
      <w:r w:rsidR="00A2489A" w:rsidRPr="0080093B">
        <w:rPr>
          <w:rFonts w:ascii="Times New Roman" w:hAnsi="Times New Roman" w:cs="Times New Roman"/>
          <w:sz w:val="24"/>
          <w:szCs w:val="24"/>
          <w:lang w:val="en-US"/>
        </w:rPr>
        <w:t xml:space="preserve"> </w:t>
      </w:r>
      <w:r w:rsidR="00A2489A" w:rsidRPr="0080093B">
        <w:rPr>
          <w:rFonts w:ascii="Times New Roman" w:hAnsi="Times New Roman" w:cs="Times New Roman"/>
          <w:b/>
          <w:bCs/>
          <w:sz w:val="24"/>
          <w:szCs w:val="24"/>
          <w:lang w:val="en-US"/>
        </w:rPr>
        <w:t>84</w:t>
      </w:r>
      <w:r w:rsidR="00A2489A" w:rsidRPr="0080093B">
        <w:rPr>
          <w:rFonts w:ascii="Times New Roman" w:hAnsi="Times New Roman" w:cs="Times New Roman"/>
          <w:sz w:val="24"/>
          <w:szCs w:val="24"/>
          <w:lang w:val="en-US"/>
        </w:rPr>
        <w:t>, 243–253 (2003).</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2.</w:t>
      </w:r>
      <w:r w:rsidRPr="0080093B">
        <w:rPr>
          <w:rFonts w:ascii="Times New Roman" w:hAnsi="Times New Roman" w:cs="Times New Roman"/>
          <w:sz w:val="24"/>
          <w:szCs w:val="24"/>
          <w:lang w:val="en-US"/>
        </w:rPr>
        <w:tab/>
        <w:t xml:space="preserve">Martínez-Abraín, A. </w:t>
      </w:r>
      <w:r w:rsidRPr="0080093B">
        <w:rPr>
          <w:rFonts w:ascii="Times New Roman" w:hAnsi="Times New Roman" w:cs="Times New Roman"/>
          <w:i/>
          <w:iCs/>
          <w:sz w:val="24"/>
          <w:szCs w:val="24"/>
          <w:lang w:val="en-US"/>
        </w:rPr>
        <w:t>et al.</w:t>
      </w:r>
      <w:r w:rsidRPr="0080093B">
        <w:rPr>
          <w:rFonts w:ascii="Times New Roman" w:hAnsi="Times New Roman" w:cs="Times New Roman"/>
          <w:sz w:val="24"/>
          <w:szCs w:val="24"/>
          <w:lang w:val="en-US"/>
        </w:rPr>
        <w:t xml:space="preserve"> Increased grey wolf diurnality in southern Europe under human-restricted conditions. </w:t>
      </w:r>
      <w:r w:rsidRPr="0080093B">
        <w:rPr>
          <w:rFonts w:ascii="Times New Roman" w:hAnsi="Times New Roman" w:cs="Times New Roman"/>
          <w:i/>
          <w:iCs/>
          <w:sz w:val="24"/>
          <w:szCs w:val="24"/>
          <w:lang w:val="en-US"/>
        </w:rPr>
        <w:t>Journal of Mammalogy</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104</w:t>
      </w:r>
      <w:r w:rsidRPr="0080093B">
        <w:rPr>
          <w:rFonts w:ascii="Times New Roman" w:hAnsi="Times New Roman" w:cs="Times New Roman"/>
          <w:sz w:val="24"/>
          <w:szCs w:val="24"/>
          <w:lang w:val="en-US"/>
        </w:rPr>
        <w:t>, 846–854 (2023).</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3.</w:t>
      </w:r>
      <w:r w:rsidRPr="0080093B">
        <w:rPr>
          <w:rFonts w:ascii="Times New Roman" w:hAnsi="Times New Roman" w:cs="Times New Roman"/>
          <w:sz w:val="24"/>
          <w:szCs w:val="24"/>
          <w:lang w:val="en-US"/>
        </w:rPr>
        <w:tab/>
        <w:t xml:space="preserve">Theuerkauf, J. </w:t>
      </w:r>
      <w:r w:rsidRPr="0080093B">
        <w:rPr>
          <w:rFonts w:ascii="Times New Roman" w:hAnsi="Times New Roman" w:cs="Times New Roman"/>
          <w:i/>
          <w:iCs/>
          <w:sz w:val="24"/>
          <w:szCs w:val="24"/>
          <w:lang w:val="en-US"/>
        </w:rPr>
        <w:t>et al.</w:t>
      </w:r>
      <w:r w:rsidRPr="0080093B">
        <w:rPr>
          <w:rFonts w:ascii="Times New Roman" w:hAnsi="Times New Roman" w:cs="Times New Roman"/>
          <w:sz w:val="24"/>
          <w:szCs w:val="24"/>
          <w:lang w:val="en-US"/>
        </w:rPr>
        <w:t xml:space="preserve"> Human impact on wolf activity in the Bieszczady Mountains, SE Poland. </w:t>
      </w:r>
      <w:r w:rsidRPr="0080093B">
        <w:rPr>
          <w:rFonts w:ascii="Times New Roman" w:hAnsi="Times New Roman" w:cs="Times New Roman"/>
          <w:i/>
          <w:iCs/>
          <w:sz w:val="24"/>
          <w:szCs w:val="24"/>
          <w:lang w:val="en-US"/>
        </w:rPr>
        <w:t>Annales Zoologici Fennici</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44</w:t>
      </w:r>
      <w:r w:rsidRPr="0080093B">
        <w:rPr>
          <w:rFonts w:ascii="Times New Roman" w:hAnsi="Times New Roman" w:cs="Times New Roman"/>
          <w:sz w:val="24"/>
          <w:szCs w:val="24"/>
          <w:lang w:val="en-US"/>
        </w:rPr>
        <w:t>, 225–231 (2007).</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4.</w:t>
      </w:r>
      <w:r w:rsidRPr="0080093B">
        <w:rPr>
          <w:rFonts w:ascii="Times New Roman" w:hAnsi="Times New Roman" w:cs="Times New Roman"/>
          <w:sz w:val="24"/>
          <w:szCs w:val="24"/>
          <w:lang w:val="en-US"/>
        </w:rPr>
        <w:tab/>
        <w:t xml:space="preserve">Ciucci, P., Boitani, L., Francisci, F. &amp; Andreoli, G. Home range, activity and movements of a wolf pack in central Italy. </w:t>
      </w:r>
      <w:r w:rsidRPr="0080093B">
        <w:rPr>
          <w:rFonts w:ascii="Times New Roman" w:hAnsi="Times New Roman" w:cs="Times New Roman"/>
          <w:i/>
          <w:iCs/>
          <w:sz w:val="24"/>
          <w:szCs w:val="24"/>
          <w:lang w:val="en-US"/>
        </w:rPr>
        <w:t>Journal of Zoology</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243</w:t>
      </w:r>
      <w:r w:rsidRPr="0080093B">
        <w:rPr>
          <w:rFonts w:ascii="Times New Roman" w:hAnsi="Times New Roman" w:cs="Times New Roman"/>
          <w:sz w:val="24"/>
          <w:szCs w:val="24"/>
          <w:lang w:val="en-US"/>
        </w:rPr>
        <w:t>, 803–819 (1997).</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5.</w:t>
      </w:r>
      <w:r w:rsidRPr="0080093B">
        <w:rPr>
          <w:rFonts w:ascii="Times New Roman" w:hAnsi="Times New Roman" w:cs="Times New Roman"/>
          <w:sz w:val="24"/>
          <w:szCs w:val="24"/>
          <w:lang w:val="en-US"/>
        </w:rPr>
        <w:tab/>
        <w:t xml:space="preserve">Mancinelli, S., Falco, M., Boitani, L. &amp; Ciucci, P. Social, behavioural and temporal components of wolf (Canis lupus) responses to anthropogenic landscape features in the central Apennines, Italy. </w:t>
      </w:r>
      <w:r w:rsidRPr="0080093B">
        <w:rPr>
          <w:rFonts w:ascii="Times New Roman" w:hAnsi="Times New Roman" w:cs="Times New Roman"/>
          <w:i/>
          <w:iCs/>
          <w:sz w:val="24"/>
          <w:szCs w:val="24"/>
          <w:lang w:val="en-US"/>
        </w:rPr>
        <w:t>Journal of Zoology</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309</w:t>
      </w:r>
      <w:r w:rsidRPr="0080093B">
        <w:rPr>
          <w:rFonts w:ascii="Times New Roman" w:hAnsi="Times New Roman" w:cs="Times New Roman"/>
          <w:sz w:val="24"/>
          <w:szCs w:val="24"/>
          <w:lang w:val="en-US"/>
        </w:rPr>
        <w:t>, 114–124 (2019).</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6.</w:t>
      </w:r>
      <w:r w:rsidRPr="0080093B">
        <w:rPr>
          <w:rFonts w:ascii="Times New Roman" w:hAnsi="Times New Roman" w:cs="Times New Roman"/>
          <w:sz w:val="24"/>
          <w:szCs w:val="24"/>
          <w:lang w:val="en-US"/>
        </w:rPr>
        <w:tab/>
        <w:t xml:space="preserve">Theuerkauf, J., Jȩdrzejewski, W., Schmidt, K. &amp; Gula, R. Spatiotemporal Segregation of Wolves from Humans in the Białowieża Forest (Poland). </w:t>
      </w:r>
      <w:r w:rsidRPr="0080093B">
        <w:rPr>
          <w:rFonts w:ascii="Times New Roman" w:hAnsi="Times New Roman" w:cs="Times New Roman"/>
          <w:i/>
          <w:iCs/>
          <w:sz w:val="24"/>
          <w:szCs w:val="24"/>
          <w:lang w:val="en-US"/>
        </w:rPr>
        <w:t>The Journal of Wildlife Management</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67</w:t>
      </w:r>
      <w:r w:rsidRPr="0080093B">
        <w:rPr>
          <w:rFonts w:ascii="Times New Roman" w:hAnsi="Times New Roman" w:cs="Times New Roman"/>
          <w:sz w:val="24"/>
          <w:szCs w:val="24"/>
          <w:lang w:val="en-US"/>
        </w:rPr>
        <w:t>, 706–716 (2003).</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7.</w:t>
      </w:r>
      <w:r w:rsidRPr="0080093B">
        <w:rPr>
          <w:rFonts w:ascii="Times New Roman" w:hAnsi="Times New Roman" w:cs="Times New Roman"/>
          <w:sz w:val="24"/>
          <w:szCs w:val="24"/>
          <w:lang w:val="en-US"/>
        </w:rPr>
        <w:tab/>
        <w:t xml:space="preserve">Dennehy, E., Llaneza, L. &amp; López-Bao, J. V. Contrasting wolf responses to different paved roads and traffic volume levels. </w:t>
      </w:r>
      <w:r w:rsidRPr="0080093B">
        <w:rPr>
          <w:rFonts w:ascii="Times New Roman" w:hAnsi="Times New Roman" w:cs="Times New Roman"/>
          <w:i/>
          <w:iCs/>
          <w:sz w:val="24"/>
          <w:szCs w:val="24"/>
          <w:lang w:val="en-US"/>
        </w:rPr>
        <w:t>Biodiversity and Conservation</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30</w:t>
      </w:r>
      <w:r w:rsidRPr="0080093B">
        <w:rPr>
          <w:rFonts w:ascii="Times New Roman" w:hAnsi="Times New Roman" w:cs="Times New Roman"/>
          <w:sz w:val="24"/>
          <w:szCs w:val="24"/>
          <w:lang w:val="en-US"/>
        </w:rPr>
        <w:t>, 3133–3150 (2021).</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n-US"/>
        </w:rPr>
      </w:pPr>
      <w:r w:rsidRPr="0080093B">
        <w:rPr>
          <w:rFonts w:ascii="Times New Roman" w:hAnsi="Times New Roman" w:cs="Times New Roman"/>
          <w:sz w:val="24"/>
          <w:szCs w:val="24"/>
          <w:lang w:val="en-US"/>
        </w:rPr>
        <w:t>8.</w:t>
      </w:r>
      <w:r w:rsidRPr="0080093B">
        <w:rPr>
          <w:rFonts w:ascii="Times New Roman" w:hAnsi="Times New Roman" w:cs="Times New Roman"/>
          <w:sz w:val="24"/>
          <w:szCs w:val="24"/>
          <w:lang w:val="en-US"/>
        </w:rPr>
        <w:tab/>
        <w:t xml:space="preserve">Grilo, C. </w:t>
      </w:r>
      <w:r w:rsidRPr="0080093B">
        <w:rPr>
          <w:rFonts w:ascii="Times New Roman" w:hAnsi="Times New Roman" w:cs="Times New Roman"/>
          <w:i/>
          <w:iCs/>
          <w:sz w:val="24"/>
          <w:szCs w:val="24"/>
          <w:lang w:val="en-US"/>
        </w:rPr>
        <w:t>et al.</w:t>
      </w:r>
      <w:r w:rsidRPr="0080093B">
        <w:rPr>
          <w:rFonts w:ascii="Times New Roman" w:hAnsi="Times New Roman" w:cs="Times New Roman"/>
          <w:sz w:val="24"/>
          <w:szCs w:val="24"/>
          <w:lang w:val="en-US"/>
        </w:rPr>
        <w:t xml:space="preserve"> Refuge as major habitat driver for wolf presence in human-modified landscapes. </w:t>
      </w:r>
      <w:r w:rsidRPr="0080093B">
        <w:rPr>
          <w:rFonts w:ascii="Times New Roman" w:hAnsi="Times New Roman" w:cs="Times New Roman"/>
          <w:i/>
          <w:iCs/>
          <w:sz w:val="24"/>
          <w:szCs w:val="24"/>
          <w:lang w:val="en-US"/>
        </w:rPr>
        <w:t>Animal Conservation</w:t>
      </w:r>
      <w:r w:rsidRPr="0080093B">
        <w:rPr>
          <w:rFonts w:ascii="Times New Roman" w:hAnsi="Times New Roman" w:cs="Times New Roman"/>
          <w:sz w:val="24"/>
          <w:szCs w:val="24"/>
          <w:lang w:val="en-US"/>
        </w:rPr>
        <w:t xml:space="preserve"> </w:t>
      </w:r>
      <w:r w:rsidRPr="0080093B">
        <w:rPr>
          <w:rFonts w:ascii="Times New Roman" w:hAnsi="Times New Roman" w:cs="Times New Roman"/>
          <w:b/>
          <w:bCs/>
          <w:sz w:val="24"/>
          <w:szCs w:val="24"/>
          <w:lang w:val="en-US"/>
        </w:rPr>
        <w:t>22</w:t>
      </w:r>
      <w:r w:rsidRPr="0080093B">
        <w:rPr>
          <w:rFonts w:ascii="Times New Roman" w:hAnsi="Times New Roman" w:cs="Times New Roman"/>
          <w:sz w:val="24"/>
          <w:szCs w:val="24"/>
          <w:lang w:val="en-US"/>
        </w:rPr>
        <w:t>, 59–71 (2019).</w:t>
      </w:r>
    </w:p>
    <w:p w:rsidR="00A2489A" w:rsidRPr="0080093B" w:rsidRDefault="00A2489A" w:rsidP="0080093B">
      <w:pPr>
        <w:widowControl w:val="0"/>
        <w:autoSpaceDE w:val="0"/>
        <w:autoSpaceDN w:val="0"/>
        <w:adjustRightInd w:val="0"/>
        <w:jc w:val="both"/>
        <w:rPr>
          <w:rFonts w:ascii="Times New Roman" w:hAnsi="Times New Roman" w:cs="Times New Roman"/>
          <w:sz w:val="24"/>
          <w:szCs w:val="24"/>
          <w:lang w:val="es-ES_tradnl"/>
        </w:rPr>
      </w:pPr>
      <w:r w:rsidRPr="0080093B">
        <w:rPr>
          <w:rFonts w:ascii="Times New Roman" w:hAnsi="Times New Roman" w:cs="Times New Roman"/>
          <w:sz w:val="24"/>
          <w:szCs w:val="24"/>
          <w:lang w:val="en-US"/>
        </w:rPr>
        <w:t>9.</w:t>
      </w:r>
      <w:r w:rsidRPr="0080093B">
        <w:rPr>
          <w:rFonts w:ascii="Times New Roman" w:hAnsi="Times New Roman" w:cs="Times New Roman"/>
          <w:sz w:val="24"/>
          <w:szCs w:val="24"/>
          <w:lang w:val="en-US"/>
        </w:rPr>
        <w:tab/>
        <w:t xml:space="preserve">Llaneza, L., García, E. J., Palacios, V., Sazatornil, V. &amp; López-Bao, J. V. Resting in risky environments: the importance of cover for wolves to cope with exposure risk in human-dominated landscapes. </w:t>
      </w:r>
      <w:r w:rsidRPr="0080093B">
        <w:rPr>
          <w:rFonts w:ascii="Times New Roman" w:hAnsi="Times New Roman" w:cs="Times New Roman"/>
          <w:i/>
          <w:iCs/>
          <w:sz w:val="24"/>
          <w:szCs w:val="24"/>
          <w:lang w:val="es-ES_tradnl"/>
        </w:rPr>
        <w:t>Biodiversity and Conservation</w:t>
      </w:r>
      <w:r w:rsidRPr="0080093B">
        <w:rPr>
          <w:rFonts w:ascii="Times New Roman" w:hAnsi="Times New Roman" w:cs="Times New Roman"/>
          <w:sz w:val="24"/>
          <w:szCs w:val="24"/>
          <w:lang w:val="es-ES_tradnl"/>
        </w:rPr>
        <w:t xml:space="preserve"> </w:t>
      </w:r>
      <w:r w:rsidRPr="0080093B">
        <w:rPr>
          <w:rFonts w:ascii="Times New Roman" w:hAnsi="Times New Roman" w:cs="Times New Roman"/>
          <w:b/>
          <w:bCs/>
          <w:sz w:val="24"/>
          <w:szCs w:val="24"/>
          <w:lang w:val="es-ES_tradnl"/>
        </w:rPr>
        <w:t>25</w:t>
      </w:r>
      <w:r w:rsidRPr="0080093B">
        <w:rPr>
          <w:rFonts w:ascii="Times New Roman" w:hAnsi="Times New Roman" w:cs="Times New Roman"/>
          <w:sz w:val="24"/>
          <w:szCs w:val="24"/>
          <w:lang w:val="es-ES_tradnl"/>
        </w:rPr>
        <w:t>, 1515–1528 (2016).</w:t>
      </w:r>
    </w:p>
    <w:p w:rsidR="002C772F" w:rsidRPr="00AC4114" w:rsidRDefault="005F65A9" w:rsidP="001B2E96">
      <w:pPr>
        <w:jc w:val="both"/>
        <w:rPr>
          <w:rFonts w:ascii="Times New Roman" w:eastAsia="Times New Roman" w:hAnsi="Times New Roman" w:cs="Times New Roman"/>
          <w:b/>
        </w:rPr>
      </w:pPr>
      <w:r>
        <w:rPr>
          <w:rFonts w:ascii="Times New Roman" w:eastAsia="Times New Roman" w:hAnsi="Times New Roman" w:cs="Times New Roman"/>
          <w:b/>
        </w:rPr>
        <w:fldChar w:fldCharType="end"/>
      </w:r>
    </w:p>
    <w:sectPr w:rsidR="002C772F" w:rsidRPr="00AC4114" w:rsidSect="00294407">
      <w:pgSz w:w="16834" w:h="11909" w:orient="landscape"/>
      <w:pgMar w:top="1134" w:right="1440"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33"/>
    <w:rsid w:val="00026138"/>
    <w:rsid w:val="000308C0"/>
    <w:rsid w:val="00052AE3"/>
    <w:rsid w:val="00062C13"/>
    <w:rsid w:val="00073134"/>
    <w:rsid w:val="000B57C9"/>
    <w:rsid w:val="000E35F2"/>
    <w:rsid w:val="000F3CCD"/>
    <w:rsid w:val="00100917"/>
    <w:rsid w:val="00171442"/>
    <w:rsid w:val="001B2E96"/>
    <w:rsid w:val="002001B6"/>
    <w:rsid w:val="00202638"/>
    <w:rsid w:val="002211C9"/>
    <w:rsid w:val="002358DF"/>
    <w:rsid w:val="00241CAF"/>
    <w:rsid w:val="00246F26"/>
    <w:rsid w:val="00294407"/>
    <w:rsid w:val="002A32F1"/>
    <w:rsid w:val="002C772F"/>
    <w:rsid w:val="00332423"/>
    <w:rsid w:val="004011D0"/>
    <w:rsid w:val="004054F6"/>
    <w:rsid w:val="0042441F"/>
    <w:rsid w:val="00463916"/>
    <w:rsid w:val="004A29BA"/>
    <w:rsid w:val="004C65B6"/>
    <w:rsid w:val="004E0FC6"/>
    <w:rsid w:val="00546882"/>
    <w:rsid w:val="005524A8"/>
    <w:rsid w:val="00596D6F"/>
    <w:rsid w:val="005D64D7"/>
    <w:rsid w:val="005F65A9"/>
    <w:rsid w:val="006A48D3"/>
    <w:rsid w:val="006D12AA"/>
    <w:rsid w:val="006D608B"/>
    <w:rsid w:val="006E6D7A"/>
    <w:rsid w:val="007047D0"/>
    <w:rsid w:val="0071561F"/>
    <w:rsid w:val="00735629"/>
    <w:rsid w:val="00765B5E"/>
    <w:rsid w:val="007B072C"/>
    <w:rsid w:val="007D213D"/>
    <w:rsid w:val="007F6A15"/>
    <w:rsid w:val="0080093B"/>
    <w:rsid w:val="00813809"/>
    <w:rsid w:val="00885D61"/>
    <w:rsid w:val="00917D56"/>
    <w:rsid w:val="009524A4"/>
    <w:rsid w:val="0096489B"/>
    <w:rsid w:val="00991881"/>
    <w:rsid w:val="009920AA"/>
    <w:rsid w:val="009927F1"/>
    <w:rsid w:val="009F2AEF"/>
    <w:rsid w:val="00A2489A"/>
    <w:rsid w:val="00A454F0"/>
    <w:rsid w:val="00A57435"/>
    <w:rsid w:val="00A71A12"/>
    <w:rsid w:val="00AB36FE"/>
    <w:rsid w:val="00AC4114"/>
    <w:rsid w:val="00AD4DEC"/>
    <w:rsid w:val="00AF646B"/>
    <w:rsid w:val="00B14910"/>
    <w:rsid w:val="00B1645F"/>
    <w:rsid w:val="00B31232"/>
    <w:rsid w:val="00B54E7C"/>
    <w:rsid w:val="00B55688"/>
    <w:rsid w:val="00BB1507"/>
    <w:rsid w:val="00BB451F"/>
    <w:rsid w:val="00BF6924"/>
    <w:rsid w:val="00C17388"/>
    <w:rsid w:val="00C339D2"/>
    <w:rsid w:val="00C41273"/>
    <w:rsid w:val="00C50F9B"/>
    <w:rsid w:val="00C75B1F"/>
    <w:rsid w:val="00CC44D8"/>
    <w:rsid w:val="00CD1EBF"/>
    <w:rsid w:val="00CD3A40"/>
    <w:rsid w:val="00CD419F"/>
    <w:rsid w:val="00CD7128"/>
    <w:rsid w:val="00CE7505"/>
    <w:rsid w:val="00D42FA0"/>
    <w:rsid w:val="00D75C87"/>
    <w:rsid w:val="00D7620A"/>
    <w:rsid w:val="00D81CC9"/>
    <w:rsid w:val="00E03E1D"/>
    <w:rsid w:val="00E30EE1"/>
    <w:rsid w:val="00E432AB"/>
    <w:rsid w:val="00E92EEA"/>
    <w:rsid w:val="00EA3D14"/>
    <w:rsid w:val="00EA55F6"/>
    <w:rsid w:val="00F01433"/>
    <w:rsid w:val="00F11900"/>
    <w:rsid w:val="00F66905"/>
    <w:rsid w:val="00FA5B62"/>
    <w:rsid w:val="00FB5080"/>
    <w:rsid w:val="00FE4331"/>
    <w:rsid w:val="00FE434A"/>
    <w:rsid w:val="00FF3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79017-6993-46A7-AC4F-9D064983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A9"/>
  </w:style>
  <w:style w:type="paragraph" w:styleId="Ttulo1">
    <w:name w:val="heading 1"/>
    <w:basedOn w:val="Normal"/>
    <w:next w:val="Normal"/>
    <w:uiPriority w:val="9"/>
    <w:qFormat/>
    <w:rsid w:val="005F65A9"/>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5F65A9"/>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5F65A9"/>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5F65A9"/>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5F65A9"/>
    <w:pPr>
      <w:keepNext/>
      <w:keepLines/>
      <w:spacing w:before="240" w:after="80"/>
      <w:outlineLvl w:val="4"/>
    </w:pPr>
    <w:rPr>
      <w:color w:val="666666"/>
    </w:rPr>
  </w:style>
  <w:style w:type="paragraph" w:styleId="Ttulo6">
    <w:name w:val="heading 6"/>
    <w:basedOn w:val="Normal"/>
    <w:next w:val="Normal"/>
    <w:uiPriority w:val="9"/>
    <w:semiHidden/>
    <w:unhideWhenUsed/>
    <w:qFormat/>
    <w:rsid w:val="005F65A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F65A9"/>
    <w:tblPr>
      <w:tblCellMar>
        <w:top w:w="0" w:type="dxa"/>
        <w:left w:w="0" w:type="dxa"/>
        <w:bottom w:w="0" w:type="dxa"/>
        <w:right w:w="0" w:type="dxa"/>
      </w:tblCellMar>
    </w:tblPr>
  </w:style>
  <w:style w:type="paragraph" w:styleId="Ttulo">
    <w:name w:val="Title"/>
    <w:basedOn w:val="Normal"/>
    <w:next w:val="Normal"/>
    <w:uiPriority w:val="10"/>
    <w:qFormat/>
    <w:rsid w:val="005F65A9"/>
    <w:pPr>
      <w:keepNext/>
      <w:keepLines/>
      <w:spacing w:after="60"/>
    </w:pPr>
    <w:rPr>
      <w:sz w:val="52"/>
      <w:szCs w:val="52"/>
    </w:rPr>
  </w:style>
  <w:style w:type="paragraph" w:styleId="Subttulo">
    <w:name w:val="Subtitle"/>
    <w:basedOn w:val="Normal"/>
    <w:next w:val="Normal"/>
    <w:uiPriority w:val="11"/>
    <w:qFormat/>
    <w:rsid w:val="005F65A9"/>
    <w:pPr>
      <w:keepNext/>
      <w:keepLines/>
      <w:spacing w:after="320"/>
    </w:pPr>
    <w:rPr>
      <w:color w:val="666666"/>
      <w:sz w:val="30"/>
      <w:szCs w:val="30"/>
    </w:rPr>
  </w:style>
  <w:style w:type="table" w:customStyle="1" w:styleId="3">
    <w:name w:val="3"/>
    <w:basedOn w:val="TableNormal"/>
    <w:rsid w:val="005F65A9"/>
    <w:tblPr>
      <w:tblStyleRowBandSize w:val="1"/>
      <w:tblStyleColBandSize w:val="1"/>
      <w:tblCellMar>
        <w:top w:w="100" w:type="dxa"/>
        <w:left w:w="100" w:type="dxa"/>
        <w:bottom w:w="100" w:type="dxa"/>
        <w:right w:w="100" w:type="dxa"/>
      </w:tblCellMar>
    </w:tblPr>
  </w:style>
  <w:style w:type="table" w:customStyle="1" w:styleId="2">
    <w:name w:val="2"/>
    <w:basedOn w:val="TableNormal"/>
    <w:rsid w:val="005F65A9"/>
    <w:tblPr>
      <w:tblStyleRowBandSize w:val="1"/>
      <w:tblStyleColBandSize w:val="1"/>
      <w:tblCellMar>
        <w:top w:w="100" w:type="dxa"/>
        <w:left w:w="100" w:type="dxa"/>
        <w:bottom w:w="100" w:type="dxa"/>
        <w:right w:w="100" w:type="dxa"/>
      </w:tblCellMar>
    </w:tblPr>
  </w:style>
  <w:style w:type="table" w:customStyle="1" w:styleId="1">
    <w:name w:val="1"/>
    <w:basedOn w:val="TableNormal"/>
    <w:rsid w:val="005F65A9"/>
    <w:pPr>
      <w:spacing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21">
    <w:name w:val="Tabla normal 21"/>
    <w:basedOn w:val="Tablanormal"/>
    <w:uiPriority w:val="42"/>
    <w:rsid w:val="00AC411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546882"/>
    <w:rPr>
      <w:sz w:val="16"/>
      <w:szCs w:val="16"/>
    </w:rPr>
  </w:style>
  <w:style w:type="paragraph" w:styleId="Textocomentario">
    <w:name w:val="annotation text"/>
    <w:basedOn w:val="Normal"/>
    <w:link w:val="TextocomentarioCar"/>
    <w:uiPriority w:val="99"/>
    <w:unhideWhenUsed/>
    <w:rsid w:val="00546882"/>
    <w:pPr>
      <w:spacing w:line="240" w:lineRule="auto"/>
    </w:pPr>
    <w:rPr>
      <w:sz w:val="20"/>
      <w:szCs w:val="20"/>
    </w:rPr>
  </w:style>
  <w:style w:type="character" w:customStyle="1" w:styleId="TextocomentarioCar">
    <w:name w:val="Texto comentario Car"/>
    <w:basedOn w:val="Fuentedeprrafopredeter"/>
    <w:link w:val="Textocomentario"/>
    <w:uiPriority w:val="99"/>
    <w:rsid w:val="00546882"/>
    <w:rPr>
      <w:sz w:val="20"/>
      <w:szCs w:val="20"/>
    </w:rPr>
  </w:style>
  <w:style w:type="paragraph" w:styleId="Asuntodelcomentario">
    <w:name w:val="annotation subject"/>
    <w:basedOn w:val="Textocomentario"/>
    <w:next w:val="Textocomentario"/>
    <w:link w:val="AsuntodelcomentarioCar"/>
    <w:uiPriority w:val="99"/>
    <w:semiHidden/>
    <w:unhideWhenUsed/>
    <w:rsid w:val="00546882"/>
    <w:rPr>
      <w:b/>
      <w:bCs/>
    </w:rPr>
  </w:style>
  <w:style w:type="character" w:customStyle="1" w:styleId="AsuntodelcomentarioCar">
    <w:name w:val="Asunto del comentario Car"/>
    <w:basedOn w:val="TextocomentarioCar"/>
    <w:link w:val="Asuntodelcomentario"/>
    <w:uiPriority w:val="99"/>
    <w:semiHidden/>
    <w:rsid w:val="00546882"/>
    <w:rPr>
      <w:b/>
      <w:bCs/>
      <w:sz w:val="20"/>
      <w:szCs w:val="20"/>
    </w:rPr>
  </w:style>
  <w:style w:type="paragraph" w:styleId="Textodeglobo">
    <w:name w:val="Balloon Text"/>
    <w:basedOn w:val="Normal"/>
    <w:link w:val="TextodegloboCar"/>
    <w:uiPriority w:val="99"/>
    <w:semiHidden/>
    <w:unhideWhenUsed/>
    <w:rsid w:val="0054688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6882"/>
    <w:rPr>
      <w:rFonts w:ascii="Segoe UI" w:hAnsi="Segoe UI" w:cs="Segoe UI"/>
      <w:sz w:val="18"/>
      <w:szCs w:val="18"/>
    </w:rPr>
  </w:style>
  <w:style w:type="table" w:styleId="Tablaconcuadrcula">
    <w:name w:val="Table Grid"/>
    <w:basedOn w:val="Tablanormal"/>
    <w:uiPriority w:val="39"/>
    <w:rsid w:val="002C77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1B2E96"/>
    <w:pPr>
      <w:tabs>
        <w:tab w:val="left" w:pos="384"/>
      </w:tabs>
      <w:spacing w:line="480" w:lineRule="auto"/>
      <w:ind w:left="384" w:hanging="384"/>
    </w:pPr>
  </w:style>
  <w:style w:type="paragraph" w:styleId="Revisin">
    <w:name w:val="Revision"/>
    <w:hidden/>
    <w:uiPriority w:val="99"/>
    <w:semiHidden/>
    <w:rsid w:val="00FB508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5488">
      <w:bodyDiv w:val="1"/>
      <w:marLeft w:val="0"/>
      <w:marRight w:val="0"/>
      <w:marTop w:val="0"/>
      <w:marBottom w:val="0"/>
      <w:divBdr>
        <w:top w:val="none" w:sz="0" w:space="0" w:color="auto"/>
        <w:left w:val="none" w:sz="0" w:space="0" w:color="auto"/>
        <w:bottom w:val="none" w:sz="0" w:space="0" w:color="auto"/>
        <w:right w:val="none" w:sz="0" w:space="0" w:color="auto"/>
      </w:divBdr>
    </w:div>
    <w:div w:id="92019675">
      <w:bodyDiv w:val="1"/>
      <w:marLeft w:val="0"/>
      <w:marRight w:val="0"/>
      <w:marTop w:val="0"/>
      <w:marBottom w:val="0"/>
      <w:divBdr>
        <w:top w:val="none" w:sz="0" w:space="0" w:color="auto"/>
        <w:left w:val="none" w:sz="0" w:space="0" w:color="auto"/>
        <w:bottom w:val="none" w:sz="0" w:space="0" w:color="auto"/>
        <w:right w:val="none" w:sz="0" w:space="0" w:color="auto"/>
      </w:divBdr>
    </w:div>
    <w:div w:id="162403057">
      <w:bodyDiv w:val="1"/>
      <w:marLeft w:val="0"/>
      <w:marRight w:val="0"/>
      <w:marTop w:val="0"/>
      <w:marBottom w:val="0"/>
      <w:divBdr>
        <w:top w:val="none" w:sz="0" w:space="0" w:color="auto"/>
        <w:left w:val="none" w:sz="0" w:space="0" w:color="auto"/>
        <w:bottom w:val="none" w:sz="0" w:space="0" w:color="auto"/>
        <w:right w:val="none" w:sz="0" w:space="0" w:color="auto"/>
      </w:divBdr>
    </w:div>
    <w:div w:id="205678245">
      <w:bodyDiv w:val="1"/>
      <w:marLeft w:val="0"/>
      <w:marRight w:val="0"/>
      <w:marTop w:val="0"/>
      <w:marBottom w:val="0"/>
      <w:divBdr>
        <w:top w:val="none" w:sz="0" w:space="0" w:color="auto"/>
        <w:left w:val="none" w:sz="0" w:space="0" w:color="auto"/>
        <w:bottom w:val="none" w:sz="0" w:space="0" w:color="auto"/>
        <w:right w:val="none" w:sz="0" w:space="0" w:color="auto"/>
      </w:divBdr>
    </w:div>
    <w:div w:id="249583629">
      <w:bodyDiv w:val="1"/>
      <w:marLeft w:val="0"/>
      <w:marRight w:val="0"/>
      <w:marTop w:val="0"/>
      <w:marBottom w:val="0"/>
      <w:divBdr>
        <w:top w:val="none" w:sz="0" w:space="0" w:color="auto"/>
        <w:left w:val="none" w:sz="0" w:space="0" w:color="auto"/>
        <w:bottom w:val="none" w:sz="0" w:space="0" w:color="auto"/>
        <w:right w:val="none" w:sz="0" w:space="0" w:color="auto"/>
      </w:divBdr>
    </w:div>
    <w:div w:id="292249583">
      <w:bodyDiv w:val="1"/>
      <w:marLeft w:val="0"/>
      <w:marRight w:val="0"/>
      <w:marTop w:val="0"/>
      <w:marBottom w:val="0"/>
      <w:divBdr>
        <w:top w:val="none" w:sz="0" w:space="0" w:color="auto"/>
        <w:left w:val="none" w:sz="0" w:space="0" w:color="auto"/>
        <w:bottom w:val="none" w:sz="0" w:space="0" w:color="auto"/>
        <w:right w:val="none" w:sz="0" w:space="0" w:color="auto"/>
      </w:divBdr>
    </w:div>
    <w:div w:id="446848485">
      <w:bodyDiv w:val="1"/>
      <w:marLeft w:val="0"/>
      <w:marRight w:val="0"/>
      <w:marTop w:val="0"/>
      <w:marBottom w:val="0"/>
      <w:divBdr>
        <w:top w:val="none" w:sz="0" w:space="0" w:color="auto"/>
        <w:left w:val="none" w:sz="0" w:space="0" w:color="auto"/>
        <w:bottom w:val="none" w:sz="0" w:space="0" w:color="auto"/>
        <w:right w:val="none" w:sz="0" w:space="0" w:color="auto"/>
      </w:divBdr>
    </w:div>
    <w:div w:id="538318337">
      <w:bodyDiv w:val="1"/>
      <w:marLeft w:val="0"/>
      <w:marRight w:val="0"/>
      <w:marTop w:val="0"/>
      <w:marBottom w:val="0"/>
      <w:divBdr>
        <w:top w:val="none" w:sz="0" w:space="0" w:color="auto"/>
        <w:left w:val="none" w:sz="0" w:space="0" w:color="auto"/>
        <w:bottom w:val="none" w:sz="0" w:space="0" w:color="auto"/>
        <w:right w:val="none" w:sz="0" w:space="0" w:color="auto"/>
      </w:divBdr>
    </w:div>
    <w:div w:id="549339091">
      <w:bodyDiv w:val="1"/>
      <w:marLeft w:val="0"/>
      <w:marRight w:val="0"/>
      <w:marTop w:val="0"/>
      <w:marBottom w:val="0"/>
      <w:divBdr>
        <w:top w:val="none" w:sz="0" w:space="0" w:color="auto"/>
        <w:left w:val="none" w:sz="0" w:space="0" w:color="auto"/>
        <w:bottom w:val="none" w:sz="0" w:space="0" w:color="auto"/>
        <w:right w:val="none" w:sz="0" w:space="0" w:color="auto"/>
      </w:divBdr>
    </w:div>
    <w:div w:id="612908581">
      <w:bodyDiv w:val="1"/>
      <w:marLeft w:val="0"/>
      <w:marRight w:val="0"/>
      <w:marTop w:val="0"/>
      <w:marBottom w:val="0"/>
      <w:divBdr>
        <w:top w:val="none" w:sz="0" w:space="0" w:color="auto"/>
        <w:left w:val="none" w:sz="0" w:space="0" w:color="auto"/>
        <w:bottom w:val="none" w:sz="0" w:space="0" w:color="auto"/>
        <w:right w:val="none" w:sz="0" w:space="0" w:color="auto"/>
      </w:divBdr>
    </w:div>
    <w:div w:id="716200819">
      <w:bodyDiv w:val="1"/>
      <w:marLeft w:val="0"/>
      <w:marRight w:val="0"/>
      <w:marTop w:val="0"/>
      <w:marBottom w:val="0"/>
      <w:divBdr>
        <w:top w:val="none" w:sz="0" w:space="0" w:color="auto"/>
        <w:left w:val="none" w:sz="0" w:space="0" w:color="auto"/>
        <w:bottom w:val="none" w:sz="0" w:space="0" w:color="auto"/>
        <w:right w:val="none" w:sz="0" w:space="0" w:color="auto"/>
      </w:divBdr>
    </w:div>
    <w:div w:id="749474027">
      <w:bodyDiv w:val="1"/>
      <w:marLeft w:val="0"/>
      <w:marRight w:val="0"/>
      <w:marTop w:val="0"/>
      <w:marBottom w:val="0"/>
      <w:divBdr>
        <w:top w:val="none" w:sz="0" w:space="0" w:color="auto"/>
        <w:left w:val="none" w:sz="0" w:space="0" w:color="auto"/>
        <w:bottom w:val="none" w:sz="0" w:space="0" w:color="auto"/>
        <w:right w:val="none" w:sz="0" w:space="0" w:color="auto"/>
      </w:divBdr>
    </w:div>
    <w:div w:id="811597862">
      <w:bodyDiv w:val="1"/>
      <w:marLeft w:val="0"/>
      <w:marRight w:val="0"/>
      <w:marTop w:val="0"/>
      <w:marBottom w:val="0"/>
      <w:divBdr>
        <w:top w:val="none" w:sz="0" w:space="0" w:color="auto"/>
        <w:left w:val="none" w:sz="0" w:space="0" w:color="auto"/>
        <w:bottom w:val="none" w:sz="0" w:space="0" w:color="auto"/>
        <w:right w:val="none" w:sz="0" w:space="0" w:color="auto"/>
      </w:divBdr>
    </w:div>
    <w:div w:id="828903504">
      <w:bodyDiv w:val="1"/>
      <w:marLeft w:val="0"/>
      <w:marRight w:val="0"/>
      <w:marTop w:val="0"/>
      <w:marBottom w:val="0"/>
      <w:divBdr>
        <w:top w:val="none" w:sz="0" w:space="0" w:color="auto"/>
        <w:left w:val="none" w:sz="0" w:space="0" w:color="auto"/>
        <w:bottom w:val="none" w:sz="0" w:space="0" w:color="auto"/>
        <w:right w:val="none" w:sz="0" w:space="0" w:color="auto"/>
      </w:divBdr>
    </w:div>
    <w:div w:id="1089085344">
      <w:bodyDiv w:val="1"/>
      <w:marLeft w:val="0"/>
      <w:marRight w:val="0"/>
      <w:marTop w:val="0"/>
      <w:marBottom w:val="0"/>
      <w:divBdr>
        <w:top w:val="none" w:sz="0" w:space="0" w:color="auto"/>
        <w:left w:val="none" w:sz="0" w:space="0" w:color="auto"/>
        <w:bottom w:val="none" w:sz="0" w:space="0" w:color="auto"/>
        <w:right w:val="none" w:sz="0" w:space="0" w:color="auto"/>
      </w:divBdr>
    </w:div>
    <w:div w:id="1110665494">
      <w:bodyDiv w:val="1"/>
      <w:marLeft w:val="0"/>
      <w:marRight w:val="0"/>
      <w:marTop w:val="0"/>
      <w:marBottom w:val="0"/>
      <w:divBdr>
        <w:top w:val="none" w:sz="0" w:space="0" w:color="auto"/>
        <w:left w:val="none" w:sz="0" w:space="0" w:color="auto"/>
        <w:bottom w:val="none" w:sz="0" w:space="0" w:color="auto"/>
        <w:right w:val="none" w:sz="0" w:space="0" w:color="auto"/>
      </w:divBdr>
    </w:div>
    <w:div w:id="1246887987">
      <w:bodyDiv w:val="1"/>
      <w:marLeft w:val="0"/>
      <w:marRight w:val="0"/>
      <w:marTop w:val="0"/>
      <w:marBottom w:val="0"/>
      <w:divBdr>
        <w:top w:val="none" w:sz="0" w:space="0" w:color="auto"/>
        <w:left w:val="none" w:sz="0" w:space="0" w:color="auto"/>
        <w:bottom w:val="none" w:sz="0" w:space="0" w:color="auto"/>
        <w:right w:val="none" w:sz="0" w:space="0" w:color="auto"/>
      </w:divBdr>
    </w:div>
    <w:div w:id="1365793422">
      <w:bodyDiv w:val="1"/>
      <w:marLeft w:val="0"/>
      <w:marRight w:val="0"/>
      <w:marTop w:val="0"/>
      <w:marBottom w:val="0"/>
      <w:divBdr>
        <w:top w:val="none" w:sz="0" w:space="0" w:color="auto"/>
        <w:left w:val="none" w:sz="0" w:space="0" w:color="auto"/>
        <w:bottom w:val="none" w:sz="0" w:space="0" w:color="auto"/>
        <w:right w:val="none" w:sz="0" w:space="0" w:color="auto"/>
      </w:divBdr>
    </w:div>
    <w:div w:id="1391460477">
      <w:bodyDiv w:val="1"/>
      <w:marLeft w:val="0"/>
      <w:marRight w:val="0"/>
      <w:marTop w:val="0"/>
      <w:marBottom w:val="0"/>
      <w:divBdr>
        <w:top w:val="none" w:sz="0" w:space="0" w:color="auto"/>
        <w:left w:val="none" w:sz="0" w:space="0" w:color="auto"/>
        <w:bottom w:val="none" w:sz="0" w:space="0" w:color="auto"/>
        <w:right w:val="none" w:sz="0" w:space="0" w:color="auto"/>
      </w:divBdr>
    </w:div>
    <w:div w:id="1553497828">
      <w:bodyDiv w:val="1"/>
      <w:marLeft w:val="0"/>
      <w:marRight w:val="0"/>
      <w:marTop w:val="0"/>
      <w:marBottom w:val="0"/>
      <w:divBdr>
        <w:top w:val="none" w:sz="0" w:space="0" w:color="auto"/>
        <w:left w:val="none" w:sz="0" w:space="0" w:color="auto"/>
        <w:bottom w:val="none" w:sz="0" w:space="0" w:color="auto"/>
        <w:right w:val="none" w:sz="0" w:space="0" w:color="auto"/>
      </w:divBdr>
    </w:div>
    <w:div w:id="1681079445">
      <w:bodyDiv w:val="1"/>
      <w:marLeft w:val="0"/>
      <w:marRight w:val="0"/>
      <w:marTop w:val="0"/>
      <w:marBottom w:val="0"/>
      <w:divBdr>
        <w:top w:val="none" w:sz="0" w:space="0" w:color="auto"/>
        <w:left w:val="none" w:sz="0" w:space="0" w:color="auto"/>
        <w:bottom w:val="none" w:sz="0" w:space="0" w:color="auto"/>
        <w:right w:val="none" w:sz="0" w:space="0" w:color="auto"/>
      </w:divBdr>
    </w:div>
    <w:div w:id="1694842469">
      <w:bodyDiv w:val="1"/>
      <w:marLeft w:val="0"/>
      <w:marRight w:val="0"/>
      <w:marTop w:val="0"/>
      <w:marBottom w:val="0"/>
      <w:divBdr>
        <w:top w:val="none" w:sz="0" w:space="0" w:color="auto"/>
        <w:left w:val="none" w:sz="0" w:space="0" w:color="auto"/>
        <w:bottom w:val="none" w:sz="0" w:space="0" w:color="auto"/>
        <w:right w:val="none" w:sz="0" w:space="0" w:color="auto"/>
      </w:divBdr>
    </w:div>
    <w:div w:id="1722973563">
      <w:bodyDiv w:val="1"/>
      <w:marLeft w:val="0"/>
      <w:marRight w:val="0"/>
      <w:marTop w:val="0"/>
      <w:marBottom w:val="0"/>
      <w:divBdr>
        <w:top w:val="none" w:sz="0" w:space="0" w:color="auto"/>
        <w:left w:val="none" w:sz="0" w:space="0" w:color="auto"/>
        <w:bottom w:val="none" w:sz="0" w:space="0" w:color="auto"/>
        <w:right w:val="none" w:sz="0" w:space="0" w:color="auto"/>
      </w:divBdr>
    </w:div>
    <w:div w:id="1745176420">
      <w:bodyDiv w:val="1"/>
      <w:marLeft w:val="0"/>
      <w:marRight w:val="0"/>
      <w:marTop w:val="0"/>
      <w:marBottom w:val="0"/>
      <w:divBdr>
        <w:top w:val="none" w:sz="0" w:space="0" w:color="auto"/>
        <w:left w:val="none" w:sz="0" w:space="0" w:color="auto"/>
        <w:bottom w:val="none" w:sz="0" w:space="0" w:color="auto"/>
        <w:right w:val="none" w:sz="0" w:space="0" w:color="auto"/>
      </w:divBdr>
    </w:div>
    <w:div w:id="1813407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7FA-D2DC-474E-8D42-60BB10DF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7626</Words>
  <Characters>41948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Iago Ferreiro</dc:creator>
  <cp:lastModifiedBy>Iago Ferreiro Arias</cp:lastModifiedBy>
  <cp:revision>12</cp:revision>
  <dcterms:created xsi:type="dcterms:W3CDTF">2024-02-21T20:10:00Z</dcterms:created>
  <dcterms:modified xsi:type="dcterms:W3CDTF">2024-09-13T16:44:00Z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id="9iFpo5o8"/&gt;&lt;style id="http://www.zotero.org/styles/scientific-reports" hasBibliography="1" bibliographyStyleHasBeenSet="1"/&gt;&lt;prefs&gt;&lt;pref name="fieldType" value="Field"/&gt;&lt;/prefs&gt;&lt;/data&gt;</vt:lpwstr>
  </property>
</Properties>
</file>