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1 - IDENTIFICAÇÃO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Identificação do produto: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HIPOCLORITO DE SÓDIO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Usos recomendados: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Branqueamento de celulose ; tratamento de água ; fungicida ; alvejante doméstico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Detalhes do fornecedor: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br/>
              <w:t>PORTUGAL QUÍMICA LTDA.</w:t>
              <w:br/>
              <w:br/>
              <w:t>Endereço: Av. Marcelo Zanarotti, 465 - Distrito Industrial - Dumont/SP - Brasil - Cep: 14120-000</w:t>
              <w:br/>
              <w:t>Telefone: +55 16 3844-0999</w:t>
              <w:br/>
              <w:t>E-mail: portugal@portugalquimica.com.br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Número do telefone de emergência: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AMBIPAR - 0800-117-2020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2 - IDENTIFICAÇÃO DE PERIGOS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Classificação da substância ou mistura: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Corrosão/irritação à pele - Categoria 1A;</w:t>
              <w:br/>
              <w:t>Lesões oculares graves/irritação ocular - Categoria 1;</w:t>
              <w:br/>
              <w:t>Toxicidade para órgãos-alvo específicos - Exposição única - Categoria 3;</w:t>
              <w:br/>
              <w:t>Toxicidade para órgãos-alvo específicos - Exposição repetida - Categoria 2;</w:t>
              <w:br/>
              <w:t>Perigoso ao ambiente aquático - Agudo - Categoria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Sistema de classificação utilizado: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Norma ABNT-NBR 14725-2023.</w:t>
              <w:br/>
              <w:t>Sistema Globalmente Harmonizado para a Classificação e Rotulagem de Produtos Químicos, ONU.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Outros perigos que não resultam em uma classificação: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são conhecidos outros perigos do produto.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Elementos de rotulagem do GHS, incluindo frases de precaução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8640"/>
            <w:gridSpan w:val="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Pictogramas: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ogramas_combinado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Palavra de advertência: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Frases de perigo: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H314 - Provoca queimadura severa à pele e dano aos olhos;
H318 - Provoca lesões oculares graves;
H335 - Pode provocar irritação das vias respiratórias;
H373 - Pode provocar toxicidade sistêmica;
H410 - Muito tóxico para os organismos aquáticos, com efeitos prolongados;
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Frases de precaução: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P331 - EM CASO DE INGESTÃO: Enxágue a boca;</w:t>
              <w:br/>
              <w:br/>
              <w:t>P353 - EM CASO DE CONTATO COM A PELE (ou com o cabelo): Retire imediatamente toda a roupa contaminada;</w:t>
              <w:br/>
              <w:br/>
              <w:t>P340 - EM CASO DE INALAÇÃO: Remova a pessoa para local ventilado e a mantenha em repouso numa posição que não dificulte a respiração;</w:t>
              <w:br/>
              <w:br/>
              <w:t>P338 - EM CASO DE CONTATO COM OS OLHOS: Enxágue cuidadosamente com água durante vários minutos;</w:t>
              <w:br/>
              <w:br/>
              <w:t>P311 - EM CASO DE exposição ou suspeita de exposição: Contate um CENTRO DE INFORMAÇÃO TOXICOLÓGICA/médico;</w:t>
              <w:br/>
              <w:br/>
              <w:t>P364 - Retire imediatamente toda a roupa contaminada e lave-a antes de usá-la novamente;</w:t>
              <w:br/>
              <w:br/>
              <w:t>P391 - Recolha o material derramado;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3 - COMPOSIÇÃO E INFORMAÇÕES SOBRE OS INGREDIENTES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SUBSTÂNCIA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Identidade química: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HIPOCLORITO DE SÓDIO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Sinônimo: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Líquido Branqueador ; Hipoclorito, Solução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Número de registro CAS: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7681-52-9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Impurezas que contribuem para o perigo: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apresenta impurezas que contribuam para o perigo.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4 - MEDIDAS DE PRIMEIROS-SOCORROS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Inalação: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Ar fresco, repouso. Posição semi-sentada. Pode ser necessária respiração artificial. Pode ser necessária administração de oxigênio. Encaminhar imediatamente para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Contato com a pele: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Primeiro, enxágue com bastante água por pelo menos 15 minutos, depois remova as roupas contaminadas e enxágue novamente. Procure imediatamente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Contato com os olhos: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Lave com bastante água durante vários minutos (remova as lentes de contato se for fácil fazê-lo). Procure imediatamente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Ingestão: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Enxágue a boca. NÃO provoque vômito. Dê um ou dois copos de água para beber. Encaminhe imediatamente para atendimento médico.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Sintomas e efeitos mais importantes, agudos ou tardios: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Inalação: Sensação de queimação. Tosse. Dificuldade para respirar. Falta de ar. Dor de garganta. Os sintomas podem ser retardados. Veja as observações.</w:t>
              <w:br/>
              <w:t>Contato com a pele: Vermelhidão. Queimaduras na pele. Dor. Bolhas.</w:t>
              <w:br/>
              <w:t>Contato com os olhos: Vermelhidão. Dor. Queimaduras graves.</w:t>
              <w:br/>
              <w:t>Ingestão: Sensação de queimação. Dor abdominal. Vômito. Choque ou colapso. Inconsciência.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Notas para o médico: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Ao prestar socorro, proteja-se para evitar contato com a substância causadora do dano. O tratamento deve focar em aliviar os sintomas e garantir o suporte das funções vitais, como repor fluidos e eletrólitos, corrigir problemas metabólicos e, se necessário, auxiliar na respiração. Em caso de contato com a pele, evite esfregar a área afetada.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5 - MEDIDAS DE COMBATE A INCÊNDIO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Meios de extinção: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Em caso de incêndio nas proximidades, utilize meios extintores apropriados. Em caso de incêndio: mantenha tambores, etc., resfriados borrifando com água.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Perigos específicos da mistura ou substância: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inflamável. Emite fumaças irritantes ou tóxicas (ou gases) em caso de incêndio.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proteção especiais para a equipe de combate a incêndio: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No caso de exposição a um incêndio ambiental, substâncias perigosas podem ser liberadas. Cloreto de hidrogênio, cloro, dióxido de cloro. Use aparelho de respiração autônomo e um traje especial hermeticamente fechado.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6 - MEDIDAS DE CONTROLE PARA DERRAMAMENTO OU VAZAMENTO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Precauções pessoais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Para o pessoal que não faz parte dos serviços de emergência: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fume. Evite contato com o produto. Caso necessário, utilize equipamento de proteção individual conforme descrito na seção 8.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Para pessoal de serviço de emergência: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Isole o vazamento de fontes de ignição preventivamente.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Precauções ao meio ambiente: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deve ser jogado no meio ambiente.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Métodos e materiais para contenção e limpeza: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Use equipamento de proteção durante a limpeza, se necessário. Limpe imediatamente o piso e objetos contaminados com bastante água. Realize apenas manutenção e outros trabalhos dentro ou sobre o vaso ou espaços fechados após obter permissão por escrito.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7- MANUSEIO E ARMAZENAMENTO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Medidas técnicas apropriadas para o manuseio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Precauções para manuseio seguro: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Provisão de boa ventilação na área de trabalho. O piso não deve possuir ralo. É necessário ter instalações para lavagem no local de trabalho. É obrigatório o uso de lava-olhos. Esses locais devem ser claramente sinalizados. Ao manipular grandes quantidades da substância, é necessário um chuveiro de emergência. Equipamento: Utilizar aparelhos fechados, sempre que possível. Se não for possível evitar a liberação da substância, esta deve ser aspirada no ponto de saída. Rotular claramente recipientes e tubulações. Materiais adequados: Vidro, Cerâmica, Polietileno (PE). Materiais inadequados: Alumínio, Zinco. Orientações para manipulação segura: Manter o local de trabalho limpo. A substância não deve estar presente nos locais de trabalho em quantidades superiores às necessárias para a realização do trabalho. Não deixar o recipiente aberto. Utilizar equipamentos à prova de vazamentos com exaustão para reabastecimento ou transferência. Evitar respingos. Encher apenas em recipientes rotulados. Evitar qualquer contato durante a manipulação da substância. Prevenir infiltração no piso (utilizar uma bacia de aço). Não transportar junto com substâncias incompatíveis. Utilizar um recipiente externo apropriado ao transportar em recipientes frágeis. Limpeza e manutenção: Utilizar equipamento de proteção durante a limpeza, se necessário. Limpar imediatamente o piso e objetos contaminados com bastante água. Realizar manutenção e outros trabalhos no interior do recipiente ou em espaços fechados somente após obter permissão por escrito.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higiene: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Lave as mãos e o rosto cuidadosamente após o manuseio e antes de comer, beber, fumar ou ir ao banheiro. Roupas contaminadas devem ser trocadas e lavadas antes de sua reutilização. Remova a roupa e o equipamento de proteção contaminado antes de entrar nas áreas de alimentação.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Condições de armazenamento seguro, incluindo qualquer incompatibilidade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Prevenção de incêndio e explosão: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se espera que o produto apresente risco significativo de incêndio ou explosão em condições normais de uso e armazenamento.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Condições adequadas: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Armazene em local seco, fresco e bem ventilado. Mantenha os recipientes fechados e protegidos da luz solar direta e da umidade. Evite a proximidade de materiais incompatíveis.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Métodos e Materiais adequados para embalagem: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Classe de armazenamento 8 B (substâncias corrosivas não inflamáveis). Apenas substâncias da mesma classe de armazenamento devem ser armazenadas juntas. É proibido o armazenamento conjunto com as seguintes substâncias: - Produtos farmacêuticos, alimentos e rações animais, incluindo aditivos. - Substâncias infecciosas, radioativas e explosivas. - Substâncias fortemente oxidantes da classe de armazenamento 5.1A. - Peróxidos orgânicos e substâncias autoreativas. Sob certas condições, é permitido o armazenamento conjunto com as seguintes substâncias (para mais detalhes, consulte a TRGS 510): - Outras substâncias explosivas da classe de armazenamento 4.1A. - Substâncias pirofóricas. - Substâncias que liberam gases inflamáveis em contato com água. - Nitrato de amônio e preparações contendo nitrato de amônio. A substância não deve ser armazenada com substâncias com as quais reações químicas perigosas possam ocorrer. Não armazenar próximo a ácidos.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8- CONTROLE DE EXPOSIÇÃO E PROTEÇÃO INDIVIDUAL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Parâmetros de controle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Limites de exposição ocupacional: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LT: Brasil - Valor Médio 48hNão estabelecido | LT: EUA - TWANão estabelecido</w:t>
              <w:br/>
              <w:t>LT: Brasil - Valor TetoNão estabelecido | LT: EUA - STEL2  mg/m³</w:t>
              <w:br/>
              <w:t>Limite de Percepção OlfativaDado não disponível | IDLH/IPVSDado 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Indicadores biológicos: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Outros limites e valores: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disponível.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Medidas de controle de engenharia: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Recomenda-se o uso de ventilação adequada para manter as concentrações de vapores, névoas ou poeiras abaixo dos limites de exposição ocupacional. Sempre que possível, utilize sistemas de exaustão local e ventilação geral para reduzir a exposição no ambiente de trabalho.</w:t>
              <w:br/>
              <w:t>Instalações de lavagem de olhos e chuveiros de emergência devem estar disponíveis próximas às áreas de manuseio do produto.</w:t>
              <w:br/>
              <w:t>Assegurar que os procedimentos de higiene e segurança sejam seguidos, evitando contato direto com a substância e prevenindo a inalação de partículas, vapores ou gases liberados durante o uso.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rPr>
          <w:trHeight w:hRule="exact" w:val="320"/>
        </w:trPr>
        <w:tc>
          <w:tcPr>
            <w:tcW w:type="dxa" w:w="8640"/>
            <w:gridSpan w:val="2"/>
          </w:tcPr>
          <w:p>
            <w:r>
              <w:rPr>
                <w:rFonts w:ascii="Arial" w:hAnsi="Arial"/>
                <w:b/>
                <w:sz w:val="24"/>
              </w:rPr>
              <w:t>Medidas de proteção pessoal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dos olhos/face: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Deve-se usar proteção ocular adequada. Use óculos de segurança químicos. Se houver risco para o rosto, também deve-se usar um protetor facial. Se surgirem vapores ou aerossóis que possam lesionar os olhos, a proteção ocular será melhor garantida com o uso de uma máscara completa.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da pele e do corpo: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Dependendo do risco, use um avental suficientemente longo e botas ou um traje de proteção química adequado.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Proteção respiratória: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Em caso de emergência (por exemplo: liberação involuntária da substância), deve-se usar proteção respiratória. Considere o período máximo de uso. Proteção respiratória: filtro combinado B - P2, código de cor cinza-branco. Utilize um dispositivo isolante para concentrações acima dos limites de uso de dispositivos filtrantes, para concentrações de oxigênio abaixo de 17% em volume ou em situações não claras.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Perigos térmicos: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Evitar a exposição do produto a fontes de calor, superfícies aquecidas, faíscas ou chamas abertas. O contato com temperaturas elevadas pode provocar decomposição, alteração das propriedades químicas ou liberação de vapores/gases perigosos. Adotar medidas de prevenção para reduzir riscos de queimaduras e acidentes térmicos durante o manuseio, armazenamento e transporte.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9- PROPRIEDADES FÍSICAS E QUÍMICAS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Estado físico: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mistura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Cor: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amarelo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Odor e limite de odor: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fusão/ponto de congelamento: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-20,0 °C (15%)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ebulição ou ponto de ebulição inicial e faixa de ebulição: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Inflamabilidade (sólido; líquidos e gás):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inflamável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Limite inferior/superior de inflamabilidade ou explosividade: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Ponto de fulgor: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Temperatura de autoignição: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Temperatura de decomposição: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pH: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11,5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Viscosidade cinemática: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Solubilidade: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Coeficiente de partição - noctanol/água: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Pressão de vapor: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17,48 mmHg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Densidade relativa: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Densidade de vapor relativa: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Características das partículas (sólidos):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Não disponível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Outras informações: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REAÇÕES PERIGOSAS Decomposição térmica Decomposição ao ser aquecido. Produtos da decomposição Oxigênio Cloro Cloreto de hidrogênio dióxido de cloro Reações químicas perigosas Risco de explosão em contato com: aminas amônia substâncias orgânicas agentes redutores ácido fórmico/calor (raro) acetato de amônio sais de amônio/ácido (raro) aziridina benzaldeído anidrido acético furfural ureia metanol ácido oxálico/agente oxidante sólido/fenilacetonitrila sólido atrito/calor/sólido A substância pode reagir perigosamente com: peróxido de hidrogênio arsênio cianetos -&gt; cianeto de cloro etanodiol/solução armazenamento/solução -&gt; oxigênio luz (decomposição) -&gt; oxigênio agentes oxidantes/solução permanganatos ácido nítrico -&gt; cloro, gases nitrosos ácido clorídrico/solução -&gt; cloro ácidos/soluções -&gt; cloro Metais pesados e seus sais catalisam a decomposição. CARACTERIZAÇÃO QUÍMICA O hipoclorito de sódio é durável apenas em solução aquosa. Substância não inflamável. Miscível com água. A solução aquosa reage fortemente de forma alcalina. O hexaidrato precipita de soluções concentradas ao ser resfriado a -10 °C. Riscos agudos ou crônicos à saúde resultam da substância. A substância é perigosa para o meio aquático. (ver: capítulo REGULAMENTAÇÕES). Solubilidade na água: Miscível Polimerização: Não ocorre. Reações perigosas com outros produtos químicos: Incompatível com aminas, amônia, substâncias orgânicas, agentes oxidantes, agentes redutores, ácido fórmico, metanol, benzaldeído, arsênio, ureia e cianetos.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320"/>
      </w:tblGrid>
      <w:tr>
        <w:trPr>
          <w:trHeight w:hRule="exact" w:val="360"/>
        </w:trPr>
        <w:tc>
          <w:tcPr>
            <w:tcW w:type="dxa" w:w="8640"/>
            <w:gridSpan w:val="2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r>
              <w:rPr>
                <w:rFonts w:ascii="Arial" w:hAnsi="Arial"/>
                <w:b/>
                <w:sz w:val="28"/>
              </w:rPr>
              <w:t>10 - ESTABILIDADE E REATIVIDADE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Estabilidade: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Produto estável em condições normais de temperatura e pressão.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Reatividade: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disponivel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Possibilidade de reações perigosas: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REAÇÕES PERIGOSAS Decomposição térmica Decomposição ao ser aquecido. Produtos da decomposição Oxigênio Cloro Cloreto de hidrogênio dióxido de cloro Reações químicas perigosas Risco de explosão em contato com: aminas amônia substâncias orgânicas agentes redutores ácido fórmico/calor (raro) acetato de amônio sais de amônio/ácido (raro) aziridina benzaldeído anidrido acético furfural ureia metanol ácido oxálico/agente oxidante sólido/fenilacetonitrila sólido atrito/calor/sólido A substância pode reagir perigosamente com: peróxido de hidrogênio arsênio cianetos -&gt; cianeto de cloro etanodiol/solução armazenamento/solução -&gt; oxigênio luz (decomposição) -&gt; oxigênio agentes oxidantes/solução permanganatos ácido nítrico -&gt; cloro, gases nitrosos ácido clorídrico/solução -&gt; cloro ácidos/soluções -&gt; cloro Metais pesados e seus sais catalisam a decomposição. CARACTERIZAÇÃO QUÍMICA O hipoclorito de sódio é durável apenas em solução aquosa. Substância não inflamável. Miscível com água. A solução aquosa reage fortemente de forma alcalina. O hexaidrato precipita de soluções concentradas ao ser resfriado a -10 °C. Riscos agudos ou crônicos à saúde resultam da substância. A substância é perigosa para o meio aquático. (ver: capítulo REGULAMENTAÇÕES). Solubilidade na água: Miscível Polimerização: Não ocorre. Reações perigosas com outros produtos químicos: Incompatível com aminas, amônia, substâncias orgânicas, agentes oxidantes, agentes redutores, ácido fórmico, metanol, benzaldeído, arsênio, ureia e cianetos.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Condições a serem evitadas: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Temperaturas elevadas, fonte de ignição e contato com materiais incompatíveis.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Materiais incompatíveis: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aminas, amonia, substancias organicas, agentes oxidantes, agentes redutores, acido formico, metanol, benzaldeido, arsenio, ureia e cianetos.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748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Produtos perigosos da decomposição: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Não disponivel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3168"/>
      <w:gridCol w:w="144"/>
      <w:gridCol w:w="4320"/>
      <w:gridCol w:w="144"/>
      <w:gridCol w:w="3024"/>
    </w:tblGrid>
    <w:tr>
      <w:tc>
        <w:tcPr>
          <w:tcW w:type="dxa" w:w="36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645920" cy="99718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99718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"/>
          <w:vMerge w:val="restart"/>
        </w:tcPr>
        <w:p/>
      </w:tc>
      <w:tc>
        <w:tcPr>
          <w:tcW w:type="dxa" w:w="360"/>
          <w:vMerge w:val="restart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36"/>
            </w:rPr>
            <w:t>FDS - HIPOCLORITO DE SÓDIO</w:t>
            <w:tab/>
          </w:r>
        </w:p>
      </w:tc>
      <w:tc>
        <w:tcPr>
          <w:tcW w:type="dxa" w:w="360"/>
          <w:vMerge w:val="restart"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FOR-40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Revisao: 01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>DATA:</w:t>
            <w:br/>
            <w:t>28/07/2024</w:t>
          </w:r>
        </w:p>
      </w:tc>
    </w:tr>
    <w:tr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Merge/>
        </w:tcPr>
        <w:p/>
      </w:tc>
      <w:tc>
        <w:tcPr>
          <w:tcW w:type="dxa" w:w="360"/>
          <w:vAlign w:val="center"/>
        </w:tcPr>
        <w:p/>
        <w:p>
          <w:pPr>
            <w:jc w:val="center"/>
          </w:pPr>
          <w:r>
            <w:rPr>
              <w:rFonts w:ascii="Arial" w:hAnsi="Arial"/>
              <w:b/>
              <w:sz w:val="24"/>
            </w:rPr>
            <w:t xml:space="preserve">Página </w:t>
          </w:r>
          <w:r>
            <w:rPr>
              <w:rFonts w:ascii="Arial" w:hAnsi="Arial"/>
              <w:b/>
              <w:sz w:val="2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sz w:val="24"/>
            </w:rPr>
            <w:t xml:space="preserve"> de </w:t>
          </w:r>
          <w:r>
            <w:rPr>
              <w:rFonts w:ascii="Arial" w:hAnsi="Arial"/>
              <w:b/>
              <w:sz w:val="24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