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1 - IDENTIFICAÇÃO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Identificação do produto: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HIPOCLORITO DE SÓDIO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Usos recomendados: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Branqueamento de celulose ; tratamento de água ; fungicida ; alvejante doméstico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Detalhes do fornecedor: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br/>
              <w:t>PORTUGAL QUÍMICA LTDA.</w:t>
              <w:br/>
              <w:br/>
              <w:t>Endereço: Av. Marcelo Zanarotti, 465 - Distrito Industrial - Dumont/SP - Brasil - Cep: 14120-000</w:t>
              <w:br/>
              <w:t>Telefone: +55 16 3844-0999</w:t>
              <w:br/>
              <w:t>E-mail: portugal@portugalquimica.com.br</w:t>
              <w:br/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Número do telefone de emergência: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AMBIPAR - 0800-117-2020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2 - IDENTIFICAÇÃO DE PERIGOS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Classificação da substância ou mistura: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Corrosão/irritação à pele - Categoria 1A;</w:t>
              <w:br/>
              <w:t>Lesões oculares graves/irritação ocular - Categoria 1;</w:t>
              <w:br/>
              <w:t>Toxicidade para órgãos-alvo específicos - Exposição única - Categoria 3;</w:t>
              <w:br/>
              <w:t>Toxicidade para órgãos-alvo específicos - Exposição repetida - Categoria 2;</w:t>
              <w:br/>
              <w:t>Perigoso ao ambiente aquático - Agudo - Categoria 1.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Sistema de classificação utilizado: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Norma ABNT-NBR 14725-2023.</w:t>
              <w:br/>
              <w:t>Sistema Globalmente Harmonizado para a Classificação e Rotulagem de Produtos Químicos, ONU.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Outros perigos que não resultam em uma classificação: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são conhecidos outros perigos do produto.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Elementos de rotulagem do GHS, incluindo frases de precaução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864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Pictogramas:</w:t>
            </w:r>
          </w:p>
          <w:p>
            <w:pPr>
              <w:jc w:val="center"/>
            </w:pPr>
            <w:r>
              <w:rPr>
                <w:rFonts w:ascii="Arial" w:hAnsi="Arial"/>
                <w:sz w:val="24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ogramas_combinado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Palavra de advertência: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Perigo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Frases de perigo: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H314 - Provoca queimadura severa à pele e dano aos olhos;
H318 - Provoca lesões oculares graves;
H335 - Pode provocar irritação das vias respiratórias;
H373 - Pode provocar toxicidade sistêmica;
H410 - Muito tóxico para os organismos aquáticos, com efeitos prolongados;
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Frases de precaução: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P331 - EM CASO DE INGESTÃO: Enxágue a boca;</w:t>
              <w:br/>
              <w:br/>
              <w:t>P353 - EM CASO DE CONTATO COM A PELE (ou com o cabelo): Retire imediatamente toda a roupa contaminada;</w:t>
              <w:br/>
              <w:br/>
              <w:t>P340 - EM CASO DE INALAÇÃO: Remova a pessoa para local ventilado e a mantenha em repouso numa posição que não dificulte a respiração;</w:t>
              <w:br/>
              <w:br/>
              <w:t>P338 - EM CASO DE CONTATO COM OS OLHOS: Enxágue cuidadosamente com água durante vários minutos;</w:t>
              <w:br/>
              <w:br/>
              <w:t>P311 - EM CASO DE exposição ou suspeita de exposição: Contate um CENTRO DE INFORMAÇÃO TOXICOLÓGICA/médico;</w:t>
              <w:br/>
              <w:br/>
              <w:t>P364 - Retire imediatamente toda a roupa contaminada e lave-a antes de usá-la novamente;</w:t>
              <w:br/>
              <w:br/>
              <w:t>P391 - Recolha o material derramado;</w:t>
              <w:br/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3 - COMPOSIÇÃO E INFORMAÇÕES SOBRE OS INGREDIENTES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SUBSTÂNCIA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Identidade química: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HIPOCLORITO DE SÓDIO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Sinônimo: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Líquido Branqueador ; Hipoclorito, Solução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Número de registro CAS: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7681-52-9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Impurezas que contribuem para o perigo: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apresenta impurezas que contribuam para o perigo.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4 - MEDIDAS DE PRIMEIROS-SOCORROS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Inalação: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Ar fresco, repouso. Posição semi-sentada. Pode ser necessária respiração artificial. Pode ser necessária administração de oxigênio. Encaminhar imediatamente para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Contato com a pele: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Primeiro, enxágue com bastante água por pelo menos 15 minutos, depois remova as roupas contaminadas e enxágue novamente. Procure imediatamente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Contato com os olhos: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Lave com bastante água durante vários minutos (remova as lentes de contato se for fácil fazê-lo). Procure imediatamente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Ingestão: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Enxágue a boca. NÃO provoque vômito. Dê um ou dois copos de água para beber. Encaminhe imediatamente para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Sintomas e efeitos mais importantes, agudos ou tardios: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Inalação: Sensação de queimação. Tosse. Dificuldade para respirar. Falta de ar. Dor de garganta. Os sintomas podem ser retardados. Veja as observações.</w:t>
              <w:br/>
              <w:t>Contato com a pele: Vermelhidão. Queimaduras na pele. Dor. Bolhas.</w:t>
              <w:br/>
              <w:t>Contato com os olhos: Vermelhidão. Dor. Queimaduras graves.</w:t>
              <w:br/>
              <w:t>Ingestão: Sensação de queimação. Dor abdominal. Vômito. Choque ou colapso. Inconsciência.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Notas para o médico: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Ao prestar socorro, proteja-se para evitar contato com a substância causadora do dano. O tratamento deve focar em aliviar os sintomas e garantir o suporte das funções vitais, como repor fluidos e eletrólitos, corrigir problemas metabólicos e, se necessário, auxiliar na respiração. Em caso de contato com a pele, evite esfregar a área afetada.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5 - MEDIDAS DE COMBATE A INCÊNDIO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Meios de extinção: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Em caso de incêndio nas proximidades, utilize meios extintores apropriados. Em caso de incêndio: mantenha tambores, etc., resfriados borrifando com água.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Perigos específicos da mistura ou substância: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inflamável. Em caso de incêndio, libera fumaças ou gases irritantes ou tóxicos.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proteção especiais para a equipe de combate a incêndio: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No caso de exposição a um incêndio ambiental, substâncias perigosas podem ser liberadas. Cloreto de hidrogênio, cloro, dióxido de cloro. Use aparelho de respiração autônomo e um traje especial hermeticamente fechado.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6 - MEDIDAS DE CONTROLE PARA DERRAMAMENTO OU VAZAMENTO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Precauções pessoais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Para o pessoal que não faz parte dos serviços de emergência: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fume. Evite contato com o produto. Caso necessário, utilize equipamento de proteção individual conforme descrito na seção 8.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Para pessoal de serviço de emergência: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Isole o vazamento de fontes de ignição preventivamente.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Precauções ao meio ambiente: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deve ser jogado no meio ambiente.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Métodos e materiais para contenção e limpeza: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Use equipamento de proteção durante a limpeza, se necessário. Limpe imediatamente o piso e objetos contaminados com bastante água. Realize apenas manutenção e outros trabalhos dentro ou sobre o vaso ou espaços fechados após obter permissão por escrito.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7- MANUSEIO E ARMAZENAMENTO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Medidas técnicas apropriadas para o manuseio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Precauções para manuseio seguro: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Prover boa ventilação na área de trabalho. O piso não deve ter ralo. É necessário ter instalação para lavagem no local de trabalho. É obrigatório o uso de lava-olhos. Esses locais devem ser claramente sinalizados. Ao manipular grandes quantidades da substância, é necessário um chuveiro de emergência. Equipamento: Utilizar aparelhos fechados, sempre que possível. Se não for possível evitar a liberação da substância, ela deve ser aspirada no ponto de saída. Rotular claramente recipientes e tubulações. Materiais adequados: Vidro, Cerâmica, Polietileno (PE). Materiais inadequados: Alumínio, Zinco. Orientações para manipulação segura: Manter o local de trabalho limpo. A substância não deve estar presente nos locais de trabalho em quantidades superiores às necessárias para a realização do trabalho. Não deixar o recipiente aberto. Utilizar equipamentos à prova de vazamentos com exaustão para reabastecimento ou transferência. Evitar respingos. Encher apenas em recipientes rotulados. Evitar qualquer contato durante a manipulação da substância. Prevenir infiltração no piso (utilizar uma bacia de aço). Não transportar junto com substâncias incompatíveis. Utilizar um recipiente externo apropriado ao transportar em recipientes frágeis. Limpeza e manutenção: Utilizar equipamento de proteção durante a limpeza, se necessário. Limpar imediatamente o piso e objetos contaminados com grande quantidade de água. Realizar manutenção e outros trabalhos no interior do recipiente ou em espaços fechados somente após obter permissão por escrito.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higiene: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Lave as mãos e o rosto cuidadosamente após o manuseio e antes de comer, beber, fumar ou ir ao banheiro. Roupas contaminadas devem ser trocadas e lavadas antes de sua reutilização. Remova a roupa e o equipamento de proteção contaminado antes de entrar nas áreas de alimentação.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Condições de armazenamento seguro, incluindo qualquer incompatibilidade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Prevenção de incêndio e explosão: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se espera que o produto apresente risco significativo de incêndio ou explosão em condições normais de uso e armazenamento.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Condições adequadas: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Armazene em local seco, fresco e bem ventilado. Mantenha os recipientes fechados e protegidos da luz solar direta e da umidade. Evite a proximidade de materiais incompatíveis.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Métodos e Materiais adequados para embalagem: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Classe de armazenamento 8 B (substâncias não inflamáveis corrosivas). Apenas substâncias da mesma classe de armazenamento devem ser armazenadas juntas. É proibido o armazenamento conjunto com as seguintes substâncias: - Produtos farmacêuticos, alimentos e rações animais, incluindo aditivos. - Substâncias infecciosas, radioativas e explosivas. - Substâncias fortemente oxidantes da classe de armazenamento 5.1A. - Peróxidos orgânicos e substâncias autoreativas. Sob certas condições, é permitido o armazenamento conjunto com as seguintes substâncias (para mais detalhes, consulte a TRGS 510): - Outras substâncias explosivas da classe de armazenamento 4.1A. - Substâncias pirofóricas. - Substâncias que liberam gases inflamáveis em contato com água. - Nitrato de amônio e preparações contendo nitrato de amônio. A substância não deve ser armazenada com substâncias com as quais reações químicas perigosas possam ocorrer. Não armazenar próximo a ácidos.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8- CONTROLE DE EXPOSIÇÃO E PROTEÇÃO INDIVIDUAL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Parâmetros de controle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Limites de exposição ocupacional: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LT: Brasil - Valor Médio 48hNão estabelecido | LT: EUA - TWANão estabelecido</w:t>
              <w:br/>
              <w:t>LT: Brasil - Valor TetoNão estabelecido | LT: EUA - STEL2  mg/m³</w:t>
              <w:br/>
              <w:t>Limite de Percepção OlfativaDado não disponível | IDLH/IPVSDado 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Indicadores biológicos: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Outros limites e valores: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controle de engenharia: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Recomenda-se o uso de ventilação adequada para manter as concentrações de vapores, névoas ou poeiras abaixo dos limites de exposição ocupacional. Sempre que possível, utilize sistemas de exaustão local e ventilação geral para reduzir a exposição no ambiente de trabalho.</w:t>
              <w:br/>
              <w:t>Instalações de lavagem de olhos e chuveiros de emergência devem estar disponíveis próximas às áreas de manuseio do produto.</w:t>
              <w:br/>
              <w:t>Assegurar que os procedimentos de higiene e segurança sejam seguidos, evitando contato direto com a substância e prevenindo a inalação de partículas, vapores ou gases liberados durante o uso.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Medidas de proteção pessoal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dos olhos/face: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ocular adequada deve ser usada. Use óculos de segurança químicos. Se houver risco para o rosto, um protetor facial também deve ser utilizado. Se surgirem vapores ou aerossóis que possam lesionar os olhos, a segurança dos olhos será melhor garantida com o uso de uma máscara completa.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da pele e do corpo: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Dependendo do risco, use um avental suficientemente longo e botas ou um traje de proteção química adequado.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respiratória: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Em caso de emergência (por exemplo: liberação involuntária da substância), deve-se usar proteção respiratória. Considere o período máximo de uso. Proteção respiratória: filtro combinado B - P2, código de cor cinza-branco. Utilize um dispositivo isolante para concentrações acima dos limites de uso de dispositivos filtrantes, para concentrações de oxigênio abaixo de 17% em volume ou em situações não claras.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Perigos térmicos: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Evitar a exposição do produto a fontes de calor, superfícies aquecidas, faíscas ou chamas abertas. O contato com temperaturas elevadas pode provocar decomposição, alteração das propriedades químicas ou liberação de vapores/gases perigosos. Adotar medidas de prevenção para reduzir riscos de queimaduras e acidentes térmicos durante o manuseio, armazenamento e transporte.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9- PROPRIEDADES FÍSICAS E QUÍMICAS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Estado físico: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líquido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Cor: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amarelo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Odor e limite de odor: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fusão/ponto de congelamento: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-20,0 °C (15%)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ebulição ou ponto de ebulição inicial e faixa de ebulição: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Inflamabilidade (sólido; líquidos e gás):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inflamável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Limite inferior/superior de inflamabilidade ou explosividade: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fulgor: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Temperatura de autoignição: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Temperatura de decomposição: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pH: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11,5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Viscosidade cinemática: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Solubilidade: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Coeficiente de partição - noctanol/água: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Pressão de vapor: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17,48 mmHg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Densidade relativa: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Densidade de vapor relativa: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Características das partículas (sólidos):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Outras informações: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 xml:space="preserve">CARACTERIZAÇÃO QUÍMICA  </w:t>
              <w:br/>
              <w:t xml:space="preserve">O hipoclorito de sódio é durável apenas em solução aquosa. Substância não inflamável. Miscível com água. A solução aquosa reage fortemente de maneira alcalina. O hexahidrato precipita de soluções concentradas ao ser resfriado a -10 °C. A substância apresenta riscos à saúde agudos ou crônicos. A substância é perigosa para o meio aquático. (ver: capítulo REGULAMENTAÇÕES).  </w:t>
              <w:br/>
              <w:t xml:space="preserve">REAÇÕES PERIGOSAS COM OUTROS PRODUTOS QUÍMICOS  </w:t>
              <w:br/>
              <w:t xml:space="preserve">Incompatível com aminas, amônia, substâncias orgânicas, agentes oxidantes, agentes redutores, ácido fórmico, metanol, benzaldeído, arsênio, ureia e cianetos.  </w:t>
              <w:br/>
              <w:t xml:space="preserve">REAÇÕES PERIGOSAS  </w:t>
              <w:br/>
              <w:t xml:space="preserve">Decomposição térmica: decomposição ao ser aquecido. Produtos de decomposição: oxigênio, cloro, cloreto de hidrogênio, dióxido de cloro.  </w:t>
              <w:br/>
              <w:t xml:space="preserve">Reações químicas perigosas: risco de explosão em contato com: aminas, amônia, substâncias orgânicas, agentes redutores, ácido fórmico/calor (raro), acetato de amônio, sais de amônio/ácido (raro), aziridina, benzaldeído, anidrido acético, furfural, ureia, metanol, ácido oxálico/sólidos, agentes oxidantes/sólidos, fenilacetonitrila/sólido, fricção/calor/sólido.  </w:t>
              <w:br/>
              <w:t>A substância pode reagir perigosamente com: peróxido de hidrogênio, arsênio, cianetos → cianeto de cloro, etanodiol/armazenamento em solução → oxigênio, luz (decomposição) → oxigênio, agentes oxidantes/solução, permanganatos, ácido nítrico → cloro, gases nitrosos, ácido clorídrico/solução → cloro, ácidos/soluções → cloro. Metais pesados e seus sais catalisam a decomposição.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10 - ESTABILIDADE E REATIVIDADE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Estabilidade: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Produto estável em condições normais de temperatura e pressão.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Reatividade: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sofre polimerização perigosa.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Possibilidade de reações perigosas: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Pode Reagir de forma perigosa com materiais combustíveis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Condições a serem evitadas: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Temperaturas elevadas, fonte de ignição e contato com materiais incompatíveis.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Materiais incompatíveis: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Não 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Produtos perigosos da decomposição: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disponivel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3168"/>
      <w:gridCol w:w="144"/>
      <w:gridCol w:w="4320"/>
      <w:gridCol w:w="144"/>
      <w:gridCol w:w="3024"/>
    </w:tblGrid>
    <w:tr>
      <w:tc>
        <w:tcPr>
          <w:tcW w:type="dxa" w:w="360"/>
          <w:vMerge w:val="restart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645920" cy="99718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99718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60"/>
          <w:vMerge w:val="restart"/>
        </w:tcPr>
        <w:p/>
      </w:tc>
      <w:tc>
        <w:tcPr>
          <w:tcW w:type="dxa" w:w="360"/>
          <w:vMerge w:val="restart"/>
          <w:vAlign w:val="center"/>
        </w:tcPr>
        <w:p>
          <w:pPr>
            <w:jc w:val="center"/>
          </w:pPr>
          <w:r>
            <w:rPr>
              <w:rFonts w:ascii="Arial" w:hAnsi="Arial"/>
              <w:b/>
              <w:sz w:val="36"/>
            </w:rPr>
            <w:t>FDS - HIPOCLORITO DE SÓDIO</w:t>
            <w:tab/>
          </w:r>
        </w:p>
      </w:tc>
      <w:tc>
        <w:tcPr>
          <w:tcW w:type="dxa" w:w="360"/>
          <w:vMerge w:val="restart"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FOR-40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Revisao: 01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DATA:</w:t>
            <w:br/>
            <w:t>28/07/2024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 xml:space="preserve">Página </w:t>
          </w:r>
          <w:r>
            <w:rPr>
              <w:rFonts w:ascii="Arial" w:hAnsi="Arial"/>
              <w:b/>
              <w:sz w:val="24"/>
            </w:rPr>
            <w:fldChar w:fldCharType="begin"/>
            <w:instrText xml:space="preserve">PAGE</w:instrText>
            <w:fldChar w:fldCharType="separate"/>
            <w:t>1</w:t>
            <w:fldChar w:fldCharType="end"/>
          </w:r>
          <w:r>
            <w:rPr>
              <w:rFonts w:ascii="Arial" w:hAnsi="Arial"/>
              <w:b/>
              <w:sz w:val="24"/>
            </w:rPr>
            <w:t xml:space="preserve"> de </w:t>
          </w:r>
          <w:r>
            <w:rPr>
              <w:rFonts w:ascii="Arial" w:hAnsi="Arial"/>
              <w:b/>
              <w:sz w:val="24"/>
            </w:rPr>
            <w:fldChar w:fldCharType="begin"/>
            <w:instrText xml:space="preserve">NUMPAGES</w:instrText>
            <w:fldChar w:fldCharType="separate"/>
            <w:t>1</w:t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