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FF87D2" w14:textId="77777777" w:rsidR="006365DB" w:rsidRDefault="00000000">
      <w:pPr>
        <w:numPr>
          <w:ilvl w:val="0"/>
          <w:numId w:val="1"/>
        </w:numPr>
        <w:spacing w:after="0" w:line="240" w:lineRule="auto"/>
        <w:ind w:left="-426" w:firstLine="0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Introdução</w:t>
      </w:r>
    </w:p>
    <w:p w14:paraId="3D0A52A3" w14:textId="77777777" w:rsidR="006365DB" w:rsidRDefault="006365DB">
      <w:pPr>
        <w:spacing w:after="0" w:line="240" w:lineRule="auto"/>
        <w:ind w:left="-426"/>
        <w:jc w:val="both"/>
        <w:rPr>
          <w:rFonts w:ascii="Arial" w:eastAsia="Arial" w:hAnsi="Arial" w:cs="Arial"/>
          <w:b/>
          <w:bCs/>
        </w:rPr>
      </w:pPr>
    </w:p>
    <w:p w14:paraId="50111EC4" w14:textId="15BE4EB8" w:rsidR="006365DB" w:rsidRDefault="001038F8">
      <w:pPr>
        <w:numPr>
          <w:ilvl w:val="1"/>
          <w:numId w:val="1"/>
        </w:numPr>
        <w:spacing w:after="0" w:line="240" w:lineRule="auto"/>
        <w:ind w:left="284"/>
        <w:jc w:val="both"/>
        <w:rPr>
          <w:rFonts w:ascii="Arial" w:eastAsia="Arial" w:hAnsi="Arial" w:cs="Arial"/>
        </w:rPr>
      </w:pPr>
      <w:r w:rsidRPr="001038F8">
        <w:rPr>
          <w:rFonts w:ascii="Arial" w:eastAsia="Arial" w:hAnsi="Arial" w:cs="Arial"/>
        </w:rPr>
        <w:t>A Norma de Segurança da Informação N-SI-001-SGCI complementa a Política Geral de Segurança da Informação do Sistema de Gestão e Capital Intelectual (SGCI), definindo as diretrizes para a classificação, rotulagem, manuseio, guarda e descarte seguro de informações em formato digital ou em suporte físico da Empresa de Caminhões</w:t>
      </w:r>
      <w:r w:rsidR="00000000">
        <w:rPr>
          <w:rFonts w:ascii="Arial" w:eastAsia="Arial" w:hAnsi="Arial" w:cs="Arial"/>
        </w:rPr>
        <w:t>.</w:t>
      </w:r>
    </w:p>
    <w:p w14:paraId="3BD62017" w14:textId="77777777" w:rsidR="006365DB" w:rsidRDefault="006365DB">
      <w:pPr>
        <w:spacing w:after="0" w:line="240" w:lineRule="auto"/>
        <w:ind w:left="-426"/>
        <w:jc w:val="both"/>
        <w:rPr>
          <w:rFonts w:ascii="Arial" w:eastAsia="Arial" w:hAnsi="Arial" w:cs="Arial"/>
        </w:rPr>
      </w:pPr>
    </w:p>
    <w:p w14:paraId="2099F8DC" w14:textId="77777777" w:rsidR="006365DB" w:rsidRDefault="00000000">
      <w:pPr>
        <w:numPr>
          <w:ilvl w:val="0"/>
          <w:numId w:val="1"/>
        </w:numPr>
        <w:spacing w:after="0" w:line="240" w:lineRule="auto"/>
        <w:ind w:left="-426" w:firstLine="0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Propósito</w:t>
      </w:r>
    </w:p>
    <w:p w14:paraId="4DECD5FB" w14:textId="77777777" w:rsidR="006365DB" w:rsidRDefault="006365DB">
      <w:pPr>
        <w:spacing w:after="0" w:line="240" w:lineRule="auto"/>
        <w:ind w:left="-426"/>
        <w:jc w:val="both"/>
        <w:rPr>
          <w:rFonts w:ascii="Arial" w:eastAsia="Arial" w:hAnsi="Arial" w:cs="Arial"/>
        </w:rPr>
      </w:pPr>
    </w:p>
    <w:p w14:paraId="11D9D1A8" w14:textId="767ADAD1" w:rsidR="006365DB" w:rsidRDefault="001038F8">
      <w:pPr>
        <w:numPr>
          <w:ilvl w:val="1"/>
          <w:numId w:val="1"/>
        </w:numPr>
        <w:spacing w:after="0" w:line="240" w:lineRule="auto"/>
        <w:ind w:left="284"/>
        <w:jc w:val="both"/>
        <w:rPr>
          <w:rFonts w:ascii="Arial" w:eastAsia="Arial" w:hAnsi="Arial" w:cs="Arial"/>
        </w:rPr>
      </w:pPr>
      <w:r w:rsidRPr="001038F8">
        <w:rPr>
          <w:rFonts w:ascii="Arial" w:eastAsia="Arial" w:hAnsi="Arial" w:cs="Arial"/>
        </w:rPr>
        <w:t>Estabelecer diretrizes para a classificação, manuseio e rotulagem dos ativos de informação da Empresa de Caminhões por seus usuários autorizados, garantindo a proteção adequada dos dados financeiros, operacionais e do conhecimento tácito armazenado no SGCI</w:t>
      </w:r>
      <w:r w:rsidR="00000000">
        <w:rPr>
          <w:rFonts w:ascii="Arial" w:eastAsia="Arial" w:hAnsi="Arial" w:cs="Arial"/>
        </w:rPr>
        <w:t>.</w:t>
      </w:r>
    </w:p>
    <w:p w14:paraId="6C4CDAD8" w14:textId="77777777" w:rsidR="006365DB" w:rsidRDefault="006365DB">
      <w:pPr>
        <w:spacing w:after="0" w:line="240" w:lineRule="auto"/>
        <w:ind w:left="792"/>
        <w:jc w:val="both"/>
        <w:rPr>
          <w:rFonts w:ascii="Arial" w:eastAsia="Arial" w:hAnsi="Arial" w:cs="Arial"/>
        </w:rPr>
      </w:pPr>
    </w:p>
    <w:p w14:paraId="5B746EE1" w14:textId="77777777" w:rsidR="006365DB" w:rsidRDefault="00000000">
      <w:pPr>
        <w:numPr>
          <w:ilvl w:val="0"/>
          <w:numId w:val="1"/>
        </w:numPr>
        <w:spacing w:after="0" w:line="240" w:lineRule="auto"/>
        <w:ind w:left="-426" w:firstLine="0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Escopo</w:t>
      </w:r>
    </w:p>
    <w:p w14:paraId="1CCE827C" w14:textId="77777777" w:rsidR="006365DB" w:rsidRDefault="006365DB">
      <w:pPr>
        <w:spacing w:after="0" w:line="240" w:lineRule="auto"/>
        <w:ind w:left="-426"/>
        <w:jc w:val="both"/>
        <w:rPr>
          <w:rFonts w:ascii="Arial" w:eastAsia="Arial" w:hAnsi="Arial" w:cs="Arial"/>
        </w:rPr>
      </w:pPr>
    </w:p>
    <w:p w14:paraId="3970933B" w14:textId="77777777" w:rsidR="006365DB" w:rsidRDefault="00000000">
      <w:pPr>
        <w:numPr>
          <w:ilvl w:val="1"/>
          <w:numId w:val="1"/>
        </w:numPr>
        <w:spacing w:after="0" w:line="240" w:lineRule="auto"/>
        <w:ind w:left="284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Esta norma obedece ao escopo definido na Política Geral de Segurança da Informação.</w:t>
      </w:r>
    </w:p>
    <w:p w14:paraId="2ECD2383" w14:textId="77777777" w:rsidR="006365DB" w:rsidRDefault="006365DB">
      <w:pPr>
        <w:spacing w:after="0" w:line="240" w:lineRule="auto"/>
        <w:ind w:left="-426"/>
        <w:jc w:val="both"/>
        <w:rPr>
          <w:rFonts w:ascii="Arial" w:eastAsia="Arial" w:hAnsi="Arial" w:cs="Arial"/>
        </w:rPr>
      </w:pPr>
    </w:p>
    <w:p w14:paraId="0ED833B5" w14:textId="77777777" w:rsidR="006365DB" w:rsidRDefault="00000000">
      <w:pPr>
        <w:numPr>
          <w:ilvl w:val="0"/>
          <w:numId w:val="1"/>
        </w:numPr>
        <w:spacing w:after="0" w:line="240" w:lineRule="auto"/>
        <w:ind w:left="-426" w:firstLine="0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Diretrizes</w:t>
      </w:r>
    </w:p>
    <w:p w14:paraId="17445570" w14:textId="77777777" w:rsidR="006365DB" w:rsidRDefault="006365DB">
      <w:pPr>
        <w:spacing w:after="0" w:line="240" w:lineRule="auto"/>
        <w:ind w:left="-426"/>
        <w:jc w:val="both"/>
        <w:rPr>
          <w:rFonts w:ascii="Arial" w:eastAsia="Arial" w:hAnsi="Arial" w:cs="Arial"/>
          <w:b/>
          <w:bCs/>
        </w:rPr>
      </w:pPr>
    </w:p>
    <w:p w14:paraId="338E6362" w14:textId="77777777" w:rsidR="006365DB" w:rsidRDefault="00000000">
      <w:pPr>
        <w:numPr>
          <w:ilvl w:val="1"/>
          <w:numId w:val="1"/>
        </w:numPr>
        <w:spacing w:after="0" w:line="240" w:lineRule="auto"/>
        <w:ind w:left="284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Classificação e rotulagem da Informação</w:t>
      </w:r>
    </w:p>
    <w:p w14:paraId="78877B31" w14:textId="77777777" w:rsidR="006365DB" w:rsidRDefault="006365DB">
      <w:pPr>
        <w:spacing w:after="0" w:line="240" w:lineRule="auto"/>
        <w:ind w:left="284"/>
        <w:jc w:val="both"/>
        <w:rPr>
          <w:rFonts w:ascii="Arial" w:eastAsia="Arial" w:hAnsi="Arial" w:cs="Arial"/>
        </w:rPr>
      </w:pPr>
    </w:p>
    <w:p w14:paraId="008E09C8" w14:textId="6FE1BE72" w:rsidR="006365DB" w:rsidRDefault="001038F8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ind w:left="1418" w:hanging="698"/>
        <w:jc w:val="both"/>
        <w:rPr>
          <w:rFonts w:ascii="Arial" w:eastAsia="Arial" w:hAnsi="Arial" w:cs="Arial"/>
          <w:color w:val="000000"/>
        </w:rPr>
      </w:pPr>
      <w:r w:rsidRPr="001038F8">
        <w:rPr>
          <w:rFonts w:ascii="Arial" w:eastAsia="Arial" w:hAnsi="Arial" w:cs="Arial"/>
          <w:color w:val="000000"/>
        </w:rPr>
        <w:t>Para efeitos de classificação da informação, a Empresa de Caminhões utiliza as seguintes categorias</w:t>
      </w:r>
      <w:r w:rsidR="00000000">
        <w:rPr>
          <w:rFonts w:ascii="Arial" w:eastAsia="Arial" w:hAnsi="Arial" w:cs="Arial"/>
          <w:color w:val="000000"/>
        </w:rPr>
        <w:t>:</w:t>
      </w:r>
    </w:p>
    <w:p w14:paraId="6419DE40" w14:textId="77777777" w:rsidR="006365DB" w:rsidRDefault="006365DB">
      <w:pPr>
        <w:pBdr>
          <w:top w:val="nil"/>
          <w:left w:val="nil"/>
          <w:bottom w:val="nil"/>
          <w:right w:val="nil"/>
          <w:between w:val="nil"/>
        </w:pBdr>
        <w:spacing w:after="0"/>
        <w:ind w:left="1418"/>
        <w:jc w:val="both"/>
        <w:rPr>
          <w:rFonts w:ascii="Arial" w:eastAsia="Arial" w:hAnsi="Arial" w:cs="Arial"/>
          <w:color w:val="000000"/>
        </w:rPr>
      </w:pPr>
    </w:p>
    <w:p w14:paraId="4F70179D" w14:textId="103FADEB" w:rsidR="006365DB" w:rsidRDefault="00000000">
      <w:pPr>
        <w:numPr>
          <w:ilvl w:val="3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ind w:left="2127" w:hanging="1047"/>
        <w:jc w:val="both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INFORMAÇÃO PÚBLICA</w:t>
      </w:r>
      <w:r>
        <w:rPr>
          <w:rFonts w:ascii="Arial" w:eastAsia="Arial" w:hAnsi="Arial" w:cs="Arial"/>
          <w:color w:val="000000"/>
        </w:rPr>
        <w:t xml:space="preserve">: </w:t>
      </w:r>
      <w:r w:rsidR="001038F8" w:rsidRPr="001038F8">
        <w:rPr>
          <w:rFonts w:ascii="Arial" w:eastAsia="Arial" w:hAnsi="Arial" w:cs="Arial"/>
          <w:color w:val="000000"/>
        </w:rPr>
        <w:t>Informação oficialmente liberada pela empresa para o público geral. A divulgação deste tipo de informação não causa problemas à empresa ou a seus clientes, podendo ser compartilhada livremente com o público geral, desde que seja mantida sua integridade</w:t>
      </w:r>
      <w:r>
        <w:rPr>
          <w:rFonts w:ascii="Arial" w:eastAsia="Arial" w:hAnsi="Arial" w:cs="Arial"/>
          <w:color w:val="000000"/>
        </w:rPr>
        <w:t>.</w:t>
      </w:r>
    </w:p>
    <w:p w14:paraId="1A46C997" w14:textId="77777777" w:rsidR="006365DB" w:rsidRDefault="006365DB">
      <w:pPr>
        <w:pBdr>
          <w:top w:val="nil"/>
          <w:left w:val="nil"/>
          <w:bottom w:val="nil"/>
          <w:right w:val="nil"/>
          <w:between w:val="nil"/>
        </w:pBdr>
        <w:spacing w:after="0"/>
        <w:ind w:left="1418"/>
        <w:jc w:val="both"/>
        <w:rPr>
          <w:rFonts w:ascii="Arial" w:eastAsia="Arial" w:hAnsi="Arial" w:cs="Arial"/>
          <w:color w:val="000000"/>
        </w:rPr>
      </w:pPr>
    </w:p>
    <w:p w14:paraId="28B05A62" w14:textId="025D2F0D" w:rsidR="006365DB" w:rsidRDefault="00000000">
      <w:pPr>
        <w:numPr>
          <w:ilvl w:val="3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ind w:left="2127" w:hanging="1047"/>
        <w:jc w:val="both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 xml:space="preserve">INFORMAÇÃO DE USO INTERNO: </w:t>
      </w:r>
      <w:r w:rsidR="001038F8" w:rsidRPr="001038F8">
        <w:rPr>
          <w:rFonts w:ascii="Arial" w:eastAsia="Arial" w:hAnsi="Arial" w:cs="Arial"/>
          <w:color w:val="000000"/>
        </w:rPr>
        <w:t>Informação liberada exclusivamente para usuários e departamentos específicos da empresa (</w:t>
      </w:r>
      <w:proofErr w:type="spellStart"/>
      <w:r w:rsidR="001038F8" w:rsidRPr="001038F8">
        <w:rPr>
          <w:rFonts w:ascii="Arial" w:eastAsia="Arial" w:hAnsi="Arial" w:cs="Arial"/>
          <w:color w:val="000000"/>
        </w:rPr>
        <w:t>ex</w:t>
      </w:r>
      <w:proofErr w:type="spellEnd"/>
      <w:r w:rsidR="001038F8" w:rsidRPr="001038F8">
        <w:rPr>
          <w:rFonts w:ascii="Arial" w:eastAsia="Arial" w:hAnsi="Arial" w:cs="Arial"/>
          <w:color w:val="000000"/>
        </w:rPr>
        <w:t xml:space="preserve">: Manuais de Procedimentos Operacionais Padrão - </w:t>
      </w:r>
      <w:proofErr w:type="spellStart"/>
      <w:r w:rsidR="001038F8" w:rsidRPr="001038F8">
        <w:rPr>
          <w:rFonts w:ascii="Arial" w:eastAsia="Arial" w:hAnsi="Arial" w:cs="Arial"/>
          <w:color w:val="000000"/>
        </w:rPr>
        <w:t>POPs</w:t>
      </w:r>
      <w:proofErr w:type="spellEnd"/>
      <w:r w:rsidR="001038F8" w:rsidRPr="001038F8">
        <w:rPr>
          <w:rFonts w:ascii="Arial" w:eastAsia="Arial" w:hAnsi="Arial" w:cs="Arial"/>
          <w:color w:val="000000"/>
        </w:rPr>
        <w:t>, vídeos tutoriais de manutenção), não podendo ser compartilhada com o público em geral. Estas informações só podem ser compartilhadas mediante autorização expressa</w:t>
      </w:r>
      <w:r>
        <w:rPr>
          <w:rFonts w:ascii="Arial" w:eastAsia="Arial" w:hAnsi="Arial" w:cs="Arial"/>
          <w:color w:val="000000"/>
        </w:rPr>
        <w:t>.</w:t>
      </w:r>
    </w:p>
    <w:p w14:paraId="108821BE" w14:textId="77777777" w:rsidR="006365DB" w:rsidRDefault="006365DB">
      <w:pPr>
        <w:pBdr>
          <w:top w:val="nil"/>
          <w:left w:val="nil"/>
          <w:bottom w:val="nil"/>
          <w:right w:val="nil"/>
          <w:between w:val="nil"/>
        </w:pBdr>
        <w:spacing w:after="0"/>
        <w:ind w:left="2127"/>
        <w:jc w:val="both"/>
        <w:rPr>
          <w:rFonts w:ascii="Arial" w:eastAsia="Arial" w:hAnsi="Arial" w:cs="Arial"/>
          <w:color w:val="000000"/>
        </w:rPr>
      </w:pPr>
    </w:p>
    <w:p w14:paraId="51833C15" w14:textId="2BB2EFB9" w:rsidR="006365DB" w:rsidRDefault="00000000">
      <w:pPr>
        <w:numPr>
          <w:ilvl w:val="3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ind w:left="2127" w:hanging="1047"/>
        <w:jc w:val="both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 xml:space="preserve">INFORMAÇÃO CONFIDENCIAL: </w:t>
      </w:r>
      <w:r w:rsidR="001038F8" w:rsidRPr="001038F8">
        <w:rPr>
          <w:rFonts w:ascii="Arial" w:eastAsia="Arial" w:hAnsi="Arial" w:cs="Arial"/>
          <w:color w:val="000000"/>
        </w:rPr>
        <w:t>Informação de caráter sigiloso (</w:t>
      </w:r>
      <w:proofErr w:type="spellStart"/>
      <w:r w:rsidR="001038F8" w:rsidRPr="001038F8">
        <w:rPr>
          <w:rFonts w:ascii="Arial" w:eastAsia="Arial" w:hAnsi="Arial" w:cs="Arial"/>
          <w:color w:val="000000"/>
        </w:rPr>
        <w:t>ex</w:t>
      </w:r>
      <w:proofErr w:type="spellEnd"/>
      <w:r w:rsidR="001038F8" w:rsidRPr="001038F8">
        <w:rPr>
          <w:rFonts w:ascii="Arial" w:eastAsia="Arial" w:hAnsi="Arial" w:cs="Arial"/>
          <w:color w:val="000000"/>
        </w:rPr>
        <w:t>: fluxo de caixa, margem de lucro por rota, dados de clientes), podendo ser comunicada exclusivamente a usuários especificamente autorizados e que necessitem conhecê-las para o desempenho de suas tarefas profissionais na Empresa de Caminhões. A divulgação ou alteração não autorizada desse tipo de informação pode causar graves danos e prejuízos para a empresa e/ou seus clientes, portanto seu compartilhamento deve ser restrito e feito de maneira controlada</w:t>
      </w:r>
      <w:r>
        <w:rPr>
          <w:rFonts w:ascii="Arial" w:eastAsia="Arial" w:hAnsi="Arial" w:cs="Arial"/>
          <w:color w:val="000000"/>
        </w:rPr>
        <w:t>.</w:t>
      </w:r>
    </w:p>
    <w:p w14:paraId="32A4C51A" w14:textId="77777777" w:rsidR="006365DB" w:rsidRDefault="006365DB">
      <w:pPr>
        <w:pBdr>
          <w:top w:val="nil"/>
          <w:left w:val="nil"/>
          <w:bottom w:val="nil"/>
          <w:right w:val="nil"/>
          <w:between w:val="nil"/>
        </w:pBdr>
        <w:spacing w:after="0"/>
        <w:ind w:left="1418"/>
        <w:jc w:val="both"/>
        <w:rPr>
          <w:rFonts w:ascii="Arial" w:eastAsia="Arial" w:hAnsi="Arial" w:cs="Arial"/>
          <w:color w:val="000000"/>
        </w:rPr>
      </w:pPr>
    </w:p>
    <w:p w14:paraId="762A3741" w14:textId="5F029B9A" w:rsidR="006365DB" w:rsidRDefault="001038F8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ind w:left="1418" w:hanging="698"/>
        <w:jc w:val="both"/>
        <w:rPr>
          <w:rFonts w:ascii="Arial" w:eastAsia="Arial" w:hAnsi="Arial" w:cs="Arial"/>
          <w:color w:val="000000"/>
        </w:rPr>
      </w:pPr>
      <w:r w:rsidRPr="001038F8">
        <w:rPr>
          <w:rFonts w:ascii="Arial" w:eastAsia="Arial" w:hAnsi="Arial" w:cs="Arial"/>
          <w:color w:val="000000"/>
        </w:rPr>
        <w:lastRenderedPageBreak/>
        <w:t>A classificação da informação deverá ser realizada pelos gestores da informação, ou colaboradores designados por estes. Entretanto, a responsabilidade pela assertividade do nível selecionado permanece com o gestor da informação</w:t>
      </w:r>
      <w:r w:rsidR="00000000">
        <w:rPr>
          <w:rFonts w:ascii="Arial" w:eastAsia="Arial" w:hAnsi="Arial" w:cs="Arial"/>
          <w:color w:val="000000"/>
        </w:rPr>
        <w:t>;</w:t>
      </w:r>
    </w:p>
    <w:p w14:paraId="4C96BD63" w14:textId="77777777" w:rsidR="006365DB" w:rsidRDefault="006365DB">
      <w:pPr>
        <w:pBdr>
          <w:top w:val="nil"/>
          <w:left w:val="nil"/>
          <w:bottom w:val="nil"/>
          <w:right w:val="nil"/>
          <w:between w:val="nil"/>
        </w:pBdr>
        <w:spacing w:after="0"/>
        <w:ind w:left="1418"/>
        <w:jc w:val="both"/>
        <w:rPr>
          <w:rFonts w:ascii="Arial" w:eastAsia="Arial" w:hAnsi="Arial" w:cs="Arial"/>
          <w:color w:val="000000"/>
        </w:rPr>
      </w:pPr>
    </w:p>
    <w:p w14:paraId="4DEC53B5" w14:textId="08E2134C" w:rsidR="006365DB" w:rsidRDefault="001038F8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ind w:left="1418" w:hanging="698"/>
        <w:jc w:val="both"/>
        <w:rPr>
          <w:rFonts w:ascii="Arial" w:eastAsia="Arial" w:hAnsi="Arial" w:cs="Arial"/>
          <w:color w:val="000000"/>
        </w:rPr>
      </w:pPr>
      <w:r w:rsidRPr="001038F8">
        <w:rPr>
          <w:rFonts w:ascii="Arial" w:eastAsia="Arial" w:hAnsi="Arial" w:cs="Arial"/>
          <w:color w:val="000000"/>
        </w:rPr>
        <w:t>Para informações classificadas como PÚBLICAS, poderá ser utilizado um rótulo simples, conforme modelos exibidos no Anexo I desta norma</w:t>
      </w:r>
      <w:r w:rsidR="00000000">
        <w:rPr>
          <w:rFonts w:ascii="Arial" w:eastAsia="Arial" w:hAnsi="Arial" w:cs="Arial"/>
          <w:color w:val="000000"/>
        </w:rPr>
        <w:t>;</w:t>
      </w:r>
    </w:p>
    <w:p w14:paraId="7E54314C" w14:textId="77777777" w:rsidR="006365DB" w:rsidRDefault="006365DB">
      <w:pPr>
        <w:pBdr>
          <w:top w:val="nil"/>
          <w:left w:val="nil"/>
          <w:bottom w:val="nil"/>
          <w:right w:val="nil"/>
          <w:between w:val="nil"/>
        </w:pBdr>
        <w:spacing w:after="0"/>
        <w:ind w:left="1418"/>
        <w:jc w:val="both"/>
        <w:rPr>
          <w:rFonts w:ascii="Arial" w:eastAsia="Arial" w:hAnsi="Arial" w:cs="Arial"/>
          <w:color w:val="000000"/>
        </w:rPr>
      </w:pPr>
    </w:p>
    <w:p w14:paraId="7EF43C0C" w14:textId="6F31CA5D" w:rsidR="006365DB" w:rsidRDefault="001038F8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ind w:left="1418" w:hanging="698"/>
        <w:jc w:val="both"/>
        <w:rPr>
          <w:rFonts w:ascii="Arial" w:eastAsia="Arial" w:hAnsi="Arial" w:cs="Arial"/>
          <w:color w:val="000000"/>
        </w:rPr>
      </w:pPr>
      <w:r w:rsidRPr="001038F8">
        <w:rPr>
          <w:rFonts w:ascii="Arial" w:eastAsia="Arial" w:hAnsi="Arial" w:cs="Arial"/>
          <w:color w:val="000000"/>
        </w:rPr>
        <w:t>Para informações classificadas como USO INTERNO ou CONFIDENCIAIS, deverá constar no rótulo a sua classificação e, quando o acesso à informação for limitado a um setor/departamento específico, o mesmo deverá ser referenciado, conforme modelos exibidos no Anexo I desta norma</w:t>
      </w:r>
      <w:r w:rsidR="00000000">
        <w:rPr>
          <w:rFonts w:ascii="Arial" w:eastAsia="Arial" w:hAnsi="Arial" w:cs="Arial"/>
          <w:color w:val="000000"/>
        </w:rPr>
        <w:t>;</w:t>
      </w:r>
    </w:p>
    <w:p w14:paraId="7AB099E8" w14:textId="77777777" w:rsidR="006365DB" w:rsidRDefault="006365DB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Arial" w:eastAsia="Arial" w:hAnsi="Arial" w:cs="Arial"/>
          <w:color w:val="000000"/>
        </w:rPr>
      </w:pPr>
    </w:p>
    <w:p w14:paraId="640D5BBB" w14:textId="5E61BA3C" w:rsidR="006365DB" w:rsidRDefault="001038F8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ind w:left="1418" w:hanging="698"/>
        <w:jc w:val="both"/>
        <w:rPr>
          <w:rFonts w:ascii="Arial" w:eastAsia="Arial" w:hAnsi="Arial" w:cs="Arial"/>
          <w:color w:val="000000"/>
        </w:rPr>
      </w:pPr>
      <w:r w:rsidRPr="001038F8">
        <w:rPr>
          <w:rFonts w:ascii="Arial" w:eastAsia="Arial" w:hAnsi="Arial" w:cs="Arial"/>
          <w:color w:val="000000"/>
        </w:rPr>
        <w:t>Para a rotulagem da informação, devem ser observados os modelos contidos no Anexo I desta norma</w:t>
      </w:r>
      <w:r w:rsidR="00000000">
        <w:rPr>
          <w:rFonts w:ascii="Arial" w:eastAsia="Arial" w:hAnsi="Arial" w:cs="Arial"/>
          <w:color w:val="000000"/>
        </w:rPr>
        <w:t>.</w:t>
      </w:r>
    </w:p>
    <w:p w14:paraId="6F84F7E9" w14:textId="77777777" w:rsidR="006365DB" w:rsidRDefault="00000000">
      <w:pPr>
        <w:numPr>
          <w:ilvl w:val="1"/>
          <w:numId w:val="1"/>
        </w:numPr>
        <w:spacing w:after="0" w:line="240" w:lineRule="auto"/>
        <w:ind w:left="284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Manuseio da Informação</w:t>
      </w:r>
    </w:p>
    <w:p w14:paraId="5B27A3D3" w14:textId="77777777" w:rsidR="006365DB" w:rsidRDefault="006365DB">
      <w:pPr>
        <w:spacing w:after="0" w:line="240" w:lineRule="auto"/>
        <w:ind w:left="284"/>
        <w:jc w:val="both"/>
        <w:rPr>
          <w:rFonts w:ascii="Arial" w:eastAsia="Arial" w:hAnsi="Arial" w:cs="Arial"/>
        </w:rPr>
      </w:pPr>
    </w:p>
    <w:p w14:paraId="1AC4AB00" w14:textId="06F8D660" w:rsidR="006365DB" w:rsidRDefault="00876591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ind w:left="1418" w:hanging="698"/>
        <w:jc w:val="both"/>
        <w:rPr>
          <w:rFonts w:ascii="Arial" w:eastAsia="Arial" w:hAnsi="Arial" w:cs="Arial"/>
          <w:color w:val="000000"/>
        </w:rPr>
      </w:pPr>
      <w:r w:rsidRPr="00876591">
        <w:rPr>
          <w:rFonts w:ascii="Arial" w:eastAsia="Arial" w:hAnsi="Arial" w:cs="Arial"/>
          <w:color w:val="000000"/>
        </w:rPr>
        <w:t>O manuseio da informação da Empresa de Caminhões deverá obedecer às regras definidas na Tabela Ação x Classificação, detalhada no Anexo II desta norma</w:t>
      </w:r>
      <w:r w:rsidR="00000000">
        <w:rPr>
          <w:rFonts w:ascii="Arial" w:eastAsia="Arial" w:hAnsi="Arial" w:cs="Arial"/>
          <w:color w:val="000000"/>
        </w:rPr>
        <w:t>;</w:t>
      </w:r>
    </w:p>
    <w:p w14:paraId="05E0CE35" w14:textId="77777777" w:rsidR="006365DB" w:rsidRDefault="006365DB">
      <w:pPr>
        <w:pBdr>
          <w:top w:val="nil"/>
          <w:left w:val="nil"/>
          <w:bottom w:val="nil"/>
          <w:right w:val="nil"/>
          <w:between w:val="nil"/>
        </w:pBdr>
        <w:spacing w:after="0"/>
        <w:ind w:left="1418"/>
        <w:jc w:val="both"/>
        <w:rPr>
          <w:rFonts w:ascii="Arial" w:eastAsia="Arial" w:hAnsi="Arial" w:cs="Arial"/>
          <w:color w:val="000000"/>
        </w:rPr>
      </w:pPr>
    </w:p>
    <w:p w14:paraId="1C538B5E" w14:textId="09A346AF" w:rsidR="006365DB" w:rsidRDefault="00876591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ind w:left="1418" w:hanging="698"/>
        <w:jc w:val="both"/>
        <w:rPr>
          <w:rFonts w:ascii="Arial" w:eastAsia="Arial" w:hAnsi="Arial" w:cs="Arial"/>
          <w:color w:val="000000"/>
        </w:rPr>
      </w:pPr>
      <w:r w:rsidRPr="00876591">
        <w:rPr>
          <w:rFonts w:ascii="Arial" w:eastAsia="Arial" w:hAnsi="Arial" w:cs="Arial"/>
          <w:color w:val="000000"/>
        </w:rPr>
        <w:t>Documentos confidenciais em suporte físico devem ser guardados em gavetas ou armários trancados de forma a impedir o acesso de pessoas não autorizadas</w:t>
      </w:r>
      <w:r w:rsidR="00000000">
        <w:rPr>
          <w:rFonts w:ascii="Arial" w:eastAsia="Arial" w:hAnsi="Arial" w:cs="Arial"/>
          <w:color w:val="000000"/>
        </w:rPr>
        <w:t>;</w:t>
      </w:r>
    </w:p>
    <w:p w14:paraId="4C164CE5" w14:textId="77777777" w:rsidR="006365DB" w:rsidRDefault="006365DB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Arial" w:eastAsia="Arial" w:hAnsi="Arial" w:cs="Arial"/>
          <w:color w:val="000000"/>
        </w:rPr>
      </w:pPr>
    </w:p>
    <w:p w14:paraId="0E90CC6E" w14:textId="0CFE38D0" w:rsidR="006365DB" w:rsidRDefault="00876591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ind w:left="1418" w:hanging="698"/>
        <w:jc w:val="both"/>
        <w:rPr>
          <w:rFonts w:ascii="Arial" w:eastAsia="Arial" w:hAnsi="Arial" w:cs="Arial"/>
          <w:color w:val="000000"/>
        </w:rPr>
      </w:pPr>
      <w:r w:rsidRPr="00876591">
        <w:rPr>
          <w:rFonts w:ascii="Arial" w:eastAsia="Arial" w:hAnsi="Arial" w:cs="Arial"/>
          <w:color w:val="000000"/>
        </w:rPr>
        <w:t>Em períodos de ausência da estação de trabalho, documentos em suporte físico devem ser retirados das mesas e de outras áreas de superfície</w:t>
      </w:r>
      <w:r w:rsidR="00000000">
        <w:rPr>
          <w:rFonts w:ascii="Arial" w:eastAsia="Arial" w:hAnsi="Arial" w:cs="Arial"/>
          <w:color w:val="000000"/>
        </w:rPr>
        <w:t>;</w:t>
      </w:r>
    </w:p>
    <w:p w14:paraId="63FF4644" w14:textId="77777777" w:rsidR="006365DB" w:rsidRDefault="006365DB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Arial" w:eastAsia="Arial" w:hAnsi="Arial" w:cs="Arial"/>
          <w:color w:val="000000"/>
        </w:rPr>
      </w:pPr>
    </w:p>
    <w:p w14:paraId="53378248" w14:textId="2D2E7CC2" w:rsidR="006365DB" w:rsidRDefault="00876591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ind w:left="1418" w:hanging="698"/>
        <w:jc w:val="both"/>
        <w:rPr>
          <w:rFonts w:ascii="Arial" w:eastAsia="Arial" w:hAnsi="Arial" w:cs="Arial"/>
          <w:color w:val="000000"/>
        </w:rPr>
      </w:pPr>
      <w:r w:rsidRPr="00876591">
        <w:rPr>
          <w:rFonts w:ascii="Arial" w:eastAsia="Arial" w:hAnsi="Arial" w:cs="Arial"/>
          <w:color w:val="000000"/>
        </w:rPr>
        <w:t>Documentos de uso interno ou confidenciais em suporte eletrônico (como os armazenados no SGCI) devem ser armazenados em ambientes com acesso controlado e senhas para impedir o acesso a pessoas não autorizadas</w:t>
      </w:r>
      <w:r w:rsidR="00000000">
        <w:rPr>
          <w:rFonts w:ascii="Arial" w:eastAsia="Arial" w:hAnsi="Arial" w:cs="Arial"/>
          <w:color w:val="000000"/>
        </w:rPr>
        <w:t>;</w:t>
      </w:r>
    </w:p>
    <w:p w14:paraId="138DED5C" w14:textId="77777777" w:rsidR="006365DB" w:rsidRDefault="006365DB">
      <w:pPr>
        <w:pBdr>
          <w:top w:val="nil"/>
          <w:left w:val="nil"/>
          <w:bottom w:val="nil"/>
          <w:right w:val="nil"/>
          <w:between w:val="nil"/>
        </w:pBdr>
        <w:spacing w:after="0"/>
        <w:ind w:left="1418"/>
        <w:jc w:val="both"/>
        <w:rPr>
          <w:rFonts w:ascii="Arial" w:eastAsia="Arial" w:hAnsi="Arial" w:cs="Arial"/>
          <w:color w:val="000000"/>
        </w:rPr>
      </w:pPr>
    </w:p>
    <w:p w14:paraId="46D796CC" w14:textId="5DFF2732" w:rsidR="006365DB" w:rsidRDefault="00876591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ind w:left="1418" w:hanging="698"/>
        <w:jc w:val="both"/>
        <w:rPr>
          <w:rFonts w:ascii="Arial" w:eastAsia="Arial" w:hAnsi="Arial" w:cs="Arial"/>
          <w:color w:val="000000"/>
        </w:rPr>
      </w:pPr>
      <w:r w:rsidRPr="00876591">
        <w:rPr>
          <w:rFonts w:ascii="Arial" w:eastAsia="Arial" w:hAnsi="Arial" w:cs="Arial"/>
          <w:color w:val="000000"/>
        </w:rPr>
        <w:t>Toda não-conformidade será tratada como um incidente de segurança da informação, cabendo uma análise da infração pelo CGSI e aplicação das sanções e punições previstas na Política Geral de Segurança da Informação, conforme a gravidade da violação</w:t>
      </w:r>
      <w:r w:rsidR="00000000">
        <w:rPr>
          <w:rFonts w:ascii="Arial" w:eastAsia="Arial" w:hAnsi="Arial" w:cs="Arial"/>
          <w:color w:val="000000"/>
        </w:rPr>
        <w:t>.</w:t>
      </w:r>
    </w:p>
    <w:p w14:paraId="57C0E8AC" w14:textId="77777777" w:rsidR="006365DB" w:rsidRDefault="00000000">
      <w:pPr>
        <w:numPr>
          <w:ilvl w:val="1"/>
          <w:numId w:val="1"/>
        </w:numPr>
        <w:spacing w:after="0" w:line="240" w:lineRule="auto"/>
        <w:ind w:left="284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Descarte da Informação</w:t>
      </w:r>
    </w:p>
    <w:p w14:paraId="1EAB0326" w14:textId="77777777" w:rsidR="006365DB" w:rsidRDefault="006365DB">
      <w:pPr>
        <w:spacing w:after="0" w:line="240" w:lineRule="auto"/>
        <w:ind w:left="284"/>
        <w:jc w:val="both"/>
        <w:rPr>
          <w:rFonts w:ascii="Arial" w:eastAsia="Arial" w:hAnsi="Arial" w:cs="Arial"/>
        </w:rPr>
      </w:pPr>
    </w:p>
    <w:p w14:paraId="21A49B87" w14:textId="77777777" w:rsidR="006365DB" w:rsidRDefault="00000000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ind w:left="1418" w:hanging="698"/>
        <w:jc w:val="both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 xml:space="preserve">O descarte da informação deve ser realizado de forma a impedir a recuperação </w:t>
      </w:r>
      <w:proofErr w:type="gramStart"/>
      <w:r>
        <w:rPr>
          <w:rFonts w:ascii="Arial" w:eastAsia="Arial" w:hAnsi="Arial" w:cs="Arial"/>
          <w:color w:val="000000"/>
        </w:rPr>
        <w:t>da mesma</w:t>
      </w:r>
      <w:proofErr w:type="gramEnd"/>
      <w:r>
        <w:rPr>
          <w:rFonts w:ascii="Arial" w:eastAsia="Arial" w:hAnsi="Arial" w:cs="Arial"/>
          <w:color w:val="000000"/>
        </w:rPr>
        <w:t>, independente do seu formato de armazenamento original;</w:t>
      </w:r>
    </w:p>
    <w:p w14:paraId="42EF51E6" w14:textId="77777777" w:rsidR="006365DB" w:rsidRDefault="006365DB">
      <w:pPr>
        <w:pBdr>
          <w:top w:val="nil"/>
          <w:left w:val="nil"/>
          <w:bottom w:val="nil"/>
          <w:right w:val="nil"/>
          <w:between w:val="nil"/>
        </w:pBdr>
        <w:spacing w:after="0"/>
        <w:ind w:left="1418"/>
        <w:jc w:val="both"/>
        <w:rPr>
          <w:rFonts w:ascii="Arial" w:eastAsia="Arial" w:hAnsi="Arial" w:cs="Arial"/>
          <w:color w:val="000000"/>
        </w:rPr>
      </w:pPr>
    </w:p>
    <w:p w14:paraId="7225C5CF" w14:textId="1C504A7D" w:rsidR="006365DB" w:rsidRDefault="00876591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ind w:left="1418" w:hanging="698"/>
        <w:jc w:val="both"/>
        <w:rPr>
          <w:rFonts w:ascii="Arial" w:eastAsia="Arial" w:hAnsi="Arial" w:cs="Arial"/>
          <w:color w:val="000000"/>
        </w:rPr>
      </w:pPr>
      <w:r w:rsidRPr="00876591">
        <w:rPr>
          <w:rFonts w:ascii="Arial" w:eastAsia="Arial" w:hAnsi="Arial" w:cs="Arial"/>
          <w:color w:val="000000"/>
        </w:rPr>
        <w:t>O descarte da informação deverá ser realizado conforme os métodos estabelecidos no Anexo III desta norma</w:t>
      </w:r>
      <w:r w:rsidR="00000000">
        <w:rPr>
          <w:rFonts w:ascii="Arial" w:eastAsia="Arial" w:hAnsi="Arial" w:cs="Arial"/>
          <w:color w:val="000000"/>
        </w:rPr>
        <w:t>.</w:t>
      </w:r>
    </w:p>
    <w:p w14:paraId="2E228D90" w14:textId="2DD10D0D" w:rsidR="006365DB" w:rsidRDefault="006365DB">
      <w:pPr>
        <w:rPr>
          <w:rFonts w:ascii="Arial" w:eastAsia="Arial" w:hAnsi="Arial" w:cs="Arial"/>
          <w:b/>
          <w:bCs/>
        </w:rPr>
      </w:pPr>
    </w:p>
    <w:p w14:paraId="7E9D8E6C" w14:textId="77777777" w:rsidR="006365DB" w:rsidRDefault="00000000">
      <w:pPr>
        <w:numPr>
          <w:ilvl w:val="0"/>
          <w:numId w:val="1"/>
        </w:numPr>
        <w:spacing w:after="0" w:line="240" w:lineRule="auto"/>
        <w:ind w:left="-426" w:firstLine="0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Papéis e Responsabilidades</w:t>
      </w:r>
    </w:p>
    <w:p w14:paraId="7D6DBF84" w14:textId="77777777" w:rsidR="006365DB" w:rsidRDefault="006365DB">
      <w:pPr>
        <w:spacing w:after="0" w:line="240" w:lineRule="auto"/>
        <w:ind w:left="-426"/>
        <w:jc w:val="both"/>
        <w:rPr>
          <w:rFonts w:ascii="Arial" w:eastAsia="Arial" w:hAnsi="Arial" w:cs="Arial"/>
        </w:rPr>
      </w:pPr>
    </w:p>
    <w:p w14:paraId="76591593" w14:textId="77777777" w:rsidR="006365DB" w:rsidRDefault="00000000">
      <w:pPr>
        <w:numPr>
          <w:ilvl w:val="1"/>
          <w:numId w:val="1"/>
        </w:numPr>
        <w:spacing w:after="0" w:line="240" w:lineRule="auto"/>
        <w:ind w:left="284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GESTOR DA INFORMAÇÃO</w:t>
      </w:r>
    </w:p>
    <w:p w14:paraId="529D9486" w14:textId="77777777" w:rsidR="006365DB" w:rsidRDefault="006365DB">
      <w:pPr>
        <w:spacing w:after="0" w:line="240" w:lineRule="auto"/>
        <w:ind w:left="1224"/>
        <w:jc w:val="both"/>
        <w:rPr>
          <w:rFonts w:ascii="Arial" w:eastAsia="Arial" w:hAnsi="Arial" w:cs="Arial"/>
        </w:rPr>
      </w:pPr>
    </w:p>
    <w:p w14:paraId="0257B6B8" w14:textId="77777777" w:rsidR="006365DB" w:rsidRDefault="00000000">
      <w:pPr>
        <w:numPr>
          <w:ilvl w:val="2"/>
          <w:numId w:val="1"/>
        </w:numPr>
        <w:spacing w:after="0" w:line="240" w:lineRule="auto"/>
        <w:ind w:left="1418" w:hanging="698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É responsabilidade dos colaboradores apontados como Gestor da Informação:</w:t>
      </w:r>
    </w:p>
    <w:p w14:paraId="7A0962BE" w14:textId="77777777" w:rsidR="006365DB" w:rsidRDefault="006365DB">
      <w:pPr>
        <w:spacing w:after="0" w:line="240" w:lineRule="auto"/>
        <w:ind w:left="1728"/>
        <w:jc w:val="both"/>
        <w:rPr>
          <w:rFonts w:ascii="Arial" w:eastAsia="Arial" w:hAnsi="Arial" w:cs="Arial"/>
        </w:rPr>
      </w:pPr>
    </w:p>
    <w:p w14:paraId="551E122E" w14:textId="7D71F1E9" w:rsidR="006365DB" w:rsidRDefault="00876591">
      <w:pPr>
        <w:numPr>
          <w:ilvl w:val="3"/>
          <w:numId w:val="1"/>
        </w:numPr>
        <w:spacing w:after="0" w:line="240" w:lineRule="auto"/>
        <w:ind w:left="2127" w:hanging="1047"/>
        <w:jc w:val="both"/>
        <w:rPr>
          <w:rFonts w:ascii="Arial" w:eastAsia="Arial" w:hAnsi="Arial" w:cs="Arial"/>
        </w:rPr>
      </w:pPr>
      <w:r w:rsidRPr="00876591">
        <w:rPr>
          <w:rFonts w:ascii="Arial" w:eastAsia="Arial" w:hAnsi="Arial" w:cs="Arial"/>
        </w:rPr>
        <w:t>Definir a classificação das informações sob sua responsabilidade com base nas categorias de classificação constantes desta norma, mantendo um registro atualizado dos itens classificados</w:t>
      </w:r>
      <w:r w:rsidR="00000000">
        <w:rPr>
          <w:rFonts w:ascii="Arial" w:eastAsia="Arial" w:hAnsi="Arial" w:cs="Arial"/>
        </w:rPr>
        <w:t>;</w:t>
      </w:r>
    </w:p>
    <w:p w14:paraId="7DAC428D" w14:textId="77777777" w:rsidR="006365DB" w:rsidRDefault="006365DB">
      <w:pPr>
        <w:spacing w:after="0" w:line="240" w:lineRule="auto"/>
        <w:ind w:left="2127"/>
        <w:jc w:val="both"/>
        <w:rPr>
          <w:rFonts w:ascii="Arial" w:eastAsia="Arial" w:hAnsi="Arial" w:cs="Arial"/>
        </w:rPr>
      </w:pPr>
    </w:p>
    <w:p w14:paraId="5482253D" w14:textId="77777777" w:rsidR="006365DB" w:rsidRDefault="00000000">
      <w:pPr>
        <w:numPr>
          <w:ilvl w:val="3"/>
          <w:numId w:val="1"/>
        </w:numPr>
        <w:spacing w:after="0" w:line="240" w:lineRule="auto"/>
        <w:ind w:left="2127" w:hanging="1047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Controlar as informações geradas em sua área de negócio e atuação;</w:t>
      </w:r>
    </w:p>
    <w:p w14:paraId="1FDB857B" w14:textId="77777777" w:rsidR="006365DB" w:rsidRDefault="006365DB">
      <w:pPr>
        <w:spacing w:after="0" w:line="240" w:lineRule="auto"/>
        <w:ind w:left="2127"/>
        <w:jc w:val="both"/>
        <w:rPr>
          <w:rFonts w:ascii="Arial" w:eastAsia="Arial" w:hAnsi="Arial" w:cs="Arial"/>
        </w:rPr>
      </w:pPr>
    </w:p>
    <w:p w14:paraId="439C7DE0" w14:textId="77777777" w:rsidR="006365DB" w:rsidRDefault="00000000">
      <w:pPr>
        <w:numPr>
          <w:ilvl w:val="3"/>
          <w:numId w:val="1"/>
        </w:numPr>
        <w:spacing w:after="0" w:line="240" w:lineRule="auto"/>
        <w:ind w:left="2127" w:hanging="1047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Revisar periodicamente a classificação das informações sob sua guarda.</w:t>
      </w:r>
    </w:p>
    <w:p w14:paraId="6595CB12" w14:textId="77777777" w:rsidR="006365DB" w:rsidRDefault="006365DB">
      <w:pPr>
        <w:spacing w:after="0" w:line="240" w:lineRule="auto"/>
        <w:ind w:left="2127"/>
        <w:jc w:val="both"/>
        <w:rPr>
          <w:rFonts w:ascii="Arial" w:eastAsia="Arial" w:hAnsi="Arial" w:cs="Arial"/>
        </w:rPr>
      </w:pPr>
    </w:p>
    <w:p w14:paraId="3E9C636E" w14:textId="77777777" w:rsidR="006365DB" w:rsidRDefault="00000000">
      <w:pPr>
        <w:numPr>
          <w:ilvl w:val="0"/>
          <w:numId w:val="1"/>
        </w:numPr>
        <w:spacing w:after="0" w:line="240" w:lineRule="auto"/>
        <w:ind w:left="-426" w:firstLine="0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Sanções e Punições</w:t>
      </w:r>
    </w:p>
    <w:p w14:paraId="109F5066" w14:textId="77777777" w:rsidR="006365DB" w:rsidRDefault="006365DB">
      <w:pPr>
        <w:spacing w:after="0" w:line="240" w:lineRule="auto"/>
        <w:ind w:left="-426"/>
        <w:jc w:val="both"/>
        <w:rPr>
          <w:rFonts w:ascii="Arial" w:eastAsia="Arial" w:hAnsi="Arial" w:cs="Arial"/>
          <w:b/>
          <w:bCs/>
        </w:rPr>
      </w:pPr>
    </w:p>
    <w:p w14:paraId="4ADC1FF0" w14:textId="3162C4FB" w:rsidR="006365DB" w:rsidRDefault="00876591">
      <w:pPr>
        <w:numPr>
          <w:ilvl w:val="1"/>
          <w:numId w:val="1"/>
        </w:numPr>
        <w:spacing w:after="0" w:line="240" w:lineRule="auto"/>
        <w:ind w:left="284"/>
        <w:jc w:val="both"/>
        <w:rPr>
          <w:rFonts w:ascii="Arial" w:eastAsia="Arial" w:hAnsi="Arial" w:cs="Arial"/>
        </w:rPr>
      </w:pPr>
      <w:r w:rsidRPr="00876591">
        <w:rPr>
          <w:rFonts w:ascii="Arial" w:eastAsia="Arial" w:hAnsi="Arial" w:cs="Arial"/>
        </w:rPr>
        <w:t>Sanções e punições serão aplicadas conforme previsto na Política Geral de Segurança da Informação do SGCI</w:t>
      </w:r>
      <w:r w:rsidR="00000000">
        <w:rPr>
          <w:rFonts w:ascii="Arial" w:eastAsia="Arial" w:hAnsi="Arial" w:cs="Arial"/>
        </w:rPr>
        <w:t>.</w:t>
      </w:r>
    </w:p>
    <w:p w14:paraId="79C20D94" w14:textId="77777777" w:rsidR="006365DB" w:rsidRDefault="006365DB">
      <w:pPr>
        <w:spacing w:after="0" w:line="240" w:lineRule="auto"/>
        <w:ind w:left="284"/>
        <w:jc w:val="both"/>
        <w:rPr>
          <w:rFonts w:ascii="Arial" w:eastAsia="Arial" w:hAnsi="Arial" w:cs="Arial"/>
        </w:rPr>
      </w:pPr>
    </w:p>
    <w:p w14:paraId="248FED57" w14:textId="77777777" w:rsidR="006365DB" w:rsidRDefault="00000000">
      <w:pPr>
        <w:numPr>
          <w:ilvl w:val="0"/>
          <w:numId w:val="1"/>
        </w:numPr>
        <w:spacing w:after="0" w:line="240" w:lineRule="auto"/>
        <w:ind w:left="-426" w:firstLine="0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Revisões</w:t>
      </w:r>
    </w:p>
    <w:p w14:paraId="4090DEC6" w14:textId="77777777" w:rsidR="006365DB" w:rsidRDefault="006365DB">
      <w:pPr>
        <w:spacing w:after="0" w:line="240" w:lineRule="auto"/>
        <w:ind w:left="-426"/>
        <w:jc w:val="both"/>
        <w:rPr>
          <w:rFonts w:ascii="Arial" w:eastAsia="Arial" w:hAnsi="Arial" w:cs="Arial"/>
        </w:rPr>
      </w:pPr>
    </w:p>
    <w:p w14:paraId="10BF264D" w14:textId="557E70ED" w:rsidR="006365DB" w:rsidRDefault="00876591">
      <w:pPr>
        <w:numPr>
          <w:ilvl w:val="1"/>
          <w:numId w:val="1"/>
        </w:numPr>
        <w:spacing w:after="0" w:line="240" w:lineRule="auto"/>
        <w:ind w:left="426" w:hanging="574"/>
        <w:jc w:val="both"/>
        <w:rPr>
          <w:rFonts w:ascii="Arial" w:eastAsia="Arial" w:hAnsi="Arial" w:cs="Arial"/>
        </w:rPr>
      </w:pPr>
      <w:r w:rsidRPr="00876591">
        <w:rPr>
          <w:rFonts w:ascii="Arial" w:eastAsia="Arial" w:hAnsi="Arial" w:cs="Arial"/>
        </w:rPr>
        <w:t>Esta norma é revisada com periodicidade anual ou conforme o entendimento do Comitê Gestor de Segurança da Informação</w:t>
      </w:r>
      <w:r w:rsidR="00000000">
        <w:rPr>
          <w:rFonts w:ascii="Arial" w:eastAsia="Arial" w:hAnsi="Arial" w:cs="Arial"/>
        </w:rPr>
        <w:t>.</w:t>
      </w:r>
    </w:p>
    <w:p w14:paraId="102D1FAF" w14:textId="77777777" w:rsidR="006365DB" w:rsidRDefault="006365DB">
      <w:pPr>
        <w:spacing w:after="0" w:line="240" w:lineRule="auto"/>
        <w:ind w:left="-426"/>
        <w:jc w:val="both"/>
        <w:rPr>
          <w:rFonts w:ascii="Arial" w:eastAsia="Arial" w:hAnsi="Arial" w:cs="Arial"/>
          <w:b/>
          <w:bCs/>
        </w:rPr>
      </w:pPr>
    </w:p>
    <w:p w14:paraId="2E252988" w14:textId="77777777" w:rsidR="006365DB" w:rsidRDefault="00000000">
      <w:pPr>
        <w:numPr>
          <w:ilvl w:val="0"/>
          <w:numId w:val="1"/>
        </w:numPr>
        <w:spacing w:after="0" w:line="240" w:lineRule="auto"/>
        <w:ind w:left="-426" w:firstLine="0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Gestão da Norma</w:t>
      </w:r>
    </w:p>
    <w:p w14:paraId="62B71FA5" w14:textId="77777777" w:rsidR="006365DB" w:rsidRDefault="006365DB">
      <w:pPr>
        <w:spacing w:after="0" w:line="240" w:lineRule="auto"/>
        <w:ind w:left="-426"/>
        <w:jc w:val="both"/>
        <w:rPr>
          <w:rFonts w:ascii="Arial" w:eastAsia="Arial" w:hAnsi="Arial" w:cs="Arial"/>
        </w:rPr>
      </w:pPr>
    </w:p>
    <w:p w14:paraId="2645E398" w14:textId="3D2E47AD" w:rsidR="006365DB" w:rsidRDefault="00876591">
      <w:pPr>
        <w:numPr>
          <w:ilvl w:val="1"/>
          <w:numId w:val="1"/>
        </w:numPr>
        <w:spacing w:after="0" w:line="240" w:lineRule="auto"/>
        <w:ind w:left="426" w:hanging="574"/>
        <w:jc w:val="both"/>
        <w:rPr>
          <w:rFonts w:ascii="Arial" w:eastAsia="Arial" w:hAnsi="Arial" w:cs="Arial"/>
        </w:rPr>
      </w:pPr>
      <w:r w:rsidRPr="00876591">
        <w:rPr>
          <w:rFonts w:ascii="Arial" w:eastAsia="Arial" w:hAnsi="Arial" w:cs="Arial"/>
        </w:rPr>
        <w:t>A norma N-SI-001-SGCI é aprovada pelo Comitê Gestor de Segurança da Informação, em conjunto com a Diretoria da Empresa de Caminhões</w:t>
      </w:r>
      <w:r w:rsidR="00000000">
        <w:rPr>
          <w:rFonts w:ascii="Arial" w:eastAsia="Arial" w:hAnsi="Arial" w:cs="Arial"/>
        </w:rPr>
        <w:t>.</w:t>
      </w:r>
    </w:p>
    <w:p w14:paraId="62391236" w14:textId="77777777" w:rsidR="006365DB" w:rsidRDefault="006365DB">
      <w:pPr>
        <w:spacing w:after="0" w:line="240" w:lineRule="auto"/>
        <w:ind w:left="426"/>
        <w:jc w:val="both"/>
        <w:rPr>
          <w:rFonts w:ascii="Arial" w:eastAsia="Arial" w:hAnsi="Arial" w:cs="Arial"/>
        </w:rPr>
      </w:pPr>
    </w:p>
    <w:p w14:paraId="427C9335" w14:textId="46A35ADB" w:rsidR="006365DB" w:rsidRDefault="00876591">
      <w:pPr>
        <w:numPr>
          <w:ilvl w:val="1"/>
          <w:numId w:val="1"/>
        </w:numPr>
        <w:spacing w:after="0" w:line="240" w:lineRule="auto"/>
        <w:ind w:left="426" w:hanging="574"/>
        <w:jc w:val="both"/>
        <w:rPr>
          <w:rFonts w:ascii="Arial" w:eastAsia="Arial" w:hAnsi="Arial" w:cs="Arial"/>
        </w:rPr>
      </w:pPr>
      <w:r w:rsidRPr="00876591">
        <w:rPr>
          <w:rFonts w:ascii="Arial" w:eastAsia="Arial" w:hAnsi="Arial" w:cs="Arial"/>
        </w:rPr>
        <w:t>A presente norma foi aprovada no dia 25/01/2017 (data original, a ser atualizada conforme aprovação interna do SGCI</w:t>
      </w:r>
      <w:r>
        <w:rPr>
          <w:rFonts w:ascii="Arial" w:eastAsia="Arial" w:hAnsi="Arial" w:cs="Arial"/>
        </w:rPr>
        <w:t>).</w:t>
      </w:r>
    </w:p>
    <w:p w14:paraId="4028402E" w14:textId="77777777" w:rsidR="006365DB" w:rsidRDefault="006365DB">
      <w:pPr>
        <w:ind w:left="720"/>
        <w:rPr>
          <w:rFonts w:ascii="Arial" w:eastAsia="Arial" w:hAnsi="Arial" w:cs="Arial"/>
        </w:rPr>
      </w:pPr>
    </w:p>
    <w:tbl>
      <w:tblPr>
        <w:tblStyle w:val="a"/>
        <w:tblW w:w="10018" w:type="dxa"/>
        <w:tblInd w:w="-31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5013"/>
        <w:gridCol w:w="236"/>
        <w:gridCol w:w="4769"/>
      </w:tblGrid>
      <w:tr w:rsidR="006365DB" w14:paraId="68274782" w14:textId="77777777">
        <w:tc>
          <w:tcPr>
            <w:tcW w:w="5015" w:type="dxa"/>
            <w:tcBorders>
              <w:bottom w:val="single" w:sz="4" w:space="0" w:color="000000"/>
            </w:tcBorders>
          </w:tcPr>
          <w:p w14:paraId="6332FC13" w14:textId="77777777" w:rsidR="006365DB" w:rsidRDefault="006365DB">
            <w:pPr>
              <w:jc w:val="both"/>
              <w:rPr>
                <w:rFonts w:ascii="Arial" w:eastAsia="Arial" w:hAnsi="Arial" w:cs="Arial"/>
              </w:rPr>
            </w:pPr>
          </w:p>
          <w:p w14:paraId="35FD5D2A" w14:textId="77777777" w:rsidR="006365DB" w:rsidRDefault="00000000">
            <w:pPr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noProof/>
              </w:rPr>
              <w:drawing>
                <wp:inline distT="114300" distB="114300" distL="114300" distR="114300" wp14:anchorId="1B9DE07F" wp14:editId="12BA1E9D">
                  <wp:extent cx="2601278" cy="1138059"/>
                  <wp:effectExtent l="0" t="0" r="0" b="0"/>
                  <wp:docPr id="7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01278" cy="1138059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53EBDC30" w14:textId="77777777" w:rsidR="006365DB" w:rsidRDefault="006365DB">
            <w:pPr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232" w:type="dxa"/>
          </w:tcPr>
          <w:p w14:paraId="1A6B05AA" w14:textId="77777777" w:rsidR="006365DB" w:rsidRDefault="006365DB">
            <w:pPr>
              <w:jc w:val="both"/>
              <w:rPr>
                <w:rFonts w:ascii="Arial" w:eastAsia="Arial" w:hAnsi="Arial" w:cs="Arial"/>
              </w:rPr>
            </w:pPr>
          </w:p>
        </w:tc>
        <w:tc>
          <w:tcPr>
            <w:tcW w:w="4771" w:type="dxa"/>
            <w:tcBorders>
              <w:bottom w:val="single" w:sz="4" w:space="0" w:color="000000"/>
            </w:tcBorders>
          </w:tcPr>
          <w:p w14:paraId="16C517A3" w14:textId="77777777" w:rsidR="006365DB" w:rsidRDefault="006365DB">
            <w:pPr>
              <w:jc w:val="center"/>
              <w:rPr>
                <w:rFonts w:ascii="Arial" w:eastAsia="Arial" w:hAnsi="Arial" w:cs="Arial"/>
              </w:rPr>
            </w:pPr>
          </w:p>
          <w:p w14:paraId="222889A1" w14:textId="77777777" w:rsidR="006365DB" w:rsidRDefault="006365DB">
            <w:pPr>
              <w:jc w:val="center"/>
              <w:rPr>
                <w:rFonts w:ascii="Arial" w:eastAsia="Arial" w:hAnsi="Arial" w:cs="Arial"/>
              </w:rPr>
            </w:pPr>
          </w:p>
          <w:p w14:paraId="0834AEEC" w14:textId="44D245F3" w:rsidR="006365DB" w:rsidRDefault="00876591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noProof/>
              </w:rPr>
              <w:drawing>
                <wp:inline distT="0" distB="0" distL="0" distR="0" wp14:anchorId="2E17EA0F" wp14:editId="41354AB7">
                  <wp:extent cx="2886075" cy="1076325"/>
                  <wp:effectExtent l="0" t="0" r="9525" b="9525"/>
                  <wp:docPr id="1291730926" name="Imagem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86075" cy="1076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365DB" w14:paraId="224F8943" w14:textId="77777777">
        <w:tc>
          <w:tcPr>
            <w:tcW w:w="5015" w:type="dxa"/>
            <w:tcBorders>
              <w:top w:val="single" w:sz="4" w:space="0" w:color="000000"/>
            </w:tcBorders>
          </w:tcPr>
          <w:p w14:paraId="45EF33C6" w14:textId="77777777" w:rsidR="006365DB" w:rsidRDefault="00000000">
            <w:pPr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Peterson </w:t>
            </w:r>
            <w:proofErr w:type="spellStart"/>
            <w:r>
              <w:rPr>
                <w:rFonts w:ascii="Arial" w:eastAsia="Arial" w:hAnsi="Arial" w:cs="Arial"/>
              </w:rPr>
              <w:t>Wiggers</w:t>
            </w:r>
            <w:proofErr w:type="spellEnd"/>
            <w:r>
              <w:rPr>
                <w:rFonts w:ascii="Arial" w:eastAsia="Arial" w:hAnsi="Arial" w:cs="Arial"/>
              </w:rPr>
              <w:t xml:space="preserve"> – Presidente</w:t>
            </w:r>
          </w:p>
        </w:tc>
        <w:tc>
          <w:tcPr>
            <w:tcW w:w="232" w:type="dxa"/>
          </w:tcPr>
          <w:p w14:paraId="04A1FBD7" w14:textId="77777777" w:rsidR="006365DB" w:rsidRDefault="006365DB">
            <w:pPr>
              <w:jc w:val="both"/>
              <w:rPr>
                <w:rFonts w:ascii="Arial" w:eastAsia="Arial" w:hAnsi="Arial" w:cs="Arial"/>
              </w:rPr>
            </w:pPr>
          </w:p>
        </w:tc>
        <w:tc>
          <w:tcPr>
            <w:tcW w:w="4771" w:type="dxa"/>
            <w:tcBorders>
              <w:top w:val="single" w:sz="4" w:space="0" w:color="000000"/>
            </w:tcBorders>
          </w:tcPr>
          <w:p w14:paraId="55471077" w14:textId="0E593F6F" w:rsidR="006365DB" w:rsidRDefault="00000000">
            <w:pPr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I</w:t>
            </w:r>
            <w:r w:rsidR="00876591">
              <w:rPr>
                <w:rFonts w:ascii="Arial" w:eastAsia="Arial" w:hAnsi="Arial" w:cs="Arial"/>
              </w:rPr>
              <w:t xml:space="preserve">saque Santos </w:t>
            </w:r>
            <w:r>
              <w:rPr>
                <w:rFonts w:ascii="Arial" w:eastAsia="Arial" w:hAnsi="Arial" w:cs="Arial"/>
              </w:rPr>
              <w:t>– Vice-Presidente</w:t>
            </w:r>
          </w:p>
        </w:tc>
      </w:tr>
    </w:tbl>
    <w:p w14:paraId="6051959F" w14:textId="77777777" w:rsidR="006365DB" w:rsidRDefault="006365DB">
      <w:pPr>
        <w:spacing w:after="0" w:line="240" w:lineRule="auto"/>
        <w:ind w:left="426"/>
        <w:jc w:val="both"/>
        <w:rPr>
          <w:rFonts w:ascii="Arial" w:eastAsia="Arial" w:hAnsi="Arial" w:cs="Arial"/>
        </w:rPr>
      </w:pPr>
    </w:p>
    <w:p w14:paraId="34E5DD23" w14:textId="77777777" w:rsidR="006365DB" w:rsidRDefault="006365DB">
      <w:pPr>
        <w:rPr>
          <w:rFonts w:ascii="Arial" w:eastAsia="Arial" w:hAnsi="Arial" w:cs="Arial"/>
        </w:rPr>
      </w:pPr>
    </w:p>
    <w:p w14:paraId="71616286" w14:textId="77777777" w:rsidR="006365DB" w:rsidRDefault="00000000">
      <w:pPr>
        <w:rPr>
          <w:rFonts w:ascii="Arial" w:eastAsia="Arial" w:hAnsi="Arial" w:cs="Arial"/>
        </w:rPr>
      </w:pPr>
      <w:r>
        <w:lastRenderedPageBreak/>
        <w:br w:type="page"/>
      </w:r>
    </w:p>
    <w:p w14:paraId="400DB494" w14:textId="77777777" w:rsidR="006365DB" w:rsidRDefault="00000000">
      <w:pPr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lastRenderedPageBreak/>
        <w:t>ANEXO I – MODELOS PARA ROTULAGEM DE INFORMAÇÕES</w:t>
      </w:r>
    </w:p>
    <w:p w14:paraId="68D55C04" w14:textId="77777777" w:rsidR="006365DB" w:rsidRDefault="00000000">
      <w:p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Os padrões a seguir representam os rótulos aprovados que devem ser exibidos nos cabeçalhos e rodapés de documentos de acordo com seu nível de classificação.</w:t>
      </w:r>
    </w:p>
    <w:p w14:paraId="5C3805E1" w14:textId="77777777" w:rsidR="006365DB" w:rsidRDefault="00000000">
      <w:p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Observação: A cor, fonte e tamanho do texto podem ser ajustados para adequação a informação rotulada, desde que mantida a clareza e objetividade da informação </w:t>
      </w:r>
    </w:p>
    <w:p w14:paraId="6C466F50" w14:textId="77777777" w:rsidR="006365DB" w:rsidRDefault="00000000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851" w:hanging="491"/>
        <w:jc w:val="both"/>
        <w:rPr>
          <w:rFonts w:ascii="Arial" w:eastAsia="Arial" w:hAnsi="Arial" w:cs="Arial"/>
          <w:b/>
          <w:bCs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Cabeçalho</w:t>
      </w:r>
    </w:p>
    <w:p w14:paraId="65294373" w14:textId="77777777" w:rsidR="006365DB" w:rsidRDefault="006365DB">
      <w:pPr>
        <w:rPr>
          <w:rFonts w:ascii="Arial" w:eastAsia="Arial" w:hAnsi="Arial" w:cs="Arial"/>
          <w:b/>
          <w:bCs/>
        </w:rPr>
      </w:pPr>
    </w:p>
    <w:tbl>
      <w:tblPr>
        <w:tblStyle w:val="a0"/>
        <w:tblW w:w="9592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692"/>
        <w:gridCol w:w="4900"/>
      </w:tblGrid>
      <w:tr w:rsidR="006365DB" w14:paraId="3AC35A68" w14:textId="77777777">
        <w:tc>
          <w:tcPr>
            <w:tcW w:w="4692" w:type="dxa"/>
            <w:shd w:val="clear" w:color="auto" w:fill="BFBFBF"/>
          </w:tcPr>
          <w:p w14:paraId="7B0D887D" w14:textId="77777777" w:rsidR="006365DB" w:rsidRDefault="00000000">
            <w:pPr>
              <w:jc w:val="center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Nível</w:t>
            </w:r>
          </w:p>
        </w:tc>
        <w:tc>
          <w:tcPr>
            <w:tcW w:w="4900" w:type="dxa"/>
            <w:shd w:val="clear" w:color="auto" w:fill="BFBFBF"/>
          </w:tcPr>
          <w:p w14:paraId="513A0AF6" w14:textId="77777777" w:rsidR="006365DB" w:rsidRDefault="00000000">
            <w:pPr>
              <w:jc w:val="center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Rótulo</w:t>
            </w:r>
          </w:p>
        </w:tc>
      </w:tr>
      <w:tr w:rsidR="006365DB" w14:paraId="55E4CBBE" w14:textId="77777777">
        <w:trPr>
          <w:trHeight w:val="706"/>
        </w:trPr>
        <w:tc>
          <w:tcPr>
            <w:tcW w:w="4692" w:type="dxa"/>
            <w:vAlign w:val="center"/>
          </w:tcPr>
          <w:p w14:paraId="737015DB" w14:textId="77777777" w:rsidR="006365DB" w:rsidRDefault="00000000">
            <w:pPr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Informação Pública</w:t>
            </w:r>
          </w:p>
          <w:p w14:paraId="2E0356BD" w14:textId="77777777" w:rsidR="006365DB" w:rsidRDefault="00000000">
            <w:pPr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(Rotulagem opcional)</w:t>
            </w:r>
          </w:p>
        </w:tc>
        <w:tc>
          <w:tcPr>
            <w:tcW w:w="4900" w:type="dxa"/>
            <w:vAlign w:val="center"/>
          </w:tcPr>
          <w:p w14:paraId="512364F4" w14:textId="77777777" w:rsidR="006365DB" w:rsidRDefault="00000000">
            <w:pPr>
              <w:jc w:val="center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  <w:noProof/>
              </w:rPr>
              <mc:AlternateContent>
                <mc:Choice Requires="wps">
                  <w:drawing>
                    <wp:inline distT="0" distB="0" distL="0" distR="0" wp14:anchorId="0935228A" wp14:editId="567AAFC5">
                      <wp:extent cx="389890" cy="470535"/>
                      <wp:effectExtent l="0" t="0" r="0" b="0"/>
                      <wp:docPr id="2" name="Retângulo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5155818" y="3549495"/>
                                <a:ext cx="380365" cy="46101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miter lim="800000"/>
                                <a:headEnd type="none" w="sm" len="sm"/>
                                <a:tailEnd type="none" w="sm" len="sm"/>
                              </a:ln>
                            </wps:spPr>
                            <wps:txbx>
                              <w:txbxContent>
                                <w:p w14:paraId="2E70D5FB" w14:textId="77777777" w:rsidR="006365DB" w:rsidRDefault="00000000">
                                  <w:pPr>
                                    <w:spacing w:line="275" w:lineRule="auto"/>
                                    <w:ind w:left="-141" w:hanging="141"/>
                                    <w:jc w:val="right"/>
                                    <w:textDirection w:val="btLr"/>
                                  </w:pPr>
                                  <w:r>
                                    <w:rPr>
                                      <w:rFonts w:ascii="Arial" w:eastAsia="Arial" w:hAnsi="Arial" w:cs="Arial"/>
                                      <w:b/>
                                      <w:color w:val="00B050"/>
                                      <w:sz w:val="44"/>
                                    </w:rPr>
                                    <w:t>P</w:t>
                                  </w:r>
                                </w:p>
                              </w:txbxContent>
                            </wps:txbx>
                            <wps:bodyPr spcFirstLastPara="1" wrap="square" lIns="91425" tIns="45700" rIns="91425" bIns="45700" anchor="t" anchorCtr="0"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ect w14:anchorId="0935228A" id="Retângulo 2" o:spid="_x0000_s1026" style="width:30.7pt;height:37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">
                      <v:stroke startarrowwidth="narrow" startarrowlength="short" endarrowwidth="narrow" endarrowlength="short"/>
                      <v:textbox inset="2.53958mm,1.2694mm,2.53958mm,1.2694mm">
                        <w:txbxContent>
                          <w:p w14:paraId="2E70D5FB" w14:textId="77777777" w:rsidR="006365DB" w:rsidRDefault="00000000">
                            <w:pPr>
                              <w:spacing w:line="275" w:lineRule="auto"/>
                              <w:ind w:left="-141" w:hanging="141"/>
                              <w:jc w:val="right"/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b/>
                                <w:color w:val="00B050"/>
                                <w:sz w:val="44"/>
                              </w:rPr>
                              <w:t>P</w:t>
                            </w:r>
                          </w:p>
                        </w:txbxContent>
                      </v:textbox>
                      <w10:anchorlock/>
                    </v:rect>
                  </w:pict>
                </mc:Fallback>
              </mc:AlternateContent>
            </w:r>
            <w:r>
              <w:rPr>
                <w:rFonts w:ascii="Arial" w:eastAsia="Arial" w:hAnsi="Arial" w:cs="Arial"/>
                <w:b/>
                <w:bCs/>
                <w:noProof/>
              </w:rPr>
              <mc:AlternateContent>
                <mc:Choice Requires="wps">
                  <w:drawing>
                    <wp:inline distT="0" distB="0" distL="0" distR="0" wp14:anchorId="3BB5F5C7" wp14:editId="4EA2ABA2">
                      <wp:extent cx="1508125" cy="476250"/>
                      <wp:effectExtent l="0" t="0" r="0" b="0"/>
                      <wp:docPr id="1" name="Retângulo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4596700" y="3546638"/>
                                <a:ext cx="1498600" cy="46672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27B47D90" w14:textId="77777777" w:rsidR="006365DB" w:rsidRDefault="00000000">
                                  <w:pPr>
                                    <w:spacing w:line="275" w:lineRule="auto"/>
                                    <w:textDirection w:val="btLr"/>
                                  </w:pPr>
                                  <w:r>
                                    <w:rPr>
                                      <w:rFonts w:ascii="Arial" w:eastAsia="Arial" w:hAnsi="Arial" w:cs="Arial"/>
                                      <w:b/>
                                      <w:i/>
                                      <w:color w:val="FF0000"/>
                                      <w:sz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eastAsia="Arial" w:hAnsi="Arial" w:cs="Arial"/>
                                      <w:b/>
                                      <w:i/>
                                      <w:color w:val="00B050"/>
                                      <w:sz w:val="16"/>
                                    </w:rPr>
                                    <w:t>Informação Pública</w:t>
                                  </w:r>
                                </w:p>
                                <w:p w14:paraId="5241BF2C" w14:textId="77777777" w:rsidR="006365DB" w:rsidRDefault="00000000">
                                  <w:pPr>
                                    <w:spacing w:line="275" w:lineRule="auto"/>
                                    <w:textDirection w:val="btLr"/>
                                  </w:pPr>
                                  <w:r>
                                    <w:rPr>
                                      <w:rFonts w:ascii="Arial" w:eastAsia="Arial" w:hAnsi="Arial" w:cs="Arial"/>
                                      <w:b/>
                                      <w:i/>
                                      <w:color w:val="00B050"/>
                                      <w:sz w:val="16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rFonts w:ascii="Arial" w:eastAsia="Arial" w:hAnsi="Arial" w:cs="Arial"/>
                                      <w:b/>
                                      <w:i/>
                                      <w:color w:val="00B050"/>
                                      <w:sz w:val="16"/>
                                    </w:rPr>
                                    <w:t>Public</w:t>
                                  </w:r>
                                  <w:proofErr w:type="spellEnd"/>
                                  <w:r>
                                    <w:rPr>
                                      <w:rFonts w:ascii="Arial" w:eastAsia="Arial" w:hAnsi="Arial" w:cs="Arial"/>
                                      <w:b/>
                                      <w:i/>
                                      <w:color w:val="00B050"/>
                                      <w:sz w:val="16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rFonts w:ascii="Arial" w:eastAsia="Arial" w:hAnsi="Arial" w:cs="Arial"/>
                                      <w:b/>
                                      <w:i/>
                                      <w:color w:val="00B050"/>
                                      <w:sz w:val="16"/>
                                    </w:rPr>
                                    <w:t>Information</w:t>
                                  </w:r>
                                  <w:proofErr w:type="spellEnd"/>
                                </w:p>
                                <w:p w14:paraId="3F4FEE39" w14:textId="77777777" w:rsidR="006365DB" w:rsidRDefault="00000000">
                                  <w:pPr>
                                    <w:spacing w:line="275" w:lineRule="auto"/>
                                    <w:textDirection w:val="btLr"/>
                                  </w:pPr>
                                  <w:r>
                                    <w:rPr>
                                      <w:rFonts w:ascii="Arial" w:eastAsia="Arial" w:hAnsi="Arial" w:cs="Arial"/>
                                      <w:b/>
                                      <w:i/>
                                      <w:color w:val="00B050"/>
                                      <w:sz w:val="16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rFonts w:ascii="Arial" w:eastAsia="Arial" w:hAnsi="Arial" w:cs="Arial"/>
                                      <w:b/>
                                      <w:i/>
                                      <w:color w:val="00B050"/>
                                      <w:sz w:val="16"/>
                                    </w:rPr>
                                    <w:t>Información</w:t>
                                  </w:r>
                                  <w:proofErr w:type="spellEnd"/>
                                  <w:r>
                                    <w:rPr>
                                      <w:rFonts w:ascii="Arial" w:eastAsia="Arial" w:hAnsi="Arial" w:cs="Arial"/>
                                      <w:b/>
                                      <w:i/>
                                      <w:color w:val="00B050"/>
                                      <w:sz w:val="16"/>
                                    </w:rPr>
                                    <w:t xml:space="preserve"> Pública </w:t>
                                  </w:r>
                                </w:p>
                              </w:txbxContent>
                            </wps:txbx>
                            <wps:bodyPr spcFirstLastPara="1" wrap="square" lIns="91425" tIns="45700" rIns="91425" bIns="45700" anchor="t" anchorCtr="0"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ect w14:anchorId="3BB5F5C7" id="Retângulo 1" o:spid="_x0000_s1027" style="width:118.75pt;height:37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" filled="f" stroked="f">
                      <v:textbox inset="2.53958mm,1.2694mm,2.53958mm,1.2694mm">
                        <w:txbxContent>
                          <w:p w14:paraId="27B47D90" w14:textId="77777777" w:rsidR="006365DB" w:rsidRDefault="00000000">
                            <w:pPr>
                              <w:spacing w:line="275" w:lineRule="auto"/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b/>
                                <w:i/>
                                <w:color w:val="FF0000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rFonts w:ascii="Arial" w:eastAsia="Arial" w:hAnsi="Arial" w:cs="Arial"/>
                                <w:b/>
                                <w:i/>
                                <w:color w:val="00B050"/>
                                <w:sz w:val="16"/>
                              </w:rPr>
                              <w:t>Informação Pública</w:t>
                            </w:r>
                          </w:p>
                          <w:p w14:paraId="5241BF2C" w14:textId="77777777" w:rsidR="006365DB" w:rsidRDefault="00000000">
                            <w:pPr>
                              <w:spacing w:line="275" w:lineRule="auto"/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b/>
                                <w:i/>
                                <w:color w:val="00B050"/>
                                <w:sz w:val="16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Arial" w:eastAsia="Arial" w:hAnsi="Arial" w:cs="Arial"/>
                                <w:b/>
                                <w:i/>
                                <w:color w:val="00B050"/>
                                <w:sz w:val="16"/>
                              </w:rPr>
                              <w:t>Public</w:t>
                            </w:r>
                            <w:proofErr w:type="spellEnd"/>
                            <w:r>
                              <w:rPr>
                                <w:rFonts w:ascii="Arial" w:eastAsia="Arial" w:hAnsi="Arial" w:cs="Arial"/>
                                <w:b/>
                                <w:i/>
                                <w:color w:val="00B050"/>
                                <w:sz w:val="16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Arial" w:eastAsia="Arial" w:hAnsi="Arial" w:cs="Arial"/>
                                <w:b/>
                                <w:i/>
                                <w:color w:val="00B050"/>
                                <w:sz w:val="16"/>
                              </w:rPr>
                              <w:t>Information</w:t>
                            </w:r>
                            <w:proofErr w:type="spellEnd"/>
                          </w:p>
                          <w:p w14:paraId="3F4FEE39" w14:textId="77777777" w:rsidR="006365DB" w:rsidRDefault="00000000">
                            <w:pPr>
                              <w:spacing w:line="275" w:lineRule="auto"/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b/>
                                <w:i/>
                                <w:color w:val="00B050"/>
                                <w:sz w:val="16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Arial" w:eastAsia="Arial" w:hAnsi="Arial" w:cs="Arial"/>
                                <w:b/>
                                <w:i/>
                                <w:color w:val="00B050"/>
                                <w:sz w:val="16"/>
                              </w:rPr>
                              <w:t>Información</w:t>
                            </w:r>
                            <w:proofErr w:type="spellEnd"/>
                            <w:r>
                              <w:rPr>
                                <w:rFonts w:ascii="Arial" w:eastAsia="Arial" w:hAnsi="Arial" w:cs="Arial"/>
                                <w:b/>
                                <w:i/>
                                <w:color w:val="00B050"/>
                                <w:sz w:val="16"/>
                              </w:rPr>
                              <w:t xml:space="preserve"> Pública </w:t>
                            </w:r>
                          </w:p>
                        </w:txbxContent>
                      </v:textbox>
                      <w10:anchorlock/>
                    </v:rect>
                  </w:pict>
                </mc:Fallback>
              </mc:AlternateContent>
            </w:r>
          </w:p>
        </w:tc>
      </w:tr>
      <w:tr w:rsidR="006365DB" w14:paraId="43997FE4" w14:textId="77777777">
        <w:tc>
          <w:tcPr>
            <w:tcW w:w="4692" w:type="dxa"/>
            <w:vAlign w:val="center"/>
          </w:tcPr>
          <w:p w14:paraId="45690F77" w14:textId="77777777" w:rsidR="006365DB" w:rsidRDefault="00000000">
            <w:pPr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Informação Interna</w:t>
            </w:r>
          </w:p>
        </w:tc>
        <w:tc>
          <w:tcPr>
            <w:tcW w:w="4900" w:type="dxa"/>
            <w:vAlign w:val="center"/>
          </w:tcPr>
          <w:p w14:paraId="6A832118" w14:textId="77777777" w:rsidR="006365DB" w:rsidRDefault="00000000">
            <w:pPr>
              <w:jc w:val="center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  <w:noProof/>
              </w:rPr>
              <mc:AlternateContent>
                <mc:Choice Requires="wps">
                  <w:drawing>
                    <wp:inline distT="0" distB="0" distL="0" distR="0" wp14:anchorId="519F459C" wp14:editId="663E50C1">
                      <wp:extent cx="389890" cy="470535"/>
                      <wp:effectExtent l="0" t="0" r="0" b="0"/>
                      <wp:docPr id="4" name="Retângulo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5155818" y="3549495"/>
                                <a:ext cx="380365" cy="46101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miter lim="800000"/>
                                <a:headEnd type="none" w="sm" len="sm"/>
                                <a:tailEnd type="none" w="sm" len="sm"/>
                              </a:ln>
                            </wps:spPr>
                            <wps:txbx>
                              <w:txbxContent>
                                <w:p w14:paraId="6B4DA679" w14:textId="77777777" w:rsidR="006365DB" w:rsidRDefault="00000000">
                                  <w:pPr>
                                    <w:spacing w:line="275" w:lineRule="auto"/>
                                    <w:ind w:left="-141" w:hanging="141"/>
                                    <w:jc w:val="center"/>
                                    <w:textDirection w:val="btLr"/>
                                  </w:pPr>
                                  <w:r>
                                    <w:rPr>
                                      <w:rFonts w:ascii="Arial" w:eastAsia="Arial" w:hAnsi="Arial" w:cs="Arial"/>
                                      <w:b/>
                                      <w:color w:val="548DD4"/>
                                      <w:sz w:val="44"/>
                                    </w:rPr>
                                    <w:t>I</w:t>
                                  </w:r>
                                </w:p>
                              </w:txbxContent>
                            </wps:txbx>
                            <wps:bodyPr spcFirstLastPara="1" wrap="square" lIns="91425" tIns="45700" rIns="91425" bIns="45700" anchor="t" anchorCtr="0"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ect w14:anchorId="519F459C" id="Retângulo 4" o:spid="_x0000_s1028" style="width:30.7pt;height:37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">
                      <v:stroke startarrowwidth="narrow" startarrowlength="short" endarrowwidth="narrow" endarrowlength="short"/>
                      <v:textbox inset="2.53958mm,1.2694mm,2.53958mm,1.2694mm">
                        <w:txbxContent>
                          <w:p w14:paraId="6B4DA679" w14:textId="77777777" w:rsidR="006365DB" w:rsidRDefault="00000000">
                            <w:pPr>
                              <w:spacing w:line="275" w:lineRule="auto"/>
                              <w:ind w:left="-141" w:hanging="141"/>
                              <w:jc w:val="center"/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b/>
                                <w:color w:val="548DD4"/>
                                <w:sz w:val="44"/>
                              </w:rPr>
                              <w:t>I</w:t>
                            </w:r>
                          </w:p>
                        </w:txbxContent>
                      </v:textbox>
                      <w10:anchorlock/>
                    </v:rect>
                  </w:pict>
                </mc:Fallback>
              </mc:AlternateContent>
            </w:r>
            <w:r>
              <w:rPr>
                <w:rFonts w:ascii="Arial" w:eastAsia="Arial" w:hAnsi="Arial" w:cs="Arial"/>
                <w:b/>
                <w:bCs/>
                <w:noProof/>
                <w:color w:val="00B050"/>
              </w:rPr>
              <mc:AlternateContent>
                <mc:Choice Requires="wps">
                  <w:drawing>
                    <wp:inline distT="0" distB="0" distL="0" distR="0" wp14:anchorId="7FACE935" wp14:editId="277B8214">
                      <wp:extent cx="1508125" cy="476250"/>
                      <wp:effectExtent l="0" t="0" r="0" b="0"/>
                      <wp:docPr id="3" name="Retângulo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4596700" y="3546638"/>
                                <a:ext cx="1498600" cy="46672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01FF2621" w14:textId="77777777" w:rsidR="006365DB" w:rsidRDefault="00000000">
                                  <w:pPr>
                                    <w:spacing w:line="275" w:lineRule="auto"/>
                                    <w:textDirection w:val="btLr"/>
                                  </w:pPr>
                                  <w:r>
                                    <w:rPr>
                                      <w:rFonts w:ascii="Arial" w:eastAsia="Arial" w:hAnsi="Arial" w:cs="Arial"/>
                                      <w:b/>
                                      <w:i/>
                                      <w:color w:val="00B050"/>
                                      <w:sz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eastAsia="Arial" w:hAnsi="Arial" w:cs="Arial"/>
                                      <w:b/>
                                      <w:i/>
                                      <w:color w:val="548DD4"/>
                                      <w:sz w:val="16"/>
                                    </w:rPr>
                                    <w:t>Informação Interna</w:t>
                                  </w:r>
                                </w:p>
                                <w:p w14:paraId="34666980" w14:textId="77777777" w:rsidR="006365DB" w:rsidRDefault="00000000">
                                  <w:pPr>
                                    <w:spacing w:line="275" w:lineRule="auto"/>
                                    <w:textDirection w:val="btLr"/>
                                  </w:pPr>
                                  <w:r>
                                    <w:rPr>
                                      <w:rFonts w:ascii="Arial" w:eastAsia="Arial" w:hAnsi="Arial" w:cs="Arial"/>
                                      <w:b/>
                                      <w:i/>
                                      <w:color w:val="548DD4"/>
                                      <w:sz w:val="16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rFonts w:ascii="Arial" w:eastAsia="Arial" w:hAnsi="Arial" w:cs="Arial"/>
                                      <w:b/>
                                      <w:i/>
                                      <w:color w:val="548DD4"/>
                                      <w:sz w:val="16"/>
                                    </w:rPr>
                                    <w:t>Internal</w:t>
                                  </w:r>
                                  <w:proofErr w:type="spellEnd"/>
                                  <w:r>
                                    <w:rPr>
                                      <w:rFonts w:ascii="Arial" w:eastAsia="Arial" w:hAnsi="Arial" w:cs="Arial"/>
                                      <w:b/>
                                      <w:i/>
                                      <w:color w:val="548DD4"/>
                                      <w:sz w:val="16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rFonts w:ascii="Arial" w:eastAsia="Arial" w:hAnsi="Arial" w:cs="Arial"/>
                                      <w:b/>
                                      <w:i/>
                                      <w:color w:val="548DD4"/>
                                      <w:sz w:val="16"/>
                                    </w:rPr>
                                    <w:t>Information</w:t>
                                  </w:r>
                                  <w:proofErr w:type="spellEnd"/>
                                </w:p>
                                <w:p w14:paraId="57EA1F1B" w14:textId="77777777" w:rsidR="006365DB" w:rsidRDefault="00000000">
                                  <w:pPr>
                                    <w:spacing w:line="275" w:lineRule="auto"/>
                                    <w:textDirection w:val="btLr"/>
                                  </w:pPr>
                                  <w:r>
                                    <w:rPr>
                                      <w:rFonts w:ascii="Arial" w:eastAsia="Arial" w:hAnsi="Arial" w:cs="Arial"/>
                                      <w:b/>
                                      <w:i/>
                                      <w:color w:val="548DD4"/>
                                      <w:sz w:val="16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rFonts w:ascii="Arial" w:eastAsia="Arial" w:hAnsi="Arial" w:cs="Arial"/>
                                      <w:b/>
                                      <w:i/>
                                      <w:color w:val="548DD4"/>
                                      <w:sz w:val="16"/>
                                    </w:rPr>
                                    <w:t>Información</w:t>
                                  </w:r>
                                  <w:proofErr w:type="spellEnd"/>
                                  <w:r>
                                    <w:rPr>
                                      <w:rFonts w:ascii="Arial" w:eastAsia="Arial" w:hAnsi="Arial" w:cs="Arial"/>
                                      <w:b/>
                                      <w:i/>
                                      <w:color w:val="548DD4"/>
                                      <w:sz w:val="16"/>
                                    </w:rPr>
                                    <w:t xml:space="preserve"> Interna </w:t>
                                  </w:r>
                                </w:p>
                              </w:txbxContent>
                            </wps:txbx>
                            <wps:bodyPr spcFirstLastPara="1" wrap="square" lIns="91425" tIns="45700" rIns="91425" bIns="45700" anchor="t" anchorCtr="0"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ect w14:anchorId="7FACE935" id="Retângulo 3" o:spid="_x0000_s1029" style="width:118.75pt;height:37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" filled="f" stroked="f">
                      <v:textbox inset="2.53958mm,1.2694mm,2.53958mm,1.2694mm">
                        <w:txbxContent>
                          <w:p w14:paraId="01FF2621" w14:textId="77777777" w:rsidR="006365DB" w:rsidRDefault="00000000">
                            <w:pPr>
                              <w:spacing w:line="275" w:lineRule="auto"/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b/>
                                <w:i/>
                                <w:color w:val="00B050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rFonts w:ascii="Arial" w:eastAsia="Arial" w:hAnsi="Arial" w:cs="Arial"/>
                                <w:b/>
                                <w:i/>
                                <w:color w:val="548DD4"/>
                                <w:sz w:val="16"/>
                              </w:rPr>
                              <w:t>Informação Interna</w:t>
                            </w:r>
                          </w:p>
                          <w:p w14:paraId="34666980" w14:textId="77777777" w:rsidR="006365DB" w:rsidRDefault="00000000">
                            <w:pPr>
                              <w:spacing w:line="275" w:lineRule="auto"/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b/>
                                <w:i/>
                                <w:color w:val="548DD4"/>
                                <w:sz w:val="16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Arial" w:eastAsia="Arial" w:hAnsi="Arial" w:cs="Arial"/>
                                <w:b/>
                                <w:i/>
                                <w:color w:val="548DD4"/>
                                <w:sz w:val="16"/>
                              </w:rPr>
                              <w:t>Internal</w:t>
                            </w:r>
                            <w:proofErr w:type="spellEnd"/>
                            <w:r>
                              <w:rPr>
                                <w:rFonts w:ascii="Arial" w:eastAsia="Arial" w:hAnsi="Arial" w:cs="Arial"/>
                                <w:b/>
                                <w:i/>
                                <w:color w:val="548DD4"/>
                                <w:sz w:val="16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Arial" w:eastAsia="Arial" w:hAnsi="Arial" w:cs="Arial"/>
                                <w:b/>
                                <w:i/>
                                <w:color w:val="548DD4"/>
                                <w:sz w:val="16"/>
                              </w:rPr>
                              <w:t>Information</w:t>
                            </w:r>
                            <w:proofErr w:type="spellEnd"/>
                          </w:p>
                          <w:p w14:paraId="57EA1F1B" w14:textId="77777777" w:rsidR="006365DB" w:rsidRDefault="00000000">
                            <w:pPr>
                              <w:spacing w:line="275" w:lineRule="auto"/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b/>
                                <w:i/>
                                <w:color w:val="548DD4"/>
                                <w:sz w:val="16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Arial" w:eastAsia="Arial" w:hAnsi="Arial" w:cs="Arial"/>
                                <w:b/>
                                <w:i/>
                                <w:color w:val="548DD4"/>
                                <w:sz w:val="16"/>
                              </w:rPr>
                              <w:t>Información</w:t>
                            </w:r>
                            <w:proofErr w:type="spellEnd"/>
                            <w:r>
                              <w:rPr>
                                <w:rFonts w:ascii="Arial" w:eastAsia="Arial" w:hAnsi="Arial" w:cs="Arial"/>
                                <w:b/>
                                <w:i/>
                                <w:color w:val="548DD4"/>
                                <w:sz w:val="16"/>
                              </w:rPr>
                              <w:t xml:space="preserve"> Interna </w:t>
                            </w:r>
                          </w:p>
                        </w:txbxContent>
                      </v:textbox>
                      <w10:anchorlock/>
                    </v:rect>
                  </w:pict>
                </mc:Fallback>
              </mc:AlternateContent>
            </w:r>
          </w:p>
        </w:tc>
      </w:tr>
      <w:tr w:rsidR="006365DB" w14:paraId="7D2D6DAB" w14:textId="77777777">
        <w:tc>
          <w:tcPr>
            <w:tcW w:w="4692" w:type="dxa"/>
            <w:vAlign w:val="center"/>
          </w:tcPr>
          <w:p w14:paraId="72CC366D" w14:textId="77777777" w:rsidR="006365DB" w:rsidRDefault="00000000">
            <w:pPr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Informação Confidencial</w:t>
            </w:r>
          </w:p>
        </w:tc>
        <w:tc>
          <w:tcPr>
            <w:tcW w:w="4900" w:type="dxa"/>
            <w:vAlign w:val="center"/>
          </w:tcPr>
          <w:p w14:paraId="1F50E351" w14:textId="77777777" w:rsidR="006365DB" w:rsidRDefault="00000000">
            <w:pPr>
              <w:keepNext/>
              <w:jc w:val="center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  <w:noProof/>
              </w:rPr>
              <mc:AlternateContent>
                <mc:Choice Requires="wps">
                  <w:drawing>
                    <wp:inline distT="0" distB="0" distL="0" distR="0" wp14:anchorId="4839FB6D" wp14:editId="736F6D58">
                      <wp:extent cx="389890" cy="470535"/>
                      <wp:effectExtent l="0" t="0" r="0" b="0"/>
                      <wp:docPr id="6" name="Retângulo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5155818" y="3549495"/>
                                <a:ext cx="380365" cy="46101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miter lim="800000"/>
                                <a:headEnd type="none" w="sm" len="sm"/>
                                <a:tailEnd type="none" w="sm" len="sm"/>
                              </a:ln>
                            </wps:spPr>
                            <wps:txbx>
                              <w:txbxContent>
                                <w:p w14:paraId="72444240" w14:textId="77777777" w:rsidR="006365DB" w:rsidRDefault="00000000">
                                  <w:pPr>
                                    <w:spacing w:line="275" w:lineRule="auto"/>
                                    <w:ind w:left="-141" w:hanging="141"/>
                                    <w:jc w:val="right"/>
                                    <w:textDirection w:val="btLr"/>
                                  </w:pPr>
                                  <w:r>
                                    <w:rPr>
                                      <w:rFonts w:ascii="Arial" w:eastAsia="Arial" w:hAnsi="Arial" w:cs="Arial"/>
                                      <w:b/>
                                      <w:color w:val="FF0000"/>
                                      <w:sz w:val="44"/>
                                    </w:rPr>
                                    <w:t>C</w:t>
                                  </w:r>
                                </w:p>
                              </w:txbxContent>
                            </wps:txbx>
                            <wps:bodyPr spcFirstLastPara="1" wrap="square" lIns="91425" tIns="45700" rIns="91425" bIns="45700" anchor="t" anchorCtr="0"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ect w14:anchorId="4839FB6D" id="Retângulo 6" o:spid="_x0000_s1030" style="width:30.7pt;height:37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">
                      <v:stroke startarrowwidth="narrow" startarrowlength="short" endarrowwidth="narrow" endarrowlength="short"/>
                      <v:textbox inset="2.53958mm,1.2694mm,2.53958mm,1.2694mm">
                        <w:txbxContent>
                          <w:p w14:paraId="72444240" w14:textId="77777777" w:rsidR="006365DB" w:rsidRDefault="00000000">
                            <w:pPr>
                              <w:spacing w:line="275" w:lineRule="auto"/>
                              <w:ind w:left="-141" w:hanging="141"/>
                              <w:jc w:val="right"/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b/>
                                <w:color w:val="FF0000"/>
                                <w:sz w:val="44"/>
                              </w:rPr>
                              <w:t>C</w:t>
                            </w:r>
                          </w:p>
                        </w:txbxContent>
                      </v:textbox>
                      <w10:anchorlock/>
                    </v:rect>
                  </w:pict>
                </mc:Fallback>
              </mc:AlternateContent>
            </w:r>
            <w:r>
              <w:rPr>
                <w:rFonts w:ascii="Arial" w:eastAsia="Arial" w:hAnsi="Arial" w:cs="Arial"/>
                <w:b/>
                <w:bCs/>
                <w:noProof/>
              </w:rPr>
              <mc:AlternateContent>
                <mc:Choice Requires="wps">
                  <w:drawing>
                    <wp:inline distT="0" distB="0" distL="0" distR="0" wp14:anchorId="14C2C6A0" wp14:editId="0F4AB322">
                      <wp:extent cx="1508125" cy="476250"/>
                      <wp:effectExtent l="0" t="0" r="0" b="0"/>
                      <wp:docPr id="5" name="Retângulo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4596700" y="3546638"/>
                                <a:ext cx="1498600" cy="46672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2645A9F1" w14:textId="77777777" w:rsidR="006365DB" w:rsidRDefault="00000000">
                                  <w:pPr>
                                    <w:spacing w:line="275" w:lineRule="auto"/>
                                    <w:textDirection w:val="btLr"/>
                                  </w:pPr>
                                  <w:r>
                                    <w:rPr>
                                      <w:rFonts w:ascii="Arial" w:eastAsia="Arial" w:hAnsi="Arial" w:cs="Arial"/>
                                      <w:b/>
                                      <w:i/>
                                      <w:color w:val="FF0000"/>
                                      <w:sz w:val="16"/>
                                    </w:rPr>
                                    <w:t xml:space="preserve"> Informação Confidencial</w:t>
                                  </w:r>
                                </w:p>
                                <w:p w14:paraId="5995507A" w14:textId="77777777" w:rsidR="006365DB" w:rsidRDefault="00000000">
                                  <w:pPr>
                                    <w:spacing w:line="275" w:lineRule="auto"/>
                                    <w:textDirection w:val="btLr"/>
                                  </w:pPr>
                                  <w:r>
                                    <w:rPr>
                                      <w:rFonts w:ascii="Arial" w:eastAsia="Arial" w:hAnsi="Arial" w:cs="Arial"/>
                                      <w:b/>
                                      <w:i/>
                                      <w:color w:val="FF0000"/>
                                      <w:sz w:val="16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rFonts w:ascii="Arial" w:eastAsia="Arial" w:hAnsi="Arial" w:cs="Arial"/>
                                      <w:b/>
                                      <w:i/>
                                      <w:color w:val="FF0000"/>
                                      <w:sz w:val="16"/>
                                    </w:rPr>
                                    <w:t>Confidential</w:t>
                                  </w:r>
                                  <w:proofErr w:type="spellEnd"/>
                                  <w:r>
                                    <w:rPr>
                                      <w:rFonts w:ascii="Arial" w:eastAsia="Arial" w:hAnsi="Arial" w:cs="Arial"/>
                                      <w:b/>
                                      <w:i/>
                                      <w:color w:val="FF0000"/>
                                      <w:sz w:val="16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rFonts w:ascii="Arial" w:eastAsia="Arial" w:hAnsi="Arial" w:cs="Arial"/>
                                      <w:b/>
                                      <w:i/>
                                      <w:color w:val="FF0000"/>
                                      <w:sz w:val="16"/>
                                    </w:rPr>
                                    <w:t>Information</w:t>
                                  </w:r>
                                  <w:proofErr w:type="spellEnd"/>
                                </w:p>
                                <w:p w14:paraId="503D2E90" w14:textId="77777777" w:rsidR="006365DB" w:rsidRDefault="00000000">
                                  <w:pPr>
                                    <w:spacing w:line="275" w:lineRule="auto"/>
                                    <w:textDirection w:val="btLr"/>
                                  </w:pPr>
                                  <w:r>
                                    <w:rPr>
                                      <w:rFonts w:ascii="Arial" w:eastAsia="Arial" w:hAnsi="Arial" w:cs="Arial"/>
                                      <w:b/>
                                      <w:i/>
                                      <w:color w:val="FF0000"/>
                                      <w:sz w:val="16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rFonts w:ascii="Arial" w:eastAsia="Arial" w:hAnsi="Arial" w:cs="Arial"/>
                                      <w:b/>
                                      <w:i/>
                                      <w:color w:val="FF0000"/>
                                      <w:sz w:val="16"/>
                                    </w:rPr>
                                    <w:t>Información</w:t>
                                  </w:r>
                                  <w:proofErr w:type="spellEnd"/>
                                  <w:r>
                                    <w:rPr>
                                      <w:rFonts w:ascii="Arial" w:eastAsia="Arial" w:hAnsi="Arial" w:cs="Arial"/>
                                      <w:b/>
                                      <w:i/>
                                      <w:color w:val="FF0000"/>
                                      <w:sz w:val="16"/>
                                    </w:rPr>
                                    <w:t xml:space="preserve"> Confidencial </w:t>
                                  </w:r>
                                </w:p>
                              </w:txbxContent>
                            </wps:txbx>
                            <wps:bodyPr spcFirstLastPara="1" wrap="square" lIns="91425" tIns="45700" rIns="91425" bIns="45700" anchor="t" anchorCtr="0"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ect w14:anchorId="14C2C6A0" id="Retângulo 5" o:spid="_x0000_s1031" style="width:118.75pt;height:37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" filled="f" stroked="f">
                      <v:textbox inset="2.53958mm,1.2694mm,2.53958mm,1.2694mm">
                        <w:txbxContent>
                          <w:p w14:paraId="2645A9F1" w14:textId="77777777" w:rsidR="006365DB" w:rsidRDefault="00000000">
                            <w:pPr>
                              <w:spacing w:line="275" w:lineRule="auto"/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b/>
                                <w:i/>
                                <w:color w:val="FF0000"/>
                                <w:sz w:val="16"/>
                              </w:rPr>
                              <w:t xml:space="preserve"> Informação Confidencial</w:t>
                            </w:r>
                          </w:p>
                          <w:p w14:paraId="5995507A" w14:textId="77777777" w:rsidR="006365DB" w:rsidRDefault="00000000">
                            <w:pPr>
                              <w:spacing w:line="275" w:lineRule="auto"/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b/>
                                <w:i/>
                                <w:color w:val="FF0000"/>
                                <w:sz w:val="16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Arial" w:eastAsia="Arial" w:hAnsi="Arial" w:cs="Arial"/>
                                <w:b/>
                                <w:i/>
                                <w:color w:val="FF0000"/>
                                <w:sz w:val="16"/>
                              </w:rPr>
                              <w:t>Confidential</w:t>
                            </w:r>
                            <w:proofErr w:type="spellEnd"/>
                            <w:r>
                              <w:rPr>
                                <w:rFonts w:ascii="Arial" w:eastAsia="Arial" w:hAnsi="Arial" w:cs="Arial"/>
                                <w:b/>
                                <w:i/>
                                <w:color w:val="FF0000"/>
                                <w:sz w:val="16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Arial" w:eastAsia="Arial" w:hAnsi="Arial" w:cs="Arial"/>
                                <w:b/>
                                <w:i/>
                                <w:color w:val="FF0000"/>
                                <w:sz w:val="16"/>
                              </w:rPr>
                              <w:t>Information</w:t>
                            </w:r>
                            <w:proofErr w:type="spellEnd"/>
                          </w:p>
                          <w:p w14:paraId="503D2E90" w14:textId="77777777" w:rsidR="006365DB" w:rsidRDefault="00000000">
                            <w:pPr>
                              <w:spacing w:line="275" w:lineRule="auto"/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b/>
                                <w:i/>
                                <w:color w:val="FF0000"/>
                                <w:sz w:val="16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Arial" w:eastAsia="Arial" w:hAnsi="Arial" w:cs="Arial"/>
                                <w:b/>
                                <w:i/>
                                <w:color w:val="FF0000"/>
                                <w:sz w:val="16"/>
                              </w:rPr>
                              <w:t>Información</w:t>
                            </w:r>
                            <w:proofErr w:type="spellEnd"/>
                            <w:r>
                              <w:rPr>
                                <w:rFonts w:ascii="Arial" w:eastAsia="Arial" w:hAnsi="Arial" w:cs="Arial"/>
                                <w:b/>
                                <w:i/>
                                <w:color w:val="FF0000"/>
                                <w:sz w:val="16"/>
                              </w:rPr>
                              <w:t xml:space="preserve"> Confidencial </w:t>
                            </w:r>
                          </w:p>
                        </w:txbxContent>
                      </v:textbox>
                      <w10:anchorlock/>
                    </v:rect>
                  </w:pict>
                </mc:Fallback>
              </mc:AlternateContent>
            </w:r>
          </w:p>
        </w:tc>
      </w:tr>
    </w:tbl>
    <w:p w14:paraId="52D531C1" w14:textId="77777777" w:rsidR="006365DB" w:rsidRDefault="0000000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Tabela 1. Cabeçalho.</w:t>
      </w:r>
    </w:p>
    <w:p w14:paraId="57E2A409" w14:textId="77777777" w:rsidR="006365DB" w:rsidRDefault="00000000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851" w:hanging="491"/>
        <w:jc w:val="both"/>
        <w:rPr>
          <w:rFonts w:ascii="Arial" w:eastAsia="Arial" w:hAnsi="Arial" w:cs="Arial"/>
          <w:b/>
          <w:bCs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Rodapé</w:t>
      </w:r>
    </w:p>
    <w:p w14:paraId="2CBBCED4" w14:textId="77777777" w:rsidR="006365DB" w:rsidRDefault="006365DB">
      <w:pPr>
        <w:rPr>
          <w:rFonts w:ascii="Arial" w:eastAsia="Arial" w:hAnsi="Arial" w:cs="Arial"/>
        </w:rPr>
      </w:pPr>
    </w:p>
    <w:p w14:paraId="3BFA6186" w14:textId="77777777" w:rsidR="006365DB" w:rsidRDefault="00000000">
      <w:pPr>
        <w:pBdr>
          <w:top w:val="nil"/>
          <w:left w:val="nil"/>
          <w:bottom w:val="single" w:sz="4" w:space="1" w:color="000000"/>
          <w:right w:val="nil"/>
          <w:between w:val="nil"/>
        </w:pBdr>
        <w:tabs>
          <w:tab w:val="center" w:pos="4252"/>
          <w:tab w:val="right" w:pos="8504"/>
        </w:tabs>
        <w:spacing w:after="0" w:line="240" w:lineRule="auto"/>
        <w:jc w:val="right"/>
        <w:rPr>
          <w:rFonts w:ascii="Arial" w:eastAsia="Arial" w:hAnsi="Arial" w:cs="Arial"/>
          <w:b/>
          <w:bCs/>
          <w:color w:val="000000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>DHL LOGÍSTICA</w:t>
      </w:r>
      <w:r>
        <w:rPr>
          <w:rFonts w:ascii="Arial" w:eastAsia="Arial" w:hAnsi="Arial" w:cs="Arial"/>
          <w:color w:val="000000"/>
          <w:sz w:val="18"/>
          <w:szCs w:val="18"/>
        </w:rPr>
        <w:t xml:space="preserve"> – [INSERIR NÍVEL DE CLASSIFICAÇÃO/SETOR]</w:t>
      </w:r>
    </w:p>
    <w:p w14:paraId="0F7C289A" w14:textId="77777777" w:rsidR="006365DB" w:rsidRDefault="006365DB">
      <w:pPr>
        <w:rPr>
          <w:rFonts w:ascii="Arial" w:eastAsia="Arial" w:hAnsi="Arial" w:cs="Arial"/>
        </w:rPr>
      </w:pPr>
    </w:p>
    <w:p w14:paraId="292E4409" w14:textId="77777777" w:rsidR="006365DB" w:rsidRDefault="00000000">
      <w:pPr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Exemplo:</w:t>
      </w:r>
    </w:p>
    <w:p w14:paraId="6EF4C790" w14:textId="77777777" w:rsidR="006365DB" w:rsidRDefault="006365DB">
      <w:pPr>
        <w:rPr>
          <w:rFonts w:ascii="Arial" w:eastAsia="Arial" w:hAnsi="Arial" w:cs="Arial"/>
        </w:rPr>
      </w:pPr>
    </w:p>
    <w:p w14:paraId="3F98C54A" w14:textId="77777777" w:rsidR="006365DB" w:rsidRDefault="00000000">
      <w:pPr>
        <w:pBdr>
          <w:top w:val="nil"/>
          <w:left w:val="nil"/>
          <w:bottom w:val="single" w:sz="4" w:space="1" w:color="000000"/>
          <w:right w:val="nil"/>
          <w:between w:val="nil"/>
        </w:pBdr>
        <w:tabs>
          <w:tab w:val="center" w:pos="4252"/>
          <w:tab w:val="right" w:pos="8504"/>
        </w:tabs>
        <w:spacing w:after="0" w:line="240" w:lineRule="auto"/>
        <w:jc w:val="right"/>
        <w:rPr>
          <w:rFonts w:ascii="Arial" w:eastAsia="Arial" w:hAnsi="Arial" w:cs="Arial"/>
          <w:b/>
          <w:bCs/>
          <w:color w:val="000000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>DHL LOGÍSTICA</w:t>
      </w:r>
      <w:r>
        <w:rPr>
          <w:rFonts w:ascii="Arial" w:eastAsia="Arial" w:hAnsi="Arial" w:cs="Arial"/>
          <w:color w:val="000000"/>
          <w:sz w:val="18"/>
          <w:szCs w:val="18"/>
        </w:rPr>
        <w:t xml:space="preserve"> – Uso Interno / Departamento de Recursos Humanos</w:t>
      </w:r>
    </w:p>
    <w:p w14:paraId="62D589F6" w14:textId="77777777" w:rsidR="006365DB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84" w:hanging="284"/>
        <w:jc w:val="both"/>
        <w:rPr>
          <w:rFonts w:ascii="Arial" w:eastAsia="Arial" w:hAnsi="Arial" w:cs="Arial"/>
          <w:color w:val="000000"/>
        </w:rPr>
      </w:pPr>
      <w:r>
        <w:br w:type="page"/>
      </w:r>
    </w:p>
    <w:p w14:paraId="351A99A7" w14:textId="77777777" w:rsidR="006365DB" w:rsidRDefault="00000000">
      <w:pPr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lastRenderedPageBreak/>
        <w:t>ANEXO II – TABELA AÇÃO X CLASSIFICAÇÃO</w:t>
      </w:r>
    </w:p>
    <w:tbl>
      <w:tblPr>
        <w:tblStyle w:val="a1"/>
        <w:tblW w:w="962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660"/>
        <w:gridCol w:w="2027"/>
        <w:gridCol w:w="2279"/>
        <w:gridCol w:w="2658"/>
      </w:tblGrid>
      <w:tr w:rsidR="006365DB" w14:paraId="7C913052" w14:textId="77777777">
        <w:trPr>
          <w:trHeight w:val="300"/>
          <w:tblHeader/>
        </w:trPr>
        <w:tc>
          <w:tcPr>
            <w:tcW w:w="2660" w:type="dxa"/>
            <w:vMerge w:val="restart"/>
            <w:shd w:val="clear" w:color="auto" w:fill="E36C09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58857C19" w14:textId="77777777" w:rsidR="006365DB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AÇÃO</w:t>
            </w:r>
          </w:p>
        </w:tc>
        <w:tc>
          <w:tcPr>
            <w:tcW w:w="6964" w:type="dxa"/>
            <w:gridSpan w:val="3"/>
            <w:shd w:val="clear" w:color="auto" w:fill="E36C09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13F6C285" w14:textId="77777777" w:rsidR="006365DB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CLASSIFICAÇÃO</w:t>
            </w:r>
          </w:p>
        </w:tc>
      </w:tr>
      <w:tr w:rsidR="006365DB" w14:paraId="2C896EAC" w14:textId="77777777">
        <w:trPr>
          <w:trHeight w:val="300"/>
          <w:tblHeader/>
        </w:trPr>
        <w:tc>
          <w:tcPr>
            <w:tcW w:w="2660" w:type="dxa"/>
            <w:vMerge/>
            <w:shd w:val="clear" w:color="auto" w:fill="E36C09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68F7A8FB" w14:textId="77777777" w:rsidR="006365DB" w:rsidRDefault="006365D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</w:pPr>
          </w:p>
        </w:tc>
        <w:tc>
          <w:tcPr>
            <w:tcW w:w="2027" w:type="dxa"/>
            <w:shd w:val="clear" w:color="auto" w:fill="E36C09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001A944E" w14:textId="77777777" w:rsidR="006365DB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Pública</w:t>
            </w:r>
          </w:p>
        </w:tc>
        <w:tc>
          <w:tcPr>
            <w:tcW w:w="2279" w:type="dxa"/>
            <w:shd w:val="clear" w:color="auto" w:fill="E36C09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16B83620" w14:textId="77777777" w:rsidR="006365DB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 xml:space="preserve"> Interna</w:t>
            </w:r>
          </w:p>
        </w:tc>
        <w:tc>
          <w:tcPr>
            <w:tcW w:w="2658" w:type="dxa"/>
            <w:shd w:val="clear" w:color="auto" w:fill="E36C09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34012F89" w14:textId="77777777" w:rsidR="006365DB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Restrita / Confidencial</w:t>
            </w:r>
          </w:p>
        </w:tc>
      </w:tr>
      <w:tr w:rsidR="006365DB" w14:paraId="00477903" w14:textId="77777777">
        <w:trPr>
          <w:trHeight w:val="244"/>
        </w:trPr>
        <w:tc>
          <w:tcPr>
            <w:tcW w:w="2660" w:type="dxa"/>
            <w:tcMar>
              <w:top w:w="0" w:type="dxa"/>
              <w:left w:w="70" w:type="dxa"/>
              <w:bottom w:w="0" w:type="dxa"/>
              <w:right w:w="70" w:type="dxa"/>
            </w:tcMar>
          </w:tcPr>
          <w:p w14:paraId="2F67889D" w14:textId="77777777" w:rsidR="006365DB" w:rsidRDefault="00000000">
            <w:pPr>
              <w:spacing w:after="0" w:line="240" w:lineRule="auto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Cópia / Exclusão</w:t>
            </w:r>
          </w:p>
        </w:tc>
        <w:tc>
          <w:tcPr>
            <w:tcW w:w="2027" w:type="dxa"/>
            <w:tcMar>
              <w:top w:w="0" w:type="dxa"/>
              <w:left w:w="70" w:type="dxa"/>
              <w:bottom w:w="0" w:type="dxa"/>
              <w:right w:w="70" w:type="dxa"/>
            </w:tcMar>
          </w:tcPr>
          <w:p w14:paraId="31F0B77E" w14:textId="77777777" w:rsidR="006365DB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Sem restrições</w:t>
            </w:r>
          </w:p>
        </w:tc>
        <w:tc>
          <w:tcPr>
            <w:tcW w:w="2279" w:type="dxa"/>
            <w:tcMar>
              <w:top w:w="0" w:type="dxa"/>
              <w:left w:w="70" w:type="dxa"/>
              <w:bottom w:w="0" w:type="dxa"/>
              <w:right w:w="70" w:type="dxa"/>
            </w:tcMar>
          </w:tcPr>
          <w:p w14:paraId="7ABC290C" w14:textId="77777777" w:rsidR="006365DB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Sem restrições</w:t>
            </w:r>
          </w:p>
        </w:tc>
        <w:tc>
          <w:tcPr>
            <w:tcW w:w="2658" w:type="dxa"/>
            <w:tcMar>
              <w:top w:w="0" w:type="dxa"/>
              <w:left w:w="70" w:type="dxa"/>
              <w:bottom w:w="0" w:type="dxa"/>
              <w:right w:w="70" w:type="dxa"/>
            </w:tcMar>
          </w:tcPr>
          <w:p w14:paraId="1F7FAE1E" w14:textId="77777777" w:rsidR="006365DB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Permissão do gestor da informação</w:t>
            </w:r>
          </w:p>
        </w:tc>
      </w:tr>
      <w:tr w:rsidR="006365DB" w14:paraId="5EDB861E" w14:textId="77777777">
        <w:trPr>
          <w:trHeight w:val="67"/>
        </w:trPr>
        <w:tc>
          <w:tcPr>
            <w:tcW w:w="2660" w:type="dxa"/>
            <w:tcMar>
              <w:top w:w="0" w:type="dxa"/>
              <w:left w:w="70" w:type="dxa"/>
              <w:bottom w:w="0" w:type="dxa"/>
              <w:right w:w="70" w:type="dxa"/>
            </w:tcMar>
          </w:tcPr>
          <w:p w14:paraId="50FA1FD6" w14:textId="77777777" w:rsidR="006365DB" w:rsidRDefault="00000000">
            <w:pPr>
              <w:spacing w:after="0" w:line="240" w:lineRule="auto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Envio por Fax</w:t>
            </w:r>
          </w:p>
        </w:tc>
        <w:tc>
          <w:tcPr>
            <w:tcW w:w="2027" w:type="dxa"/>
            <w:tcMar>
              <w:top w:w="0" w:type="dxa"/>
              <w:left w:w="70" w:type="dxa"/>
              <w:bottom w:w="0" w:type="dxa"/>
              <w:right w:w="70" w:type="dxa"/>
            </w:tcMar>
          </w:tcPr>
          <w:p w14:paraId="26A433FB" w14:textId="77777777" w:rsidR="006365DB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Sem restrições</w:t>
            </w:r>
          </w:p>
        </w:tc>
        <w:tc>
          <w:tcPr>
            <w:tcW w:w="2279" w:type="dxa"/>
            <w:tcMar>
              <w:top w:w="0" w:type="dxa"/>
              <w:left w:w="70" w:type="dxa"/>
              <w:bottom w:w="0" w:type="dxa"/>
              <w:right w:w="70" w:type="dxa"/>
            </w:tcMar>
          </w:tcPr>
          <w:p w14:paraId="046AE0E1" w14:textId="77777777" w:rsidR="006365DB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Usar folha de rosto padronizada</w:t>
            </w:r>
          </w:p>
        </w:tc>
        <w:tc>
          <w:tcPr>
            <w:tcW w:w="2658" w:type="dxa"/>
            <w:tcMar>
              <w:top w:w="0" w:type="dxa"/>
              <w:left w:w="70" w:type="dxa"/>
              <w:bottom w:w="0" w:type="dxa"/>
              <w:right w:w="70" w:type="dxa"/>
            </w:tcMar>
          </w:tcPr>
          <w:p w14:paraId="1341D02A" w14:textId="77777777" w:rsidR="006365DB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Usar folha de rosto padronizada</w:t>
            </w:r>
          </w:p>
        </w:tc>
      </w:tr>
      <w:tr w:rsidR="006365DB" w14:paraId="25491AD0" w14:textId="77777777">
        <w:trPr>
          <w:trHeight w:val="218"/>
        </w:trPr>
        <w:tc>
          <w:tcPr>
            <w:tcW w:w="2660" w:type="dxa"/>
            <w:tcMar>
              <w:top w:w="0" w:type="dxa"/>
              <w:left w:w="70" w:type="dxa"/>
              <w:bottom w:w="0" w:type="dxa"/>
              <w:right w:w="70" w:type="dxa"/>
            </w:tcMar>
          </w:tcPr>
          <w:p w14:paraId="26B502D8" w14:textId="77777777" w:rsidR="006365DB" w:rsidRDefault="00000000">
            <w:pPr>
              <w:spacing w:after="0" w:line="240" w:lineRule="auto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Transmissão em rede pública</w:t>
            </w:r>
          </w:p>
        </w:tc>
        <w:tc>
          <w:tcPr>
            <w:tcW w:w="2027" w:type="dxa"/>
            <w:tcMar>
              <w:top w:w="0" w:type="dxa"/>
              <w:left w:w="70" w:type="dxa"/>
              <w:bottom w:w="0" w:type="dxa"/>
              <w:right w:w="70" w:type="dxa"/>
            </w:tcMar>
          </w:tcPr>
          <w:p w14:paraId="093AD910" w14:textId="77777777" w:rsidR="006365DB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Permitido</w:t>
            </w:r>
          </w:p>
        </w:tc>
        <w:tc>
          <w:tcPr>
            <w:tcW w:w="2279" w:type="dxa"/>
            <w:tcMar>
              <w:top w:w="0" w:type="dxa"/>
              <w:left w:w="70" w:type="dxa"/>
              <w:bottom w:w="0" w:type="dxa"/>
              <w:right w:w="70" w:type="dxa"/>
            </w:tcMar>
          </w:tcPr>
          <w:p w14:paraId="31A5DDF4" w14:textId="77777777" w:rsidR="006365DB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Permitido</w:t>
            </w:r>
          </w:p>
        </w:tc>
        <w:tc>
          <w:tcPr>
            <w:tcW w:w="2658" w:type="dxa"/>
            <w:tcMar>
              <w:top w:w="0" w:type="dxa"/>
              <w:left w:w="70" w:type="dxa"/>
              <w:bottom w:w="0" w:type="dxa"/>
              <w:right w:w="70" w:type="dxa"/>
            </w:tcMar>
          </w:tcPr>
          <w:p w14:paraId="4340BABF" w14:textId="77777777" w:rsidR="006365DB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Recomendável comunicação criptografada.</w:t>
            </w:r>
          </w:p>
        </w:tc>
      </w:tr>
      <w:tr w:rsidR="006365DB" w14:paraId="36758A6D" w14:textId="77777777">
        <w:trPr>
          <w:trHeight w:val="332"/>
        </w:trPr>
        <w:tc>
          <w:tcPr>
            <w:tcW w:w="2660" w:type="dxa"/>
            <w:tcMar>
              <w:top w:w="0" w:type="dxa"/>
              <w:left w:w="70" w:type="dxa"/>
              <w:bottom w:w="0" w:type="dxa"/>
              <w:right w:w="70" w:type="dxa"/>
            </w:tcMar>
          </w:tcPr>
          <w:p w14:paraId="009666D9" w14:textId="77777777" w:rsidR="006365DB" w:rsidRDefault="00000000">
            <w:pPr>
              <w:spacing w:after="0" w:line="240" w:lineRule="auto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Descarte</w:t>
            </w:r>
          </w:p>
        </w:tc>
        <w:tc>
          <w:tcPr>
            <w:tcW w:w="2027" w:type="dxa"/>
            <w:tcMar>
              <w:top w:w="0" w:type="dxa"/>
              <w:left w:w="70" w:type="dxa"/>
              <w:bottom w:w="0" w:type="dxa"/>
              <w:right w:w="70" w:type="dxa"/>
            </w:tcMar>
          </w:tcPr>
          <w:p w14:paraId="24F438AC" w14:textId="77777777" w:rsidR="006365DB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Lixo comum</w:t>
            </w:r>
          </w:p>
        </w:tc>
        <w:tc>
          <w:tcPr>
            <w:tcW w:w="2279" w:type="dxa"/>
            <w:tcMar>
              <w:top w:w="0" w:type="dxa"/>
              <w:left w:w="70" w:type="dxa"/>
              <w:bottom w:w="0" w:type="dxa"/>
              <w:right w:w="70" w:type="dxa"/>
            </w:tcMar>
          </w:tcPr>
          <w:p w14:paraId="482EEDE9" w14:textId="77777777" w:rsidR="006365DB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 Lixo comum. Recomendável uso de fragmentadora.</w:t>
            </w:r>
          </w:p>
        </w:tc>
        <w:tc>
          <w:tcPr>
            <w:tcW w:w="2658" w:type="dxa"/>
            <w:tcMar>
              <w:top w:w="0" w:type="dxa"/>
              <w:left w:w="70" w:type="dxa"/>
              <w:bottom w:w="0" w:type="dxa"/>
              <w:right w:w="70" w:type="dxa"/>
            </w:tcMar>
          </w:tcPr>
          <w:p w14:paraId="4B69D74D" w14:textId="77777777" w:rsidR="006365DB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Utilizar métodos aprovados conforme anexo desta norma. </w:t>
            </w:r>
          </w:p>
        </w:tc>
      </w:tr>
      <w:tr w:rsidR="006365DB" w14:paraId="688D9E37" w14:textId="77777777">
        <w:trPr>
          <w:trHeight w:val="354"/>
        </w:trPr>
        <w:tc>
          <w:tcPr>
            <w:tcW w:w="2660" w:type="dxa"/>
            <w:tcMar>
              <w:top w:w="0" w:type="dxa"/>
              <w:left w:w="70" w:type="dxa"/>
              <w:bottom w:w="0" w:type="dxa"/>
              <w:right w:w="70" w:type="dxa"/>
            </w:tcMar>
          </w:tcPr>
          <w:p w14:paraId="564C4F30" w14:textId="77777777" w:rsidR="006365DB" w:rsidRDefault="00000000">
            <w:pPr>
              <w:spacing w:after="0" w:line="240" w:lineRule="auto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Envio a terceiros</w:t>
            </w:r>
          </w:p>
        </w:tc>
        <w:tc>
          <w:tcPr>
            <w:tcW w:w="2027" w:type="dxa"/>
            <w:tcMar>
              <w:top w:w="0" w:type="dxa"/>
              <w:left w:w="70" w:type="dxa"/>
              <w:bottom w:w="0" w:type="dxa"/>
              <w:right w:w="70" w:type="dxa"/>
            </w:tcMar>
          </w:tcPr>
          <w:p w14:paraId="4886CB3D" w14:textId="77777777" w:rsidR="006365DB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Sem restrições</w:t>
            </w:r>
          </w:p>
        </w:tc>
        <w:tc>
          <w:tcPr>
            <w:tcW w:w="2279" w:type="dxa"/>
            <w:tcMar>
              <w:top w:w="0" w:type="dxa"/>
              <w:left w:w="70" w:type="dxa"/>
              <w:bottom w:w="0" w:type="dxa"/>
              <w:right w:w="70" w:type="dxa"/>
            </w:tcMar>
          </w:tcPr>
          <w:p w14:paraId="762FC517" w14:textId="77777777" w:rsidR="006365DB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Aprovação do gestor da informação</w:t>
            </w:r>
          </w:p>
        </w:tc>
        <w:tc>
          <w:tcPr>
            <w:tcW w:w="2658" w:type="dxa"/>
            <w:tcMar>
              <w:top w:w="0" w:type="dxa"/>
              <w:left w:w="70" w:type="dxa"/>
              <w:bottom w:w="0" w:type="dxa"/>
              <w:right w:w="70" w:type="dxa"/>
            </w:tcMar>
          </w:tcPr>
          <w:p w14:paraId="21A8ECB5" w14:textId="77777777" w:rsidR="006365DB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Aprovação do gestor da informação e termo de confidencialidade assinado pelo terceiro.</w:t>
            </w:r>
          </w:p>
        </w:tc>
      </w:tr>
      <w:tr w:rsidR="006365DB" w14:paraId="029727EB" w14:textId="77777777">
        <w:trPr>
          <w:trHeight w:val="280"/>
        </w:trPr>
        <w:tc>
          <w:tcPr>
            <w:tcW w:w="2660" w:type="dxa"/>
            <w:tcMar>
              <w:top w:w="0" w:type="dxa"/>
              <w:left w:w="70" w:type="dxa"/>
              <w:bottom w:w="0" w:type="dxa"/>
              <w:right w:w="70" w:type="dxa"/>
            </w:tcMar>
          </w:tcPr>
          <w:p w14:paraId="1BFB823E" w14:textId="77777777" w:rsidR="006365DB" w:rsidRDefault="00000000">
            <w:pPr>
              <w:spacing w:after="0" w:line="240" w:lineRule="auto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Solicitação de direitos de acesso</w:t>
            </w:r>
          </w:p>
        </w:tc>
        <w:tc>
          <w:tcPr>
            <w:tcW w:w="2027" w:type="dxa"/>
            <w:tcMar>
              <w:top w:w="0" w:type="dxa"/>
              <w:left w:w="70" w:type="dxa"/>
              <w:bottom w:w="0" w:type="dxa"/>
              <w:right w:w="70" w:type="dxa"/>
            </w:tcMar>
          </w:tcPr>
          <w:p w14:paraId="1AC04B55" w14:textId="77777777" w:rsidR="006365DB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Sem restrições</w:t>
            </w:r>
          </w:p>
        </w:tc>
        <w:tc>
          <w:tcPr>
            <w:tcW w:w="2279" w:type="dxa"/>
            <w:tcMar>
              <w:top w:w="0" w:type="dxa"/>
              <w:left w:w="70" w:type="dxa"/>
              <w:bottom w:w="0" w:type="dxa"/>
              <w:right w:w="70" w:type="dxa"/>
            </w:tcMar>
          </w:tcPr>
          <w:p w14:paraId="5E16C84E" w14:textId="77777777" w:rsidR="006365DB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Aprovação do gestor da informação</w:t>
            </w:r>
          </w:p>
        </w:tc>
        <w:tc>
          <w:tcPr>
            <w:tcW w:w="2658" w:type="dxa"/>
            <w:tcMar>
              <w:top w:w="0" w:type="dxa"/>
              <w:left w:w="70" w:type="dxa"/>
              <w:bottom w:w="0" w:type="dxa"/>
              <w:right w:w="70" w:type="dxa"/>
            </w:tcMar>
          </w:tcPr>
          <w:p w14:paraId="2B0F3CAB" w14:textId="77777777" w:rsidR="006365DB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Aprovação do gestor da informação</w:t>
            </w:r>
          </w:p>
        </w:tc>
      </w:tr>
      <w:tr w:rsidR="006365DB" w14:paraId="2284FA97" w14:textId="77777777">
        <w:trPr>
          <w:trHeight w:val="472"/>
        </w:trPr>
        <w:tc>
          <w:tcPr>
            <w:tcW w:w="2660" w:type="dxa"/>
            <w:tcMar>
              <w:top w:w="0" w:type="dxa"/>
              <w:left w:w="70" w:type="dxa"/>
              <w:bottom w:w="0" w:type="dxa"/>
              <w:right w:w="70" w:type="dxa"/>
            </w:tcMar>
          </w:tcPr>
          <w:p w14:paraId="7BE313E5" w14:textId="77777777" w:rsidR="006365DB" w:rsidRDefault="00000000">
            <w:pPr>
              <w:spacing w:after="0" w:line="240" w:lineRule="auto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Correio interno e externo</w:t>
            </w:r>
          </w:p>
        </w:tc>
        <w:tc>
          <w:tcPr>
            <w:tcW w:w="2027" w:type="dxa"/>
            <w:tcMar>
              <w:top w:w="0" w:type="dxa"/>
              <w:left w:w="70" w:type="dxa"/>
              <w:bottom w:w="0" w:type="dxa"/>
              <w:right w:w="70" w:type="dxa"/>
            </w:tcMar>
          </w:tcPr>
          <w:p w14:paraId="517F3ADE" w14:textId="77777777" w:rsidR="006365DB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Envelope comum</w:t>
            </w:r>
          </w:p>
        </w:tc>
        <w:tc>
          <w:tcPr>
            <w:tcW w:w="2279" w:type="dxa"/>
            <w:tcMar>
              <w:top w:w="0" w:type="dxa"/>
              <w:left w:w="70" w:type="dxa"/>
              <w:bottom w:w="0" w:type="dxa"/>
              <w:right w:w="70" w:type="dxa"/>
            </w:tcMar>
          </w:tcPr>
          <w:p w14:paraId="19023F2D" w14:textId="77777777" w:rsidR="006365DB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Envelope comum</w:t>
            </w:r>
          </w:p>
        </w:tc>
        <w:tc>
          <w:tcPr>
            <w:tcW w:w="2658" w:type="dxa"/>
            <w:tcMar>
              <w:top w:w="0" w:type="dxa"/>
              <w:left w:w="70" w:type="dxa"/>
              <w:bottom w:w="0" w:type="dxa"/>
              <w:right w:w="70" w:type="dxa"/>
            </w:tcMar>
          </w:tcPr>
          <w:p w14:paraId="063E63BD" w14:textId="77777777" w:rsidR="006365DB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Envio para destinatário </w:t>
            </w:r>
            <w:proofErr w:type="gramStart"/>
            <w:r>
              <w:rPr>
                <w:rFonts w:ascii="Arial" w:eastAsia="Arial" w:hAnsi="Arial" w:cs="Arial"/>
                <w:sz w:val="20"/>
                <w:szCs w:val="20"/>
              </w:rPr>
              <w:t>especifico</w:t>
            </w:r>
            <w:proofErr w:type="gramEnd"/>
            <w:r>
              <w:rPr>
                <w:rFonts w:ascii="Arial" w:eastAsia="Arial" w:hAnsi="Arial" w:cs="Arial"/>
                <w:sz w:val="20"/>
                <w:szCs w:val="20"/>
              </w:rPr>
              <w:t xml:space="preserve"> identificado apenas dentro do envelope.</w:t>
            </w:r>
          </w:p>
        </w:tc>
      </w:tr>
      <w:tr w:rsidR="006365DB" w14:paraId="4F951F96" w14:textId="77777777">
        <w:trPr>
          <w:trHeight w:val="110"/>
        </w:trPr>
        <w:tc>
          <w:tcPr>
            <w:tcW w:w="2660" w:type="dxa"/>
            <w:tcMar>
              <w:top w:w="0" w:type="dxa"/>
              <w:left w:w="70" w:type="dxa"/>
              <w:bottom w:w="0" w:type="dxa"/>
              <w:right w:w="70" w:type="dxa"/>
            </w:tcMar>
          </w:tcPr>
          <w:p w14:paraId="628E3DC8" w14:textId="77777777" w:rsidR="006365DB" w:rsidRDefault="00000000">
            <w:pPr>
              <w:spacing w:after="0" w:line="240" w:lineRule="auto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Rotulagem</w:t>
            </w:r>
          </w:p>
        </w:tc>
        <w:tc>
          <w:tcPr>
            <w:tcW w:w="2027" w:type="dxa"/>
            <w:tcMar>
              <w:top w:w="0" w:type="dxa"/>
              <w:left w:w="70" w:type="dxa"/>
              <w:bottom w:w="0" w:type="dxa"/>
              <w:right w:w="70" w:type="dxa"/>
            </w:tcMar>
          </w:tcPr>
          <w:p w14:paraId="05E51413" w14:textId="77777777" w:rsidR="006365DB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Opcional</w:t>
            </w:r>
          </w:p>
        </w:tc>
        <w:tc>
          <w:tcPr>
            <w:tcW w:w="2279" w:type="dxa"/>
            <w:tcMar>
              <w:top w:w="0" w:type="dxa"/>
              <w:left w:w="70" w:type="dxa"/>
              <w:bottom w:w="0" w:type="dxa"/>
              <w:right w:w="70" w:type="dxa"/>
            </w:tcMar>
          </w:tcPr>
          <w:p w14:paraId="403FDE64" w14:textId="77777777" w:rsidR="006365DB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Na capa e em todas as páginas</w:t>
            </w:r>
          </w:p>
        </w:tc>
        <w:tc>
          <w:tcPr>
            <w:tcW w:w="2658" w:type="dxa"/>
            <w:tcMar>
              <w:top w:w="0" w:type="dxa"/>
              <w:left w:w="70" w:type="dxa"/>
              <w:bottom w:w="0" w:type="dxa"/>
              <w:right w:w="70" w:type="dxa"/>
            </w:tcMar>
          </w:tcPr>
          <w:p w14:paraId="6D4372B9" w14:textId="77777777" w:rsidR="006365DB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Na capa e em todas as páginas.</w:t>
            </w:r>
          </w:p>
        </w:tc>
      </w:tr>
      <w:tr w:rsidR="006365DB" w14:paraId="5E7064DA" w14:textId="77777777">
        <w:trPr>
          <w:trHeight w:val="665"/>
        </w:trPr>
        <w:tc>
          <w:tcPr>
            <w:tcW w:w="2660" w:type="dxa"/>
            <w:tcMar>
              <w:top w:w="0" w:type="dxa"/>
              <w:left w:w="70" w:type="dxa"/>
              <w:bottom w:w="0" w:type="dxa"/>
              <w:right w:w="70" w:type="dxa"/>
            </w:tcMar>
          </w:tcPr>
          <w:p w14:paraId="26E9AB6A" w14:textId="77777777" w:rsidR="006365DB" w:rsidRDefault="00000000">
            <w:pPr>
              <w:spacing w:after="0" w:line="240" w:lineRule="auto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Registro de Acompanhamento</w:t>
            </w:r>
          </w:p>
        </w:tc>
        <w:tc>
          <w:tcPr>
            <w:tcW w:w="2027" w:type="dxa"/>
            <w:tcMar>
              <w:top w:w="0" w:type="dxa"/>
              <w:left w:w="70" w:type="dxa"/>
              <w:bottom w:w="0" w:type="dxa"/>
              <w:right w:w="70" w:type="dxa"/>
            </w:tcMar>
          </w:tcPr>
          <w:p w14:paraId="6D61C6E4" w14:textId="77777777" w:rsidR="006365DB" w:rsidRDefault="00000000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Opcional</w:t>
            </w:r>
          </w:p>
        </w:tc>
        <w:tc>
          <w:tcPr>
            <w:tcW w:w="2279" w:type="dxa"/>
            <w:tcMar>
              <w:top w:w="0" w:type="dxa"/>
              <w:left w:w="70" w:type="dxa"/>
              <w:bottom w:w="0" w:type="dxa"/>
              <w:right w:w="70" w:type="dxa"/>
            </w:tcMar>
          </w:tcPr>
          <w:p w14:paraId="5B17FA4F" w14:textId="77777777" w:rsidR="006365DB" w:rsidRDefault="00000000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Opcional</w:t>
            </w:r>
          </w:p>
        </w:tc>
        <w:tc>
          <w:tcPr>
            <w:tcW w:w="2658" w:type="dxa"/>
            <w:tcMar>
              <w:top w:w="0" w:type="dxa"/>
              <w:left w:w="70" w:type="dxa"/>
              <w:bottom w:w="0" w:type="dxa"/>
              <w:right w:w="70" w:type="dxa"/>
            </w:tcMar>
          </w:tcPr>
          <w:p w14:paraId="41EA8EAD" w14:textId="77777777" w:rsidR="006365DB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Destinatários, cópias efetuadas, localização e endereço de todos que acessaram e destruição.</w:t>
            </w:r>
          </w:p>
        </w:tc>
      </w:tr>
    </w:tbl>
    <w:p w14:paraId="18D9EF84" w14:textId="77777777" w:rsidR="006365DB" w:rsidRDefault="006365DB">
      <w:pPr>
        <w:jc w:val="both"/>
        <w:rPr>
          <w:rFonts w:ascii="Arial" w:eastAsia="Arial" w:hAnsi="Arial" w:cs="Arial"/>
        </w:rPr>
      </w:pPr>
    </w:p>
    <w:p w14:paraId="7BC65924" w14:textId="77777777" w:rsidR="006365DB" w:rsidRDefault="00000000">
      <w:pPr>
        <w:rPr>
          <w:rFonts w:ascii="Arial" w:eastAsia="Arial" w:hAnsi="Arial" w:cs="Arial"/>
        </w:rPr>
      </w:pPr>
      <w:r>
        <w:br w:type="page"/>
      </w:r>
    </w:p>
    <w:p w14:paraId="0356B125" w14:textId="77777777" w:rsidR="006365DB" w:rsidRDefault="00000000">
      <w:pPr>
        <w:jc w:val="both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lastRenderedPageBreak/>
        <w:t>ANEXO III – MÉTODOS DE DESCARTE PARA INFORMAÇÕES ARMAZENADAS ELETRONICAMENTE</w:t>
      </w:r>
    </w:p>
    <w:p w14:paraId="2FD67DAF" w14:textId="77777777" w:rsidR="006365DB" w:rsidRDefault="00000000">
      <w:p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Os métodos a seguir foram selecionados como forma segura de garantir o descarte de informações da DHL LOGÍSTICA. </w:t>
      </w:r>
    </w:p>
    <w:p w14:paraId="52A0609D" w14:textId="77777777" w:rsidR="006365DB" w:rsidRDefault="00000000">
      <w:p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Para todos os métodos que envolvem atividades técnicas, os usuários deverão encaminhar a solicitação para a área de tecnologia da informação.</w:t>
      </w:r>
    </w:p>
    <w:tbl>
      <w:tblPr>
        <w:tblStyle w:val="a2"/>
        <w:tblW w:w="970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95"/>
        <w:gridCol w:w="4384"/>
        <w:gridCol w:w="3321"/>
      </w:tblGrid>
      <w:tr w:rsidR="006365DB" w14:paraId="3E962915" w14:textId="77777777">
        <w:tc>
          <w:tcPr>
            <w:tcW w:w="1995" w:type="dxa"/>
            <w:shd w:val="clear" w:color="auto" w:fill="E36C09"/>
          </w:tcPr>
          <w:p w14:paraId="6DA75028" w14:textId="77777777" w:rsidR="006365DB" w:rsidRDefault="00000000">
            <w:pP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Método</w:t>
            </w:r>
          </w:p>
        </w:tc>
        <w:tc>
          <w:tcPr>
            <w:tcW w:w="4384" w:type="dxa"/>
            <w:shd w:val="clear" w:color="auto" w:fill="E36C09"/>
          </w:tcPr>
          <w:p w14:paraId="46BB08AA" w14:textId="77777777" w:rsidR="006365DB" w:rsidRDefault="00000000">
            <w:pP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Descrição</w:t>
            </w:r>
          </w:p>
        </w:tc>
        <w:tc>
          <w:tcPr>
            <w:tcW w:w="3321" w:type="dxa"/>
            <w:shd w:val="clear" w:color="auto" w:fill="E36C09"/>
          </w:tcPr>
          <w:p w14:paraId="10483E99" w14:textId="77777777" w:rsidR="006365DB" w:rsidRDefault="00000000">
            <w:pP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Aplicável a</w:t>
            </w:r>
          </w:p>
        </w:tc>
      </w:tr>
      <w:tr w:rsidR="006365DB" w14:paraId="72713966" w14:textId="77777777">
        <w:tc>
          <w:tcPr>
            <w:tcW w:w="1995" w:type="dxa"/>
          </w:tcPr>
          <w:p w14:paraId="21B2D8A2" w14:textId="77777777" w:rsidR="006365DB" w:rsidRDefault="00000000">
            <w:pPr>
              <w:jc w:val="both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Sobregravar</w:t>
            </w:r>
            <w:proofErr w:type="spellEnd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 xml:space="preserve"> mídia</w:t>
            </w:r>
          </w:p>
        </w:tc>
        <w:tc>
          <w:tcPr>
            <w:tcW w:w="4384" w:type="dxa"/>
          </w:tcPr>
          <w:p w14:paraId="652D75B2" w14:textId="77777777" w:rsidR="006365DB" w:rsidRDefault="00000000">
            <w:pPr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Sobregravar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dados em mídias de armazenamento magnético com informações não sensíveis por pelo menos 07 vezes.</w:t>
            </w:r>
          </w:p>
          <w:p w14:paraId="1C092C5F" w14:textId="77777777" w:rsidR="006365DB" w:rsidRDefault="006365DB">
            <w:pPr>
              <w:jc w:val="both"/>
              <w:rPr>
                <w:rFonts w:ascii="Arial" w:eastAsia="Arial" w:hAnsi="Arial" w:cs="Arial"/>
                <w:sz w:val="20"/>
                <w:szCs w:val="20"/>
              </w:rPr>
            </w:pPr>
          </w:p>
          <w:p w14:paraId="26F7F1E9" w14:textId="77777777" w:rsidR="006365DB" w:rsidRDefault="00000000">
            <w:pPr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Essa tarefa pode ser executada com o auxílio de software/hardware especializado.</w:t>
            </w:r>
          </w:p>
          <w:p w14:paraId="1108305E" w14:textId="77777777" w:rsidR="006365DB" w:rsidRDefault="006365DB">
            <w:pPr>
              <w:jc w:val="both"/>
              <w:rPr>
                <w:rFonts w:ascii="Arial" w:eastAsia="Arial" w:hAnsi="Arial" w:cs="Arial"/>
                <w:sz w:val="20"/>
                <w:szCs w:val="20"/>
              </w:rPr>
            </w:pPr>
          </w:p>
          <w:p w14:paraId="02344CE3" w14:textId="77777777" w:rsidR="006365DB" w:rsidRDefault="00000000">
            <w:pPr>
              <w:jc w:val="both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Este método não destrói fisicamente a mídia, entretanto destrói todos os dados.</w:t>
            </w:r>
          </w:p>
        </w:tc>
        <w:tc>
          <w:tcPr>
            <w:tcW w:w="3321" w:type="dxa"/>
          </w:tcPr>
          <w:p w14:paraId="2B763F90" w14:textId="77777777" w:rsidR="006365DB" w:rsidRDefault="00000000">
            <w:pPr>
              <w:jc w:val="both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Discos rígidos, disquetes, fitas, flash disks, discos removíveis, CDR, DVDR e similares;</w:t>
            </w:r>
          </w:p>
        </w:tc>
      </w:tr>
      <w:tr w:rsidR="006365DB" w14:paraId="15590051" w14:textId="77777777">
        <w:tc>
          <w:tcPr>
            <w:tcW w:w="1995" w:type="dxa"/>
          </w:tcPr>
          <w:p w14:paraId="7CB3F6D6" w14:textId="77777777" w:rsidR="006365DB" w:rsidRDefault="00000000">
            <w:pPr>
              <w:jc w:val="both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Destruição física</w:t>
            </w:r>
          </w:p>
        </w:tc>
        <w:tc>
          <w:tcPr>
            <w:tcW w:w="4384" w:type="dxa"/>
          </w:tcPr>
          <w:p w14:paraId="1F116874" w14:textId="77777777" w:rsidR="006365DB" w:rsidRDefault="00000000">
            <w:pPr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Destruição física da mídia de armazenamento com o uso de picotadores especializados, pulverizadores ou incineradores.</w:t>
            </w:r>
          </w:p>
          <w:p w14:paraId="79E0F597" w14:textId="77777777" w:rsidR="006365DB" w:rsidRDefault="006365DB">
            <w:pPr>
              <w:jc w:val="both"/>
              <w:rPr>
                <w:rFonts w:ascii="Arial" w:eastAsia="Arial" w:hAnsi="Arial" w:cs="Arial"/>
                <w:sz w:val="20"/>
                <w:szCs w:val="20"/>
              </w:rPr>
            </w:pPr>
          </w:p>
          <w:p w14:paraId="463A9EB0" w14:textId="77777777" w:rsidR="006365DB" w:rsidRDefault="00000000">
            <w:pPr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Este método destrói completamente a mídia e todos os dados.</w:t>
            </w:r>
          </w:p>
        </w:tc>
        <w:tc>
          <w:tcPr>
            <w:tcW w:w="3321" w:type="dxa"/>
          </w:tcPr>
          <w:p w14:paraId="51E69117" w14:textId="77777777" w:rsidR="006365DB" w:rsidRDefault="00000000">
            <w:pPr>
              <w:jc w:val="both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Discos rígidos, disquetes, fitas, flash disks, discos removíveis. CD, CDR, DVD, DVDR. Este método também é valido para material em suporte físico como impressos e similares;</w:t>
            </w:r>
          </w:p>
        </w:tc>
      </w:tr>
      <w:tr w:rsidR="006365DB" w14:paraId="07A94CCE" w14:textId="77777777">
        <w:tc>
          <w:tcPr>
            <w:tcW w:w="1995" w:type="dxa"/>
          </w:tcPr>
          <w:p w14:paraId="126DD88E" w14:textId="77777777" w:rsidR="006365DB" w:rsidRDefault="00000000">
            <w:pPr>
              <w:jc w:val="both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Desmagnetização</w:t>
            </w:r>
          </w:p>
        </w:tc>
        <w:tc>
          <w:tcPr>
            <w:tcW w:w="4384" w:type="dxa"/>
          </w:tcPr>
          <w:p w14:paraId="1B196ABF" w14:textId="77777777" w:rsidR="006365DB" w:rsidRDefault="00000000">
            <w:pPr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Desmagnetização de mídias como fitas e disquetes.</w:t>
            </w:r>
          </w:p>
          <w:p w14:paraId="3920ECD7" w14:textId="77777777" w:rsidR="006365DB" w:rsidRDefault="006365DB">
            <w:pPr>
              <w:jc w:val="both"/>
              <w:rPr>
                <w:rFonts w:ascii="Arial" w:eastAsia="Arial" w:hAnsi="Arial" w:cs="Arial"/>
                <w:sz w:val="20"/>
                <w:szCs w:val="20"/>
              </w:rPr>
            </w:pPr>
          </w:p>
          <w:p w14:paraId="3F2ACA93" w14:textId="77777777" w:rsidR="006365DB" w:rsidRDefault="00000000">
            <w:pPr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Este método destrói todos os dados.</w:t>
            </w:r>
          </w:p>
        </w:tc>
        <w:tc>
          <w:tcPr>
            <w:tcW w:w="3321" w:type="dxa"/>
          </w:tcPr>
          <w:p w14:paraId="67AA3467" w14:textId="77777777" w:rsidR="006365DB" w:rsidRDefault="00000000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Fitas e disquetes.</w:t>
            </w:r>
          </w:p>
        </w:tc>
      </w:tr>
      <w:tr w:rsidR="006365DB" w14:paraId="4857D3D1" w14:textId="77777777">
        <w:tc>
          <w:tcPr>
            <w:tcW w:w="1995" w:type="dxa"/>
          </w:tcPr>
          <w:p w14:paraId="04F43835" w14:textId="77777777" w:rsidR="006365DB" w:rsidRDefault="00000000">
            <w:pPr>
              <w:jc w:val="both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Criptografia de caminho único (</w:t>
            </w:r>
            <w:proofErr w:type="spellStart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One</w:t>
            </w:r>
            <w:proofErr w:type="spellEnd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-Way)</w:t>
            </w:r>
          </w:p>
        </w:tc>
        <w:tc>
          <w:tcPr>
            <w:tcW w:w="4384" w:type="dxa"/>
          </w:tcPr>
          <w:p w14:paraId="281CF3AA" w14:textId="77777777" w:rsidR="006365DB" w:rsidRDefault="00000000">
            <w:pPr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Uso de um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hash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do tipo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one-way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para criptografar a informação de forma irrecuperável, mesmo que de posse da chave de criptografia.</w:t>
            </w:r>
          </w:p>
          <w:p w14:paraId="79BC9340" w14:textId="77777777" w:rsidR="006365DB" w:rsidRDefault="006365DB">
            <w:pPr>
              <w:jc w:val="both"/>
              <w:rPr>
                <w:rFonts w:ascii="Arial" w:eastAsia="Arial" w:hAnsi="Arial" w:cs="Arial"/>
                <w:sz w:val="20"/>
                <w:szCs w:val="20"/>
              </w:rPr>
            </w:pPr>
          </w:p>
          <w:p w14:paraId="5269FDED" w14:textId="77777777" w:rsidR="006365DB" w:rsidRDefault="00000000">
            <w:pPr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bookmarkStart w:id="0" w:name="_39ldmgvhhlf8" w:colFirst="0" w:colLast="0"/>
            <w:bookmarkEnd w:id="0"/>
            <w:r>
              <w:rPr>
                <w:rFonts w:ascii="Arial" w:eastAsia="Arial" w:hAnsi="Arial" w:cs="Arial"/>
                <w:sz w:val="20"/>
                <w:szCs w:val="20"/>
              </w:rPr>
              <w:t xml:space="preserve">Recomenda-se o uso do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hash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SHA256.</w:t>
            </w:r>
          </w:p>
          <w:p w14:paraId="473F5AB8" w14:textId="77777777" w:rsidR="006365DB" w:rsidRDefault="006365DB">
            <w:pPr>
              <w:jc w:val="both"/>
              <w:rPr>
                <w:rFonts w:ascii="Arial" w:eastAsia="Arial" w:hAnsi="Arial" w:cs="Arial"/>
                <w:sz w:val="20"/>
                <w:szCs w:val="20"/>
              </w:rPr>
            </w:pPr>
          </w:p>
          <w:p w14:paraId="648814B7" w14:textId="77777777" w:rsidR="006365DB" w:rsidRDefault="00000000">
            <w:pPr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Este método não afeta a mídia e pode ser usado para o descarte seletivo de informações.</w:t>
            </w:r>
          </w:p>
        </w:tc>
        <w:tc>
          <w:tcPr>
            <w:tcW w:w="3321" w:type="dxa"/>
          </w:tcPr>
          <w:p w14:paraId="538FA272" w14:textId="77777777" w:rsidR="006365DB" w:rsidRDefault="00000000">
            <w:pPr>
              <w:keepNext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Discos rígidos, disquetes, fitas, flash disks, discos removíveis, CDR, DVDR e similares;</w:t>
            </w:r>
          </w:p>
        </w:tc>
      </w:tr>
    </w:tbl>
    <w:p w14:paraId="6C65E20C" w14:textId="77777777" w:rsidR="006365DB" w:rsidRDefault="006365DB">
      <w:pPr>
        <w:jc w:val="both"/>
        <w:rPr>
          <w:rFonts w:ascii="Arial" w:eastAsia="Arial" w:hAnsi="Arial" w:cs="Arial"/>
        </w:rPr>
      </w:pPr>
    </w:p>
    <w:sectPr w:rsidR="006365DB">
      <w:headerReference w:type="default" r:id="rId9"/>
      <w:footerReference w:type="default" r:id="rId10"/>
      <w:pgSz w:w="11906" w:h="16838"/>
      <w:pgMar w:top="1417" w:right="721" w:bottom="1417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AEAC8D" w14:textId="77777777" w:rsidR="000C21C6" w:rsidRDefault="000C21C6">
      <w:pPr>
        <w:spacing w:after="0" w:line="240" w:lineRule="auto"/>
      </w:pPr>
      <w:r>
        <w:separator/>
      </w:r>
    </w:p>
  </w:endnote>
  <w:endnote w:type="continuationSeparator" w:id="0">
    <w:p w14:paraId="10988FA0" w14:textId="77777777" w:rsidR="000C21C6" w:rsidRDefault="000C21C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A3D5A127-EF16-4554-AE6E-9B1ED61FA558}"/>
    <w:embedBold r:id="rId2" w:fontKey="{56087413-4A3A-4B72-9D42-65B13B09086D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0A3F3660-DA1A-4542-A02F-5D9F143E59C4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E45F7514-CB8F-46F6-A95F-BE723C5DAE9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419B2E" w14:textId="77777777" w:rsidR="006365DB" w:rsidRDefault="006365DB">
    <w:pPr>
      <w:widowControl w:val="0"/>
      <w:pBdr>
        <w:top w:val="nil"/>
        <w:left w:val="nil"/>
        <w:bottom w:val="nil"/>
        <w:right w:val="nil"/>
        <w:between w:val="nil"/>
      </w:pBdr>
      <w:spacing w:after="0"/>
      <w:rPr>
        <w:color w:val="000000"/>
      </w:rPr>
    </w:pPr>
  </w:p>
  <w:tbl>
    <w:tblPr>
      <w:tblStyle w:val="a4"/>
      <w:tblW w:w="8644" w:type="dxa"/>
      <w:tblInd w:w="0" w:type="dxa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Look w:val="0400" w:firstRow="0" w:lastRow="0" w:firstColumn="0" w:lastColumn="0" w:noHBand="0" w:noVBand="1"/>
    </w:tblPr>
    <w:tblGrid>
      <w:gridCol w:w="8330"/>
      <w:gridCol w:w="314"/>
    </w:tblGrid>
    <w:tr w:rsidR="006365DB" w14:paraId="13C3AFD0" w14:textId="77777777">
      <w:tc>
        <w:tcPr>
          <w:tcW w:w="8330" w:type="dxa"/>
          <w:tcBorders>
            <w:bottom w:val="single" w:sz="4" w:space="0" w:color="000000"/>
          </w:tcBorders>
        </w:tcPr>
        <w:p w14:paraId="06EAED2F" w14:textId="77777777" w:rsidR="006365DB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right"/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sz w:val="16"/>
              <w:szCs w:val="16"/>
            </w:rPr>
            <w:t>DHL LOGÍSTICA</w:t>
          </w:r>
          <w:r>
            <w:rPr>
              <w:rFonts w:ascii="Arial" w:eastAsia="Arial" w:hAnsi="Arial" w:cs="Arial"/>
              <w:color w:val="000000"/>
              <w:sz w:val="16"/>
              <w:szCs w:val="16"/>
            </w:rPr>
            <w:t xml:space="preserve"> – Norma de classificação, rotulagem e manuseio da informação – Uso interno.</w:t>
          </w:r>
        </w:p>
      </w:tc>
      <w:tc>
        <w:tcPr>
          <w:tcW w:w="314" w:type="dxa"/>
        </w:tcPr>
        <w:p w14:paraId="7D99E3C3" w14:textId="77777777" w:rsidR="006365DB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fldChar w:fldCharType="begin"/>
          </w:r>
          <w:r>
            <w:rPr>
              <w:rFonts w:ascii="Arial" w:eastAsia="Arial" w:hAnsi="Arial" w:cs="Arial"/>
              <w:color w:val="000000"/>
              <w:sz w:val="16"/>
              <w:szCs w:val="16"/>
            </w:rPr>
            <w:instrText>PAGE</w:instrText>
          </w:r>
          <w:r>
            <w:rPr>
              <w:rFonts w:ascii="Arial" w:eastAsia="Arial" w:hAnsi="Arial" w:cs="Arial"/>
              <w:color w:val="000000"/>
              <w:sz w:val="16"/>
              <w:szCs w:val="16"/>
            </w:rPr>
            <w:fldChar w:fldCharType="separate"/>
          </w:r>
          <w:r w:rsidR="001038F8">
            <w:rPr>
              <w:rFonts w:ascii="Arial" w:eastAsia="Arial" w:hAnsi="Arial" w:cs="Arial"/>
              <w:noProof/>
              <w:color w:val="000000"/>
              <w:sz w:val="16"/>
              <w:szCs w:val="16"/>
            </w:rPr>
            <w:t>1</w:t>
          </w:r>
          <w:r>
            <w:rPr>
              <w:rFonts w:ascii="Arial" w:eastAsia="Arial" w:hAnsi="Arial" w:cs="Arial"/>
              <w:color w:val="000000"/>
              <w:sz w:val="16"/>
              <w:szCs w:val="16"/>
            </w:rPr>
            <w:fldChar w:fldCharType="end"/>
          </w:r>
        </w:p>
      </w:tc>
    </w:tr>
  </w:tbl>
  <w:p w14:paraId="553C6C31" w14:textId="77777777" w:rsidR="006365DB" w:rsidRDefault="006365DB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EF7D0C" w14:textId="77777777" w:rsidR="000C21C6" w:rsidRDefault="000C21C6">
      <w:pPr>
        <w:spacing w:after="0" w:line="240" w:lineRule="auto"/>
      </w:pPr>
      <w:r>
        <w:separator/>
      </w:r>
    </w:p>
  </w:footnote>
  <w:footnote w:type="continuationSeparator" w:id="0">
    <w:p w14:paraId="1531CB24" w14:textId="77777777" w:rsidR="000C21C6" w:rsidRDefault="000C21C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AEE168" w14:textId="77777777" w:rsidR="006365DB" w:rsidRDefault="006365DB">
    <w:pPr>
      <w:widowControl w:val="0"/>
      <w:pBdr>
        <w:top w:val="nil"/>
        <w:left w:val="nil"/>
        <w:bottom w:val="nil"/>
        <w:right w:val="nil"/>
        <w:between w:val="nil"/>
      </w:pBdr>
      <w:spacing w:after="0"/>
      <w:rPr>
        <w:rFonts w:ascii="Arial" w:eastAsia="Arial" w:hAnsi="Arial" w:cs="Arial"/>
      </w:rPr>
    </w:pPr>
  </w:p>
  <w:tbl>
    <w:tblPr>
      <w:tblStyle w:val="a3"/>
      <w:tblW w:w="9886" w:type="dxa"/>
      <w:tblInd w:w="-318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400" w:firstRow="0" w:lastRow="0" w:firstColumn="0" w:lastColumn="0" w:noHBand="0" w:noVBand="1"/>
    </w:tblPr>
    <w:tblGrid>
      <w:gridCol w:w="1873"/>
      <w:gridCol w:w="4370"/>
      <w:gridCol w:w="1841"/>
      <w:gridCol w:w="1802"/>
    </w:tblGrid>
    <w:tr w:rsidR="006365DB" w14:paraId="5116FC40" w14:textId="77777777">
      <w:trPr>
        <w:trHeight w:val="747"/>
      </w:trPr>
      <w:tc>
        <w:tcPr>
          <w:tcW w:w="1873" w:type="dxa"/>
          <w:vAlign w:val="center"/>
        </w:tcPr>
        <w:p w14:paraId="540A36A9" w14:textId="77777777" w:rsidR="006365DB" w:rsidRDefault="006365DB">
          <w:pPr>
            <w:tabs>
              <w:tab w:val="center" w:pos="4513"/>
              <w:tab w:val="right" w:pos="9026"/>
            </w:tabs>
            <w:spacing w:after="0" w:line="240" w:lineRule="auto"/>
            <w:ind w:left="-108"/>
            <w:rPr>
              <w:rFonts w:ascii="Arial" w:eastAsia="Arial" w:hAnsi="Arial" w:cs="Arial"/>
              <w:sz w:val="16"/>
              <w:szCs w:val="16"/>
            </w:rPr>
          </w:pPr>
        </w:p>
      </w:tc>
      <w:tc>
        <w:tcPr>
          <w:tcW w:w="4370" w:type="dxa"/>
          <w:vMerge w:val="restart"/>
          <w:vAlign w:val="center"/>
        </w:tcPr>
        <w:p w14:paraId="26DFD01B" w14:textId="77777777" w:rsidR="006365DB" w:rsidRDefault="00000000">
          <w:pPr>
            <w:spacing w:after="0" w:line="240" w:lineRule="auto"/>
            <w:jc w:val="center"/>
            <w:rPr>
              <w:rFonts w:ascii="Arial" w:eastAsia="Arial" w:hAnsi="Arial" w:cs="Arial"/>
              <w:b/>
              <w:bCs/>
              <w:smallCaps/>
              <w:color w:val="002060"/>
              <w:sz w:val="28"/>
              <w:szCs w:val="28"/>
            </w:rPr>
          </w:pPr>
          <w:r>
            <w:rPr>
              <w:rFonts w:ascii="Arial" w:eastAsia="Arial" w:hAnsi="Arial" w:cs="Arial"/>
              <w:b/>
              <w:bCs/>
              <w:smallCaps/>
              <w:sz w:val="28"/>
              <w:szCs w:val="28"/>
            </w:rPr>
            <w:t>NORMA DE CLASSIFICAÇÃO, ROTULAGEM E MANUSEIO DA INFORMAÇÃO</w:t>
          </w:r>
        </w:p>
      </w:tc>
      <w:tc>
        <w:tcPr>
          <w:tcW w:w="1841" w:type="dxa"/>
        </w:tcPr>
        <w:p w14:paraId="733F660F" w14:textId="77777777" w:rsidR="006365DB" w:rsidRDefault="00000000">
          <w:pPr>
            <w:tabs>
              <w:tab w:val="center" w:pos="4513"/>
              <w:tab w:val="right" w:pos="9026"/>
            </w:tabs>
            <w:spacing w:before="120" w:after="120" w:line="240" w:lineRule="auto"/>
            <w:jc w:val="center"/>
            <w:rPr>
              <w:rFonts w:ascii="Arial" w:eastAsia="Arial" w:hAnsi="Arial" w:cs="Arial"/>
              <w:b/>
              <w:bCs/>
              <w:sz w:val="16"/>
              <w:szCs w:val="16"/>
            </w:rPr>
          </w:pPr>
          <w:r>
            <w:rPr>
              <w:rFonts w:ascii="Arial" w:eastAsia="Arial" w:hAnsi="Arial" w:cs="Arial"/>
              <w:b/>
              <w:bCs/>
              <w:sz w:val="16"/>
              <w:szCs w:val="16"/>
            </w:rPr>
            <w:t>Emissão</w:t>
          </w:r>
        </w:p>
        <w:p w14:paraId="623B4DE0" w14:textId="77777777" w:rsidR="006365DB" w:rsidRDefault="00000000">
          <w:pPr>
            <w:spacing w:before="120" w:after="120" w:line="288" w:lineRule="auto"/>
            <w:jc w:val="center"/>
            <w:rPr>
              <w:rFonts w:ascii="Arial" w:eastAsia="Arial" w:hAnsi="Arial" w:cs="Arial"/>
              <w:b/>
              <w:bCs/>
              <w:sz w:val="20"/>
              <w:szCs w:val="20"/>
            </w:rPr>
          </w:pPr>
          <w:r>
            <w:rPr>
              <w:rFonts w:ascii="Arial" w:eastAsia="Arial" w:hAnsi="Arial" w:cs="Arial"/>
              <w:b/>
              <w:bCs/>
              <w:sz w:val="20"/>
              <w:szCs w:val="20"/>
            </w:rPr>
            <w:t>21/03/2026</w:t>
          </w:r>
        </w:p>
      </w:tc>
      <w:tc>
        <w:tcPr>
          <w:tcW w:w="1802" w:type="dxa"/>
        </w:tcPr>
        <w:p w14:paraId="1827711B" w14:textId="77777777" w:rsidR="006365DB" w:rsidRDefault="00000000">
          <w:pPr>
            <w:tabs>
              <w:tab w:val="center" w:pos="4513"/>
              <w:tab w:val="right" w:pos="9026"/>
            </w:tabs>
            <w:spacing w:before="120" w:after="120" w:line="240" w:lineRule="auto"/>
            <w:rPr>
              <w:rFonts w:ascii="Arial" w:eastAsia="Arial" w:hAnsi="Arial" w:cs="Arial"/>
              <w:b/>
              <w:bCs/>
              <w:sz w:val="16"/>
              <w:szCs w:val="16"/>
            </w:rPr>
          </w:pPr>
          <w:r>
            <w:rPr>
              <w:rFonts w:ascii="Arial" w:eastAsia="Arial" w:hAnsi="Arial" w:cs="Arial"/>
              <w:b/>
              <w:bCs/>
              <w:sz w:val="16"/>
              <w:szCs w:val="16"/>
            </w:rPr>
            <w:t>Classificação</w:t>
          </w:r>
        </w:p>
        <w:p w14:paraId="3C2ACD69" w14:textId="77777777" w:rsidR="006365DB" w:rsidRDefault="00000000">
          <w:pPr>
            <w:spacing w:before="120" w:after="120" w:line="240" w:lineRule="auto"/>
            <w:jc w:val="center"/>
            <w:rPr>
              <w:rFonts w:ascii="Arial" w:eastAsia="Arial" w:hAnsi="Arial" w:cs="Arial"/>
              <w:b/>
              <w:bCs/>
              <w:sz w:val="20"/>
              <w:szCs w:val="20"/>
            </w:rPr>
          </w:pPr>
          <w:r>
            <w:rPr>
              <w:rFonts w:ascii="Arial" w:eastAsia="Arial" w:hAnsi="Arial" w:cs="Arial"/>
              <w:b/>
              <w:bCs/>
              <w:sz w:val="20"/>
              <w:szCs w:val="20"/>
            </w:rPr>
            <w:t>Uso interno</w:t>
          </w:r>
        </w:p>
      </w:tc>
    </w:tr>
    <w:tr w:rsidR="006365DB" w14:paraId="201A81BB" w14:textId="77777777">
      <w:trPr>
        <w:trHeight w:val="747"/>
      </w:trPr>
      <w:tc>
        <w:tcPr>
          <w:tcW w:w="1873" w:type="dxa"/>
          <w:vAlign w:val="center"/>
        </w:tcPr>
        <w:p w14:paraId="79D80B8C" w14:textId="77777777" w:rsidR="006365DB" w:rsidRDefault="00000000">
          <w:pPr>
            <w:tabs>
              <w:tab w:val="center" w:pos="4513"/>
              <w:tab w:val="right" w:pos="9026"/>
            </w:tabs>
            <w:spacing w:before="120" w:after="120" w:line="240" w:lineRule="auto"/>
            <w:jc w:val="center"/>
            <w:rPr>
              <w:rFonts w:ascii="Arial" w:eastAsia="Arial" w:hAnsi="Arial" w:cs="Arial"/>
              <w:b/>
              <w:bCs/>
              <w:sz w:val="16"/>
              <w:szCs w:val="16"/>
            </w:rPr>
          </w:pPr>
          <w:r>
            <w:rPr>
              <w:rFonts w:ascii="Arial" w:eastAsia="Arial" w:hAnsi="Arial" w:cs="Arial"/>
              <w:b/>
              <w:bCs/>
              <w:sz w:val="16"/>
              <w:szCs w:val="16"/>
            </w:rPr>
            <w:t>Código</w:t>
          </w:r>
        </w:p>
        <w:p w14:paraId="703FF411" w14:textId="77777777" w:rsidR="006365DB" w:rsidRDefault="00000000">
          <w:pPr>
            <w:tabs>
              <w:tab w:val="center" w:pos="4513"/>
              <w:tab w:val="right" w:pos="9026"/>
            </w:tabs>
            <w:spacing w:after="0" w:line="240" w:lineRule="auto"/>
            <w:ind w:left="-108"/>
            <w:jc w:val="center"/>
            <w:rPr>
              <w:rFonts w:ascii="Arial" w:eastAsia="Arial" w:hAnsi="Arial" w:cs="Arial"/>
              <w:sz w:val="20"/>
              <w:szCs w:val="20"/>
            </w:rPr>
          </w:pPr>
          <w:r>
            <w:rPr>
              <w:rFonts w:ascii="Arial" w:eastAsia="Arial" w:hAnsi="Arial" w:cs="Arial"/>
              <w:b/>
              <w:bCs/>
              <w:sz w:val="20"/>
              <w:szCs w:val="20"/>
            </w:rPr>
            <w:t>N-SI-001</w:t>
          </w:r>
        </w:p>
      </w:tc>
      <w:tc>
        <w:tcPr>
          <w:tcW w:w="4370" w:type="dxa"/>
          <w:vMerge/>
          <w:vAlign w:val="center"/>
        </w:tcPr>
        <w:p w14:paraId="608313E7" w14:textId="77777777" w:rsidR="006365DB" w:rsidRDefault="006365DB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after="0"/>
            <w:rPr>
              <w:rFonts w:ascii="Arial" w:eastAsia="Arial" w:hAnsi="Arial" w:cs="Arial"/>
              <w:sz w:val="20"/>
              <w:szCs w:val="20"/>
            </w:rPr>
          </w:pPr>
        </w:p>
      </w:tc>
      <w:tc>
        <w:tcPr>
          <w:tcW w:w="1841" w:type="dxa"/>
        </w:tcPr>
        <w:p w14:paraId="1F9F7C22" w14:textId="77777777" w:rsidR="006365DB" w:rsidRDefault="00000000">
          <w:pPr>
            <w:tabs>
              <w:tab w:val="center" w:pos="4513"/>
              <w:tab w:val="right" w:pos="9026"/>
            </w:tabs>
            <w:spacing w:before="120" w:after="120" w:line="240" w:lineRule="auto"/>
            <w:jc w:val="center"/>
            <w:rPr>
              <w:rFonts w:ascii="Arial" w:eastAsia="Arial" w:hAnsi="Arial" w:cs="Arial"/>
              <w:b/>
              <w:bCs/>
              <w:sz w:val="16"/>
              <w:szCs w:val="16"/>
            </w:rPr>
          </w:pPr>
          <w:r>
            <w:rPr>
              <w:rFonts w:ascii="Arial" w:eastAsia="Arial" w:hAnsi="Arial" w:cs="Arial"/>
              <w:b/>
              <w:bCs/>
              <w:sz w:val="16"/>
              <w:szCs w:val="16"/>
            </w:rPr>
            <w:t>Versão</w:t>
          </w:r>
        </w:p>
        <w:p w14:paraId="4469D774" w14:textId="77777777" w:rsidR="006365DB" w:rsidRDefault="00000000">
          <w:pPr>
            <w:tabs>
              <w:tab w:val="center" w:pos="4513"/>
              <w:tab w:val="right" w:pos="9026"/>
            </w:tabs>
            <w:spacing w:after="0" w:line="240" w:lineRule="auto"/>
            <w:jc w:val="center"/>
            <w:rPr>
              <w:rFonts w:ascii="Arial" w:eastAsia="Arial" w:hAnsi="Arial" w:cs="Arial"/>
              <w:b/>
              <w:bCs/>
              <w:sz w:val="20"/>
              <w:szCs w:val="20"/>
            </w:rPr>
          </w:pPr>
          <w:r>
            <w:rPr>
              <w:rFonts w:ascii="Arial" w:eastAsia="Arial" w:hAnsi="Arial" w:cs="Arial"/>
              <w:b/>
              <w:bCs/>
              <w:sz w:val="20"/>
              <w:szCs w:val="20"/>
            </w:rPr>
            <w:t>1.04</w:t>
          </w:r>
        </w:p>
      </w:tc>
      <w:tc>
        <w:tcPr>
          <w:tcW w:w="1802" w:type="dxa"/>
        </w:tcPr>
        <w:p w14:paraId="2B7B5256" w14:textId="77777777" w:rsidR="006365DB" w:rsidRDefault="00000000">
          <w:pPr>
            <w:tabs>
              <w:tab w:val="center" w:pos="4513"/>
              <w:tab w:val="right" w:pos="9026"/>
            </w:tabs>
            <w:spacing w:before="120" w:after="120" w:line="240" w:lineRule="auto"/>
            <w:rPr>
              <w:rFonts w:ascii="Arial" w:eastAsia="Arial" w:hAnsi="Arial" w:cs="Arial"/>
              <w:b/>
              <w:bCs/>
              <w:sz w:val="16"/>
              <w:szCs w:val="16"/>
            </w:rPr>
          </w:pPr>
          <w:r>
            <w:rPr>
              <w:rFonts w:ascii="Arial" w:eastAsia="Arial" w:hAnsi="Arial" w:cs="Arial"/>
              <w:b/>
              <w:bCs/>
              <w:sz w:val="16"/>
              <w:szCs w:val="16"/>
            </w:rPr>
            <w:t>Aprovado por:</w:t>
          </w:r>
        </w:p>
        <w:p w14:paraId="351274E0" w14:textId="77777777" w:rsidR="006365DB" w:rsidRDefault="00000000">
          <w:pPr>
            <w:tabs>
              <w:tab w:val="center" w:pos="4513"/>
              <w:tab w:val="right" w:pos="9026"/>
            </w:tabs>
            <w:spacing w:after="0" w:line="288" w:lineRule="auto"/>
            <w:jc w:val="center"/>
            <w:rPr>
              <w:rFonts w:ascii="Arial" w:eastAsia="Arial" w:hAnsi="Arial" w:cs="Arial"/>
              <w:b/>
              <w:bCs/>
              <w:sz w:val="20"/>
              <w:szCs w:val="20"/>
            </w:rPr>
          </w:pPr>
          <w:r>
            <w:rPr>
              <w:rFonts w:ascii="Arial" w:eastAsia="Arial" w:hAnsi="Arial" w:cs="Arial"/>
              <w:b/>
              <w:bCs/>
              <w:sz w:val="20"/>
              <w:szCs w:val="20"/>
            </w:rPr>
            <w:t xml:space="preserve">Peterson </w:t>
          </w:r>
          <w:proofErr w:type="spellStart"/>
          <w:r>
            <w:rPr>
              <w:rFonts w:ascii="Arial" w:eastAsia="Arial" w:hAnsi="Arial" w:cs="Arial"/>
              <w:b/>
              <w:bCs/>
              <w:sz w:val="20"/>
              <w:szCs w:val="20"/>
            </w:rPr>
            <w:t>Wiggers</w:t>
          </w:r>
          <w:proofErr w:type="spellEnd"/>
        </w:p>
      </w:tc>
    </w:tr>
  </w:tbl>
  <w:p w14:paraId="33EF99EF" w14:textId="77777777" w:rsidR="006365DB" w:rsidRDefault="006365DB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4DC5557"/>
    <w:multiLevelType w:val="multilevel"/>
    <w:tmpl w:val="57B2AFE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080" w:hanging="720"/>
      </w:pPr>
    </w:lvl>
    <w:lvl w:ilvl="2">
      <w:start w:val="1"/>
      <w:numFmt w:val="decimal"/>
      <w:lvlText w:val="%1.%2.%3."/>
      <w:lvlJc w:val="left"/>
      <w:pPr>
        <w:ind w:left="1080" w:hanging="720"/>
      </w:pPr>
    </w:lvl>
    <w:lvl w:ilvl="3">
      <w:start w:val="1"/>
      <w:numFmt w:val="decimal"/>
      <w:lvlText w:val="%1.%2.%3.%4."/>
      <w:lvlJc w:val="left"/>
      <w:pPr>
        <w:ind w:left="1440" w:hanging="1080"/>
      </w:pPr>
    </w:lvl>
    <w:lvl w:ilvl="4">
      <w:start w:val="1"/>
      <w:numFmt w:val="decimal"/>
      <w:lvlText w:val="%1.%2.%3.%4.%5."/>
      <w:lvlJc w:val="left"/>
      <w:pPr>
        <w:ind w:left="1440" w:hanging="1080"/>
      </w:pPr>
    </w:lvl>
    <w:lvl w:ilvl="5">
      <w:start w:val="1"/>
      <w:numFmt w:val="decimal"/>
      <w:lvlText w:val="%1.%2.%3.%4.%5.%6."/>
      <w:lvlJc w:val="left"/>
      <w:pPr>
        <w:ind w:left="1800" w:hanging="1440"/>
      </w:pPr>
    </w:lvl>
    <w:lvl w:ilvl="6">
      <w:start w:val="1"/>
      <w:numFmt w:val="decimal"/>
      <w:lvlText w:val="%1.%2.%3.%4.%5.%6.%7."/>
      <w:lvlJc w:val="left"/>
      <w:pPr>
        <w:ind w:left="1800" w:hanging="1440"/>
      </w:pPr>
    </w:lvl>
    <w:lvl w:ilvl="7">
      <w:start w:val="1"/>
      <w:numFmt w:val="decimal"/>
      <w:lvlText w:val="%1.%2.%3.%4.%5.%6.%7.%8."/>
      <w:lvlJc w:val="left"/>
      <w:pPr>
        <w:ind w:left="2160" w:hanging="1800"/>
      </w:pPr>
    </w:lvl>
    <w:lvl w:ilvl="8">
      <w:start w:val="1"/>
      <w:numFmt w:val="decimal"/>
      <w:lvlText w:val="%1.%2.%3.%4.%5.%6.%7.%8.%9."/>
      <w:lvlJc w:val="left"/>
      <w:pPr>
        <w:ind w:left="2160" w:hanging="1800"/>
      </w:pPr>
    </w:lvl>
  </w:abstractNum>
  <w:abstractNum w:abstractNumId="1" w15:restartNumberingAfterBreak="0">
    <w:nsid w:val="6CE31D14"/>
    <w:multiLevelType w:val="multilevel"/>
    <w:tmpl w:val="5930E9D2"/>
    <w:lvl w:ilvl="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7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5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2083135821">
    <w:abstractNumId w:val="1"/>
  </w:num>
  <w:num w:numId="2" w16cid:durableId="7970683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365DB"/>
    <w:rsid w:val="000C21C6"/>
    <w:rsid w:val="001038F8"/>
    <w:rsid w:val="003D2CD6"/>
    <w:rsid w:val="006365DB"/>
    <w:rsid w:val="008765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F05F76"/>
  <w15:docId w15:val="{9166E818-90AA-467F-8725-866D6CBB28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pt-BR" w:eastAsia="pt-B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2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4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7</Pages>
  <Words>1209</Words>
  <Characters>7176</Characters>
  <Application>Microsoft Office Word</Application>
  <DocSecurity>0</DocSecurity>
  <Lines>299</Lines>
  <Paragraphs>147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Isaque de Oliveira dos Santos</cp:lastModifiedBy>
  <cp:revision>2</cp:revision>
  <dcterms:created xsi:type="dcterms:W3CDTF">2026-03-24T15:30:00Z</dcterms:created>
  <dcterms:modified xsi:type="dcterms:W3CDTF">2026-03-24T15:52:00Z</dcterms:modified>
</cp:coreProperties>
</file>