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53D6" w14:textId="390A3AF5" w:rsidR="00176F13" w:rsidRPr="00054986" w:rsidRDefault="00454670" w:rsidP="002855E2">
      <w:pPr>
        <w:pStyle w:val="SPHeading1"/>
        <w:rPr>
          <w:bCs/>
          <w:color w:val="47305B" w:themeColor="text1"/>
          <w:sz w:val="40"/>
          <w:szCs w:val="24"/>
        </w:rPr>
      </w:pPr>
      <w:r w:rsidRPr="00054986">
        <w:rPr>
          <w:bCs/>
          <w:color w:val="47305B" w:themeColor="text1"/>
          <w:sz w:val="40"/>
          <w:szCs w:val="24"/>
        </w:rPr>
        <w:t>Storyboard (answer plan)</w:t>
      </w:r>
    </w:p>
    <w:tbl>
      <w:tblPr>
        <w:tblpPr w:leftFromText="180" w:rightFromText="180" w:vertAnchor="page" w:horzAnchor="margin" w:tblpY="295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980"/>
        <w:gridCol w:w="3117"/>
        <w:gridCol w:w="2129"/>
        <w:gridCol w:w="2968"/>
      </w:tblGrid>
      <w:tr w:rsidR="00497FE7" w:rsidRPr="00454670" w14:paraId="6D4DB64D" w14:textId="77777777" w:rsidTr="02525AAC">
        <w:trPr>
          <w:trHeight w:val="454"/>
        </w:trPr>
        <w:tc>
          <w:tcPr>
            <w:tcW w:w="971" w:type="pct"/>
            <w:shd w:val="clear" w:color="auto" w:fill="2D8C84" w:themeFill="accent3" w:themeFillShade="BF"/>
            <w:vAlign w:val="center"/>
          </w:tcPr>
          <w:p w14:paraId="4C5B8792" w14:textId="77777777" w:rsidR="00497FE7" w:rsidRPr="00454670" w:rsidRDefault="00497FE7" w:rsidP="00A75E25">
            <w:pPr>
              <w:pStyle w:val="SPIntroductorytext"/>
              <w:spacing w:after="0"/>
              <w:rPr>
                <w:b/>
                <w:color w:val="FFFFFF" w:themeColor="background1"/>
                <w:sz w:val="22"/>
              </w:rPr>
            </w:pPr>
            <w:r w:rsidRPr="00454670">
              <w:rPr>
                <w:b/>
                <w:color w:val="FFFFFF" w:themeColor="background1"/>
                <w:sz w:val="22"/>
              </w:rPr>
              <w:t>Section</w:t>
            </w:r>
          </w:p>
        </w:tc>
        <w:tc>
          <w:tcPr>
            <w:tcW w:w="4029" w:type="pct"/>
            <w:gridSpan w:val="3"/>
            <w:shd w:val="clear" w:color="auto" w:fill="FFFFFF" w:themeFill="background1"/>
            <w:vAlign w:val="center"/>
          </w:tcPr>
          <w:p w14:paraId="7129D7EE" w14:textId="7DE7E708" w:rsidR="00497FE7" w:rsidRPr="00E60BAE" w:rsidRDefault="00EA6B5A" w:rsidP="00A75E25">
            <w:pPr>
              <w:pStyle w:val="SPIntroductorytext"/>
              <w:spacing w:after="0"/>
              <w:rPr>
                <w:sz w:val="22"/>
              </w:rPr>
            </w:pPr>
            <w:r>
              <w:rPr>
                <w:sz w:val="22"/>
              </w:rPr>
              <w:t>Q</w:t>
            </w:r>
            <w:r w:rsidR="00632FFB">
              <w:rPr>
                <w:sz w:val="22"/>
              </w:rPr>
              <w:t>5</w:t>
            </w:r>
            <w:r w:rsidR="00A170D0">
              <w:rPr>
                <w:sz w:val="22"/>
              </w:rPr>
              <w:t xml:space="preserve"> </w:t>
            </w:r>
            <w:r w:rsidR="00632FFB">
              <w:rPr>
                <w:sz w:val="22"/>
              </w:rPr>
              <w:t>Customer Journey</w:t>
            </w:r>
          </w:p>
        </w:tc>
      </w:tr>
      <w:tr w:rsidR="00454670" w:rsidRPr="00454670" w14:paraId="45BB3682" w14:textId="77777777" w:rsidTr="02525AAC">
        <w:trPr>
          <w:trHeight w:val="454"/>
        </w:trPr>
        <w:tc>
          <w:tcPr>
            <w:tcW w:w="971" w:type="pct"/>
            <w:shd w:val="clear" w:color="auto" w:fill="2D8C84" w:themeFill="accent3" w:themeFillShade="BF"/>
            <w:vAlign w:val="center"/>
          </w:tcPr>
          <w:p w14:paraId="59579717"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Weighting</w:t>
            </w:r>
          </w:p>
        </w:tc>
        <w:tc>
          <w:tcPr>
            <w:tcW w:w="1529" w:type="pct"/>
            <w:vAlign w:val="center"/>
          </w:tcPr>
          <w:p w14:paraId="104C3595" w14:textId="442C76B0" w:rsidR="008C485B" w:rsidRPr="008C485B" w:rsidRDefault="00632FFB" w:rsidP="008C485B">
            <w:pPr>
              <w:pStyle w:val="SPIntroductorytext"/>
              <w:spacing w:after="0"/>
              <w:rPr>
                <w:sz w:val="22"/>
              </w:rPr>
            </w:pPr>
            <w:r>
              <w:rPr>
                <w:sz w:val="22"/>
              </w:rPr>
              <w:t>2</w:t>
            </w:r>
            <w:r w:rsidR="009D5F6B">
              <w:rPr>
                <w:sz w:val="22"/>
              </w:rPr>
              <w:t>.5%</w:t>
            </w:r>
          </w:p>
        </w:tc>
        <w:tc>
          <w:tcPr>
            <w:tcW w:w="1044" w:type="pct"/>
            <w:shd w:val="clear" w:color="auto" w:fill="2D8C84" w:themeFill="accent3" w:themeFillShade="BF"/>
            <w:vAlign w:val="center"/>
          </w:tcPr>
          <w:p w14:paraId="56B06201"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Page / Word Limit</w:t>
            </w:r>
          </w:p>
        </w:tc>
        <w:tc>
          <w:tcPr>
            <w:tcW w:w="1456" w:type="pct"/>
            <w:vAlign w:val="center"/>
          </w:tcPr>
          <w:p w14:paraId="47ACA824" w14:textId="27326781" w:rsidR="00454670" w:rsidRPr="00E60BAE" w:rsidRDefault="00704F14" w:rsidP="00A75E25">
            <w:pPr>
              <w:pStyle w:val="SPIntroductorytext"/>
              <w:spacing w:after="0"/>
              <w:rPr>
                <w:sz w:val="22"/>
              </w:rPr>
            </w:pPr>
            <w:r>
              <w:rPr>
                <w:sz w:val="22"/>
              </w:rPr>
              <w:t>750</w:t>
            </w:r>
            <w:r w:rsidR="00A170D0">
              <w:rPr>
                <w:sz w:val="22"/>
              </w:rPr>
              <w:t xml:space="preserve"> </w:t>
            </w:r>
            <w:r w:rsidR="009D5F6B">
              <w:rPr>
                <w:sz w:val="22"/>
              </w:rPr>
              <w:t>words</w:t>
            </w:r>
          </w:p>
        </w:tc>
      </w:tr>
      <w:tr w:rsidR="00454670" w:rsidRPr="00454670" w14:paraId="63100B0E" w14:textId="77777777" w:rsidTr="02525AAC">
        <w:trPr>
          <w:trHeight w:val="454"/>
        </w:trPr>
        <w:tc>
          <w:tcPr>
            <w:tcW w:w="971" w:type="pct"/>
            <w:shd w:val="clear" w:color="auto" w:fill="2D8C84" w:themeFill="accent3" w:themeFillShade="BF"/>
            <w:vAlign w:val="center"/>
          </w:tcPr>
          <w:p w14:paraId="3A26F35E"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Owner</w:t>
            </w:r>
          </w:p>
        </w:tc>
        <w:tc>
          <w:tcPr>
            <w:tcW w:w="1529" w:type="pct"/>
            <w:vAlign w:val="center"/>
          </w:tcPr>
          <w:p w14:paraId="03532456" w14:textId="029E160C" w:rsidR="00454670" w:rsidRPr="00E60BAE" w:rsidRDefault="003B481C" w:rsidP="02525AAC">
            <w:pPr>
              <w:pStyle w:val="SPIntroductorytext"/>
              <w:spacing w:after="0"/>
              <w:rPr>
                <w:sz w:val="22"/>
              </w:rPr>
            </w:pPr>
            <w:r>
              <w:rPr>
                <w:sz w:val="22"/>
              </w:rPr>
              <w:t>Jo Thompson</w:t>
            </w:r>
          </w:p>
        </w:tc>
        <w:tc>
          <w:tcPr>
            <w:tcW w:w="1044" w:type="pct"/>
            <w:shd w:val="clear" w:color="auto" w:fill="2D8C84" w:themeFill="accent3" w:themeFillShade="BF"/>
            <w:vAlign w:val="center"/>
          </w:tcPr>
          <w:p w14:paraId="27A599C9"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Lead Author</w:t>
            </w:r>
          </w:p>
        </w:tc>
        <w:tc>
          <w:tcPr>
            <w:tcW w:w="1456" w:type="pct"/>
            <w:shd w:val="clear" w:color="auto" w:fill="auto"/>
            <w:vAlign w:val="center"/>
          </w:tcPr>
          <w:p w14:paraId="170983C0" w14:textId="576D1460" w:rsidR="00CA23B7" w:rsidRPr="00CA23B7" w:rsidRDefault="003B481C" w:rsidP="00CA23B7">
            <w:pPr>
              <w:pStyle w:val="SPBodytext"/>
              <w:rPr>
                <w:lang w:val="en-GB"/>
              </w:rPr>
            </w:pPr>
            <w:r>
              <w:rPr>
                <w:lang w:val="en-GB"/>
              </w:rPr>
              <w:t>Tony Fern</w:t>
            </w:r>
          </w:p>
        </w:tc>
      </w:tr>
      <w:tr w:rsidR="00454670" w:rsidRPr="00454670" w14:paraId="1D046A07" w14:textId="77777777" w:rsidTr="02525AAC">
        <w:trPr>
          <w:trHeight w:val="454"/>
        </w:trPr>
        <w:tc>
          <w:tcPr>
            <w:tcW w:w="971" w:type="pct"/>
            <w:shd w:val="clear" w:color="auto" w:fill="2D8C84" w:themeFill="accent3" w:themeFillShade="BF"/>
            <w:vAlign w:val="center"/>
          </w:tcPr>
          <w:p w14:paraId="7984FBAA"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Contributors</w:t>
            </w:r>
          </w:p>
        </w:tc>
        <w:tc>
          <w:tcPr>
            <w:tcW w:w="1529" w:type="pct"/>
            <w:shd w:val="clear" w:color="auto" w:fill="auto"/>
            <w:vAlign w:val="center"/>
          </w:tcPr>
          <w:p w14:paraId="7DB791F4" w14:textId="0CA5BFAE" w:rsidR="00454670" w:rsidRPr="00E60BAE" w:rsidRDefault="00F35D9A" w:rsidP="00A75E25">
            <w:pPr>
              <w:pStyle w:val="SPIntroductorytext"/>
              <w:spacing w:after="0"/>
              <w:rPr>
                <w:sz w:val="22"/>
              </w:rPr>
            </w:pPr>
            <w:r>
              <w:rPr>
                <w:sz w:val="22"/>
              </w:rPr>
              <w:t>Gary Booth/</w:t>
            </w:r>
            <w:r w:rsidR="00704F14">
              <w:rPr>
                <w:sz w:val="22"/>
              </w:rPr>
              <w:t>Scott Findlay/Tim Waite</w:t>
            </w:r>
          </w:p>
        </w:tc>
        <w:tc>
          <w:tcPr>
            <w:tcW w:w="1044" w:type="pct"/>
            <w:shd w:val="clear" w:color="auto" w:fill="2D8C84" w:themeFill="accent3" w:themeFillShade="BF"/>
            <w:vAlign w:val="center"/>
          </w:tcPr>
          <w:p w14:paraId="06673EBF" w14:textId="77777777" w:rsidR="00454670" w:rsidRPr="00454670" w:rsidRDefault="00454670" w:rsidP="00A75E25">
            <w:pPr>
              <w:pStyle w:val="SPIntroductorytext"/>
              <w:spacing w:after="0"/>
              <w:rPr>
                <w:b/>
                <w:color w:val="FFFFFF" w:themeColor="background1"/>
                <w:sz w:val="22"/>
              </w:rPr>
            </w:pPr>
            <w:r w:rsidRPr="00454670">
              <w:rPr>
                <w:b/>
                <w:color w:val="FFFFFF" w:themeColor="background1"/>
                <w:sz w:val="22"/>
              </w:rPr>
              <w:t>Reviewer</w:t>
            </w:r>
          </w:p>
        </w:tc>
        <w:tc>
          <w:tcPr>
            <w:tcW w:w="1456" w:type="pct"/>
            <w:vAlign w:val="center"/>
          </w:tcPr>
          <w:p w14:paraId="41DED7AA" w14:textId="41A786F5" w:rsidR="00454670" w:rsidRPr="00E60BAE" w:rsidRDefault="005F6B63" w:rsidP="00A75E25">
            <w:pPr>
              <w:pStyle w:val="SPIntroductorytext"/>
              <w:spacing w:after="0"/>
              <w:rPr>
                <w:sz w:val="22"/>
              </w:rPr>
            </w:pPr>
            <w:r>
              <w:rPr>
                <w:sz w:val="22"/>
              </w:rPr>
              <w:t>Soruban/S</w:t>
            </w:r>
            <w:r w:rsidR="0017432E">
              <w:rPr>
                <w:sz w:val="22"/>
              </w:rPr>
              <w:t>teve Stanyon</w:t>
            </w:r>
          </w:p>
        </w:tc>
      </w:tr>
      <w:tr w:rsidR="00454670" w:rsidRPr="00454670" w14:paraId="1E561CAD" w14:textId="77777777" w:rsidTr="02525AAC">
        <w:tc>
          <w:tcPr>
            <w:tcW w:w="5000" w:type="pct"/>
            <w:gridSpan w:val="4"/>
            <w:shd w:val="clear" w:color="auto" w:fill="2D8C84" w:themeFill="accent3" w:themeFillShade="BF"/>
          </w:tcPr>
          <w:p w14:paraId="4D645D24"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Evaluation Criteria</w:t>
            </w:r>
          </w:p>
        </w:tc>
      </w:tr>
      <w:tr w:rsidR="00454670" w:rsidRPr="00454670" w14:paraId="057A12E0" w14:textId="77777777" w:rsidTr="02525AAC">
        <w:tc>
          <w:tcPr>
            <w:tcW w:w="5000" w:type="pct"/>
            <w:gridSpan w:val="4"/>
            <w:shd w:val="clear" w:color="auto" w:fill="2D8C84" w:themeFill="accent3" w:themeFillShade="BF"/>
          </w:tcPr>
          <w:p w14:paraId="04352286"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The Question</w:t>
            </w:r>
          </w:p>
        </w:tc>
      </w:tr>
      <w:tr w:rsidR="005A6A92" w:rsidRPr="00454670" w14:paraId="0D9CAA15" w14:textId="77777777" w:rsidTr="02525AAC">
        <w:trPr>
          <w:trHeight w:val="983"/>
        </w:trPr>
        <w:tc>
          <w:tcPr>
            <w:tcW w:w="5000" w:type="pct"/>
            <w:gridSpan w:val="4"/>
          </w:tcPr>
          <w:p w14:paraId="6B394EE7" w14:textId="77777777" w:rsidR="00F73D0A" w:rsidRDefault="00F73D0A" w:rsidP="00F73D0A">
            <w:pPr>
              <w:rPr>
                <w:rFonts w:ascii="Poppins" w:hAnsi="Poppins" w:cs="Poppins"/>
                <w:sz w:val="20"/>
                <w:szCs w:val="20"/>
              </w:rPr>
            </w:pPr>
            <w:r>
              <w:rPr>
                <w:rFonts w:ascii="Poppins" w:hAnsi="Poppins" w:cs="Poppins"/>
                <w:sz w:val="20"/>
                <w:szCs w:val="20"/>
              </w:rPr>
              <w:t>Using the various install scenarios within the commercial document as a guide, how will the supplier minimise repeat visits, to ensure as little disruption as possible for the customer?</w:t>
            </w:r>
            <w:r>
              <w:rPr>
                <w:rFonts w:ascii="Poppins" w:hAnsi="Poppins" w:cs="Poppins"/>
                <w:sz w:val="20"/>
                <w:szCs w:val="20"/>
              </w:rPr>
              <w:br/>
            </w:r>
            <w:r>
              <w:rPr>
                <w:rFonts w:ascii="Poppins" w:hAnsi="Poppins" w:cs="Poppins"/>
                <w:sz w:val="20"/>
                <w:szCs w:val="20"/>
              </w:rPr>
              <w:br/>
              <w:t xml:space="preserve">Please explain why you have chosen the given approach to each install </w:t>
            </w:r>
            <w:proofErr w:type="gramStart"/>
            <w:r>
              <w:rPr>
                <w:rFonts w:ascii="Poppins" w:hAnsi="Poppins" w:cs="Poppins"/>
                <w:sz w:val="20"/>
                <w:szCs w:val="20"/>
              </w:rPr>
              <w:t>scenario</w:t>
            </w:r>
            <w:proofErr w:type="gramEnd"/>
          </w:p>
          <w:p w14:paraId="42673D04" w14:textId="6B371F95" w:rsidR="000B202B" w:rsidRPr="00751026" w:rsidRDefault="000B202B" w:rsidP="00950368"/>
        </w:tc>
      </w:tr>
      <w:tr w:rsidR="00454670" w:rsidRPr="00454670" w14:paraId="30AA8FBB" w14:textId="77777777" w:rsidTr="02525AAC">
        <w:trPr>
          <w:trHeight w:val="416"/>
        </w:trPr>
        <w:tc>
          <w:tcPr>
            <w:tcW w:w="5000" w:type="pct"/>
            <w:gridSpan w:val="4"/>
            <w:shd w:val="clear" w:color="auto" w:fill="2D8C84" w:themeFill="accent3" w:themeFillShade="BF"/>
            <w:vAlign w:val="center"/>
          </w:tcPr>
          <w:p w14:paraId="38D724C6" w14:textId="77777777" w:rsidR="00454670" w:rsidRPr="00454670" w:rsidRDefault="00454670" w:rsidP="00DB35DC">
            <w:pPr>
              <w:pStyle w:val="SPIntroductorytext"/>
              <w:spacing w:after="0"/>
              <w:rPr>
                <w:b/>
                <w:color w:val="FFFFFF" w:themeColor="background1"/>
                <w:sz w:val="22"/>
              </w:rPr>
            </w:pPr>
            <w:r w:rsidRPr="00454670">
              <w:rPr>
                <w:b/>
                <w:color w:val="FFFFFF" w:themeColor="background1"/>
                <w:sz w:val="22"/>
              </w:rPr>
              <w:t>Defining Our Offer</w:t>
            </w:r>
          </w:p>
        </w:tc>
      </w:tr>
      <w:tr w:rsidR="00454670" w:rsidRPr="00454670" w14:paraId="51112947" w14:textId="77777777" w:rsidTr="02525AAC">
        <w:tc>
          <w:tcPr>
            <w:tcW w:w="5000" w:type="pct"/>
            <w:gridSpan w:val="4"/>
            <w:shd w:val="clear" w:color="auto" w:fill="2D8C84" w:themeFill="accent3" w:themeFillShade="BF"/>
          </w:tcPr>
          <w:p w14:paraId="1A58BD92"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Client Drivers</w:t>
            </w:r>
          </w:p>
          <w:p w14:paraId="596D4C33" w14:textId="77777777" w:rsidR="00454670" w:rsidRPr="00454670" w:rsidRDefault="00454670" w:rsidP="008A1EB9">
            <w:pPr>
              <w:pStyle w:val="SPIntroductorytext"/>
              <w:rPr>
                <w:b/>
                <w:color w:val="FFFFFF" w:themeColor="background1"/>
                <w:sz w:val="22"/>
              </w:rPr>
            </w:pPr>
            <w:r w:rsidRPr="00454670">
              <w:rPr>
                <w:color w:val="FFFFFF" w:themeColor="background1"/>
                <w:sz w:val="22"/>
              </w:rPr>
              <w:t xml:space="preserve">Why has the client asked us this question? What </w:t>
            </w:r>
            <w:proofErr w:type="gramStart"/>
            <w:r w:rsidRPr="00454670">
              <w:rPr>
                <w:color w:val="FFFFFF" w:themeColor="background1"/>
                <w:sz w:val="22"/>
              </w:rPr>
              <w:t>is</w:t>
            </w:r>
            <w:proofErr w:type="gramEnd"/>
            <w:r w:rsidRPr="00454670">
              <w:rPr>
                <w:color w:val="FFFFFF" w:themeColor="background1"/>
                <w:sz w:val="22"/>
              </w:rPr>
              <w:t xml:space="preserve"> their underlying issues/concerns? By understanding their key </w:t>
            </w:r>
            <w:proofErr w:type="gramStart"/>
            <w:r w:rsidRPr="00454670">
              <w:rPr>
                <w:color w:val="FFFFFF" w:themeColor="background1"/>
                <w:sz w:val="22"/>
              </w:rPr>
              <w:t>challenges</w:t>
            </w:r>
            <w:proofErr w:type="gramEnd"/>
            <w:r w:rsidRPr="00454670">
              <w:rPr>
                <w:color w:val="FFFFFF" w:themeColor="background1"/>
                <w:sz w:val="22"/>
              </w:rPr>
              <w:t xml:space="preserve"> we can produce a winning response.</w:t>
            </w:r>
          </w:p>
        </w:tc>
      </w:tr>
      <w:tr w:rsidR="00454670" w:rsidRPr="00454670" w14:paraId="0AF06890" w14:textId="77777777" w:rsidTr="02525AAC">
        <w:tc>
          <w:tcPr>
            <w:tcW w:w="5000" w:type="pct"/>
            <w:gridSpan w:val="4"/>
          </w:tcPr>
          <w:p w14:paraId="6578E780" w14:textId="77777777" w:rsidR="00F73D0A" w:rsidRDefault="00F73D0A" w:rsidP="00F73D0A">
            <w:pPr>
              <w:rPr>
                <w:rFonts w:ascii="Poppins" w:hAnsi="Poppins" w:cs="Poppins"/>
                <w:b/>
                <w:bCs/>
                <w:sz w:val="20"/>
                <w:szCs w:val="20"/>
              </w:rPr>
            </w:pPr>
            <w:r>
              <w:rPr>
                <w:rFonts w:ascii="Poppins" w:hAnsi="Poppins" w:cs="Poppins"/>
                <w:b/>
                <w:bCs/>
                <w:sz w:val="20"/>
                <w:szCs w:val="20"/>
              </w:rPr>
              <w:t xml:space="preserve">In a 'Good Response', the supplier will be able to demonstrate that they have reviewed each of the customer journeys and have evidenced based strategies assigned to each. </w:t>
            </w:r>
            <w:r>
              <w:rPr>
                <w:rFonts w:ascii="Poppins" w:hAnsi="Poppins" w:cs="Poppins"/>
                <w:b/>
                <w:bCs/>
                <w:sz w:val="20"/>
                <w:szCs w:val="20"/>
              </w:rPr>
              <w:br/>
            </w:r>
            <w:r>
              <w:rPr>
                <w:rFonts w:ascii="Poppins" w:hAnsi="Poppins" w:cs="Poppins"/>
                <w:b/>
                <w:bCs/>
                <w:sz w:val="20"/>
                <w:szCs w:val="20"/>
              </w:rPr>
              <w:br/>
              <w:t xml:space="preserve">They will also give YW confidence that they will ensure connectivity before leaving site. </w:t>
            </w:r>
          </w:p>
          <w:p w14:paraId="127BAEFC" w14:textId="77777777" w:rsidR="00F73D0A" w:rsidRDefault="00F73D0A" w:rsidP="00F73D0A">
            <w:pPr>
              <w:rPr>
                <w:rFonts w:ascii="Poppins" w:hAnsi="Poppins" w:cs="Poppins"/>
                <w:sz w:val="20"/>
                <w:szCs w:val="20"/>
              </w:rPr>
            </w:pPr>
            <w:r>
              <w:rPr>
                <w:rFonts w:ascii="Poppins" w:hAnsi="Poppins" w:cs="Poppins"/>
                <w:sz w:val="20"/>
                <w:szCs w:val="20"/>
              </w:rPr>
              <w:t xml:space="preserve">A 'Bad Response' will not take into consideration the impact on the customer and will not provide an install plan which minimises repeat visits and disruption for the </w:t>
            </w:r>
            <w:proofErr w:type="gramStart"/>
            <w:r>
              <w:rPr>
                <w:rFonts w:ascii="Poppins" w:hAnsi="Poppins" w:cs="Poppins"/>
                <w:sz w:val="20"/>
                <w:szCs w:val="20"/>
              </w:rPr>
              <w:t>customer</w:t>
            </w:r>
            <w:proofErr w:type="gramEnd"/>
          </w:p>
          <w:p w14:paraId="22AE11DF" w14:textId="331C7C44" w:rsidR="000B202B" w:rsidRPr="005607C7" w:rsidRDefault="000B202B" w:rsidP="003E518B">
            <w:pPr>
              <w:rPr>
                <w:rFonts w:ascii="Poppins" w:hAnsi="Poppins" w:cs="Poppins"/>
                <w:sz w:val="20"/>
                <w:szCs w:val="20"/>
              </w:rPr>
            </w:pPr>
          </w:p>
        </w:tc>
      </w:tr>
      <w:tr w:rsidR="00454670" w:rsidRPr="00454670" w14:paraId="5B88EBB7" w14:textId="77777777" w:rsidTr="02525AAC">
        <w:tc>
          <w:tcPr>
            <w:tcW w:w="5000" w:type="pct"/>
            <w:gridSpan w:val="4"/>
            <w:shd w:val="clear" w:color="auto" w:fill="2D8C84" w:themeFill="accent3" w:themeFillShade="BF"/>
          </w:tcPr>
          <w:p w14:paraId="43E819E7" w14:textId="07584405"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Win Themes</w:t>
            </w:r>
          </w:p>
          <w:p w14:paraId="3A369899" w14:textId="77777777" w:rsidR="00454670" w:rsidRPr="00454670" w:rsidRDefault="00454670" w:rsidP="008A1EB9">
            <w:pPr>
              <w:pStyle w:val="SPIntroductorytext"/>
              <w:rPr>
                <w:color w:val="FFFFFF" w:themeColor="background1"/>
                <w:sz w:val="22"/>
              </w:rPr>
            </w:pPr>
            <w:r w:rsidRPr="00454670">
              <w:rPr>
                <w:color w:val="FFFFFF" w:themeColor="background1"/>
                <w:sz w:val="22"/>
              </w:rPr>
              <w:t>Which win themes could and should we emphasise in this answer? And what benefit will these provide to the client?</w:t>
            </w:r>
          </w:p>
        </w:tc>
      </w:tr>
      <w:tr w:rsidR="00454670" w:rsidRPr="00454670" w14:paraId="5A043361" w14:textId="77777777" w:rsidTr="02525AAC">
        <w:tc>
          <w:tcPr>
            <w:tcW w:w="2500" w:type="pct"/>
            <w:gridSpan w:val="2"/>
            <w:shd w:val="clear" w:color="auto" w:fill="2D8C84" w:themeFill="accent3" w:themeFillShade="BF"/>
          </w:tcPr>
          <w:p w14:paraId="2EC7A5EC"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Win Theme</w:t>
            </w:r>
          </w:p>
        </w:tc>
        <w:tc>
          <w:tcPr>
            <w:tcW w:w="2500" w:type="pct"/>
            <w:gridSpan w:val="2"/>
            <w:shd w:val="clear" w:color="auto" w:fill="2D8C84" w:themeFill="accent3" w:themeFillShade="BF"/>
          </w:tcPr>
          <w:p w14:paraId="3C350B6D" w14:textId="77777777" w:rsidR="00454670" w:rsidRPr="00454670" w:rsidRDefault="00454670" w:rsidP="008A1EB9">
            <w:pPr>
              <w:pStyle w:val="SPIntroductorytext"/>
              <w:spacing w:after="0"/>
              <w:rPr>
                <w:b/>
                <w:color w:val="FFFFFF" w:themeColor="background1"/>
                <w:sz w:val="22"/>
              </w:rPr>
            </w:pPr>
            <w:r w:rsidRPr="00454670">
              <w:rPr>
                <w:b/>
                <w:color w:val="FFFFFF" w:themeColor="background1"/>
                <w:sz w:val="22"/>
              </w:rPr>
              <w:t>Benefits</w:t>
            </w:r>
          </w:p>
        </w:tc>
      </w:tr>
      <w:tr w:rsidR="00454670" w:rsidRPr="00454670" w14:paraId="3C86513F" w14:textId="77777777" w:rsidTr="02525AAC">
        <w:tc>
          <w:tcPr>
            <w:tcW w:w="2500" w:type="pct"/>
            <w:gridSpan w:val="2"/>
          </w:tcPr>
          <w:p w14:paraId="6E3407D2" w14:textId="00AB8296" w:rsidR="00454670" w:rsidRPr="00B33E79" w:rsidRDefault="00454670" w:rsidP="008A1EB9">
            <w:pPr>
              <w:pStyle w:val="SPIntroductorytext"/>
              <w:spacing w:after="0"/>
              <w:rPr>
                <w:color w:val="EE4166" w:themeColor="accent1"/>
                <w:sz w:val="22"/>
              </w:rPr>
            </w:pPr>
          </w:p>
        </w:tc>
        <w:tc>
          <w:tcPr>
            <w:tcW w:w="2500" w:type="pct"/>
            <w:gridSpan w:val="2"/>
          </w:tcPr>
          <w:p w14:paraId="5D1CFF98" w14:textId="584465CC" w:rsidR="00454670" w:rsidRPr="00B33E79" w:rsidRDefault="00454670" w:rsidP="008A1EB9">
            <w:pPr>
              <w:pStyle w:val="SPIntroductorytext"/>
              <w:spacing w:after="0"/>
              <w:rPr>
                <w:color w:val="EE4166" w:themeColor="accent1"/>
                <w:sz w:val="22"/>
              </w:rPr>
            </w:pPr>
          </w:p>
        </w:tc>
      </w:tr>
      <w:tr w:rsidR="00454670" w:rsidRPr="00454670" w14:paraId="7ACC6B94" w14:textId="77777777" w:rsidTr="02525AAC">
        <w:tc>
          <w:tcPr>
            <w:tcW w:w="2500" w:type="pct"/>
            <w:gridSpan w:val="2"/>
            <w:shd w:val="clear" w:color="auto" w:fill="auto"/>
          </w:tcPr>
          <w:p w14:paraId="07E7AE5D" w14:textId="4EBD747B" w:rsidR="00454670" w:rsidRPr="00B33E79" w:rsidRDefault="00454670" w:rsidP="008A1EB9">
            <w:pPr>
              <w:pStyle w:val="SPIntroductorytext"/>
              <w:spacing w:after="0"/>
              <w:rPr>
                <w:color w:val="EE4166" w:themeColor="accent1"/>
                <w:sz w:val="22"/>
              </w:rPr>
            </w:pPr>
          </w:p>
        </w:tc>
        <w:tc>
          <w:tcPr>
            <w:tcW w:w="2500" w:type="pct"/>
            <w:gridSpan w:val="2"/>
          </w:tcPr>
          <w:p w14:paraId="5E18DC68" w14:textId="53022185" w:rsidR="00454670" w:rsidRPr="00B33E79" w:rsidRDefault="00454670" w:rsidP="008A1EB9">
            <w:pPr>
              <w:pStyle w:val="SPIntroductorytext"/>
              <w:spacing w:after="0"/>
              <w:rPr>
                <w:color w:val="EE4166" w:themeColor="accent1"/>
                <w:sz w:val="22"/>
              </w:rPr>
            </w:pPr>
          </w:p>
        </w:tc>
      </w:tr>
      <w:tr w:rsidR="00F75A0B" w:rsidRPr="00454670" w14:paraId="292C7D7F" w14:textId="77777777" w:rsidTr="02525AAC">
        <w:tc>
          <w:tcPr>
            <w:tcW w:w="2500" w:type="pct"/>
            <w:gridSpan w:val="2"/>
            <w:shd w:val="clear" w:color="auto" w:fill="auto"/>
          </w:tcPr>
          <w:p w14:paraId="13337585" w14:textId="77777777" w:rsidR="00F75A0B" w:rsidRPr="00B33E79" w:rsidRDefault="00F75A0B" w:rsidP="008A1EB9">
            <w:pPr>
              <w:pStyle w:val="SPIntroductorytext"/>
              <w:spacing w:after="0"/>
              <w:rPr>
                <w:color w:val="EE4166" w:themeColor="accent1"/>
                <w:sz w:val="22"/>
              </w:rPr>
            </w:pPr>
          </w:p>
        </w:tc>
        <w:tc>
          <w:tcPr>
            <w:tcW w:w="2500" w:type="pct"/>
            <w:gridSpan w:val="2"/>
          </w:tcPr>
          <w:p w14:paraId="38301F45" w14:textId="77777777" w:rsidR="00F75A0B" w:rsidRPr="00B33E79" w:rsidRDefault="00F75A0B" w:rsidP="008A1EB9">
            <w:pPr>
              <w:pStyle w:val="SPIntroductorytext"/>
              <w:spacing w:after="0"/>
              <w:rPr>
                <w:color w:val="EE4166" w:themeColor="accent1"/>
                <w:sz w:val="22"/>
              </w:rPr>
            </w:pPr>
          </w:p>
        </w:tc>
      </w:tr>
      <w:tr w:rsidR="00454670" w:rsidRPr="00454670" w14:paraId="1A4DD8C5" w14:textId="77777777" w:rsidTr="02525AAC">
        <w:tc>
          <w:tcPr>
            <w:tcW w:w="2500" w:type="pct"/>
            <w:gridSpan w:val="2"/>
            <w:shd w:val="clear" w:color="auto" w:fill="auto"/>
          </w:tcPr>
          <w:p w14:paraId="0F47F8E4" w14:textId="552A712B" w:rsidR="00454670" w:rsidRPr="00B33E79" w:rsidRDefault="00454670" w:rsidP="008A1EB9">
            <w:pPr>
              <w:pStyle w:val="SPIntroductorytext"/>
              <w:spacing w:after="0"/>
              <w:rPr>
                <w:color w:val="EE4166" w:themeColor="accent1"/>
                <w:sz w:val="22"/>
              </w:rPr>
            </w:pPr>
          </w:p>
        </w:tc>
        <w:tc>
          <w:tcPr>
            <w:tcW w:w="2500" w:type="pct"/>
            <w:gridSpan w:val="2"/>
          </w:tcPr>
          <w:p w14:paraId="5723FA80" w14:textId="13CCC010" w:rsidR="00454670" w:rsidRPr="00B33E79" w:rsidRDefault="00454670" w:rsidP="008A1EB9">
            <w:pPr>
              <w:pStyle w:val="SPIntroductorytext"/>
              <w:spacing w:after="0"/>
              <w:rPr>
                <w:color w:val="EE4166" w:themeColor="accent1"/>
                <w:sz w:val="22"/>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57" w:type="dxa"/>
        </w:tblCellMar>
        <w:tblLook w:val="0600" w:firstRow="0" w:lastRow="0" w:firstColumn="0" w:lastColumn="0" w:noHBand="1" w:noVBand="1"/>
      </w:tblPr>
      <w:tblGrid>
        <w:gridCol w:w="10194"/>
      </w:tblGrid>
      <w:tr w:rsidR="00454670" w:rsidRPr="00454670" w14:paraId="0E2E2BBA" w14:textId="77777777" w:rsidTr="0A461428">
        <w:tc>
          <w:tcPr>
            <w:tcW w:w="5000" w:type="pct"/>
            <w:shd w:val="clear" w:color="auto" w:fill="2D8C84" w:themeFill="accent3" w:themeFillShade="BF"/>
          </w:tcPr>
          <w:p w14:paraId="221DA93F" w14:textId="77777777" w:rsidR="00454670" w:rsidRPr="00454670" w:rsidRDefault="00454670" w:rsidP="00454670">
            <w:pPr>
              <w:pStyle w:val="SPBodytext"/>
              <w:rPr>
                <w:b/>
                <w:color w:val="FFFFFF" w:themeColor="background1"/>
                <w:sz w:val="22"/>
                <w:szCs w:val="22"/>
              </w:rPr>
            </w:pPr>
            <w:r w:rsidRPr="00454670">
              <w:rPr>
                <w:b/>
                <w:color w:val="FFFFFF" w:themeColor="background1"/>
                <w:sz w:val="22"/>
                <w:szCs w:val="22"/>
              </w:rPr>
              <w:t>Building Our Response</w:t>
            </w:r>
          </w:p>
          <w:p w14:paraId="66F2A7A2" w14:textId="77777777" w:rsidR="00454670" w:rsidRPr="00454670" w:rsidRDefault="00454670" w:rsidP="00454670">
            <w:pPr>
              <w:pStyle w:val="SPBodytext"/>
              <w:rPr>
                <w:iCs/>
                <w:color w:val="FFFFFF" w:themeColor="background1"/>
                <w:sz w:val="22"/>
                <w:szCs w:val="22"/>
              </w:rPr>
            </w:pPr>
            <w:r w:rsidRPr="00454670">
              <w:rPr>
                <w:iCs/>
                <w:color w:val="FFFFFF" w:themeColor="background1"/>
                <w:sz w:val="22"/>
                <w:szCs w:val="22"/>
              </w:rPr>
              <w:t xml:space="preserve">Below you should break down the answer to your response into the subsections within each section allowing for effective signposting to the client. </w:t>
            </w:r>
          </w:p>
          <w:p w14:paraId="0615D237" w14:textId="77777777" w:rsidR="00454670" w:rsidRPr="00454670" w:rsidRDefault="00454670" w:rsidP="00454670">
            <w:pPr>
              <w:pStyle w:val="SPBodytext"/>
              <w:rPr>
                <w:b/>
                <w:color w:val="FFFFFF" w:themeColor="background1"/>
                <w:sz w:val="22"/>
                <w:szCs w:val="22"/>
              </w:rPr>
            </w:pPr>
            <w:r w:rsidRPr="00454670">
              <w:rPr>
                <w:iCs/>
                <w:color w:val="FFFFFF" w:themeColor="background1"/>
                <w:sz w:val="22"/>
                <w:szCs w:val="22"/>
              </w:rPr>
              <w:t>In each part detail your approach. It can be bullet points at this stage but should address all important technical points as well as client drivers, win themes and USPs. Proof points need to be included to back up statements.</w:t>
            </w:r>
          </w:p>
        </w:tc>
      </w:tr>
      <w:tr w:rsidR="00454670" w:rsidRPr="00454670" w14:paraId="498EBFB3" w14:textId="77777777" w:rsidTr="0A461428">
        <w:tc>
          <w:tcPr>
            <w:tcW w:w="5000" w:type="pct"/>
            <w:shd w:val="clear" w:color="auto" w:fill="2D8C84" w:themeFill="accent3" w:themeFillShade="BF"/>
            <w:vAlign w:val="center"/>
          </w:tcPr>
          <w:p w14:paraId="1C502456" w14:textId="77777777" w:rsidR="00454670" w:rsidRPr="00454670" w:rsidRDefault="00454670" w:rsidP="00454670">
            <w:pPr>
              <w:pStyle w:val="SPBodytext"/>
              <w:spacing w:after="0"/>
              <w:rPr>
                <w:b/>
                <w:color w:val="FFFFFF" w:themeColor="background1"/>
                <w:sz w:val="22"/>
                <w:szCs w:val="22"/>
              </w:rPr>
            </w:pPr>
            <w:r w:rsidRPr="00454670">
              <w:rPr>
                <w:b/>
                <w:color w:val="FFFFFF" w:themeColor="background1"/>
                <w:sz w:val="22"/>
                <w:szCs w:val="22"/>
              </w:rPr>
              <w:t>Overall message</w:t>
            </w:r>
          </w:p>
        </w:tc>
      </w:tr>
      <w:tr w:rsidR="00454670" w:rsidRPr="00454670" w14:paraId="2C7609F8" w14:textId="77777777" w:rsidTr="0A461428">
        <w:trPr>
          <w:trHeight w:val="1739"/>
        </w:trPr>
        <w:tc>
          <w:tcPr>
            <w:tcW w:w="5000" w:type="pct"/>
          </w:tcPr>
          <w:p w14:paraId="441674E1" w14:textId="7F46FCAB" w:rsidR="007C7B35" w:rsidRDefault="3C2A0F34" w:rsidP="13B14145">
            <w:pPr>
              <w:rPr>
                <w:rFonts w:ascii="Arial" w:hAnsi="Arial" w:cs="Arial"/>
                <w:highlight w:val="yellow"/>
              </w:rPr>
            </w:pPr>
            <w:r w:rsidRPr="0A461428">
              <w:rPr>
                <w:rFonts w:ascii="Arial" w:hAnsi="Arial" w:cs="Arial"/>
                <w:highlight w:val="yellow"/>
              </w:rPr>
              <w:t>704</w:t>
            </w:r>
            <w:r w:rsidR="0D9DBA94" w:rsidRPr="0A461428">
              <w:rPr>
                <w:rFonts w:ascii="Arial" w:hAnsi="Arial" w:cs="Arial"/>
                <w:highlight w:val="yellow"/>
              </w:rPr>
              <w:t xml:space="preserve"> words</w:t>
            </w:r>
          </w:p>
          <w:p w14:paraId="52CAEA9A" w14:textId="36596697" w:rsidR="007C7B35" w:rsidRDefault="6D39B9C8" w:rsidP="13B14145">
            <w:pPr>
              <w:rPr>
                <w:rFonts w:ascii="Arial" w:hAnsi="Arial" w:cs="Arial"/>
              </w:rPr>
            </w:pPr>
            <w:r w:rsidRPr="13B14145">
              <w:rPr>
                <w:rFonts w:ascii="Arial" w:hAnsi="Arial" w:cs="Arial"/>
              </w:rPr>
              <w:t>We have developed customer journeys that deliver consistently good customer experience</w:t>
            </w:r>
            <w:r w:rsidR="7C8C9EB4" w:rsidRPr="13B14145">
              <w:rPr>
                <w:rFonts w:ascii="Arial" w:hAnsi="Arial" w:cs="Arial"/>
              </w:rPr>
              <w:t xml:space="preserve"> </w:t>
            </w:r>
            <w:r w:rsidR="7BB2E102" w:rsidRPr="13B14145">
              <w:rPr>
                <w:rFonts w:ascii="Arial" w:hAnsi="Arial" w:cs="Arial"/>
              </w:rPr>
              <w:t>in all install scenarios, (</w:t>
            </w:r>
            <w:r w:rsidR="7BB2E102" w:rsidRPr="13B14145">
              <w:rPr>
                <w:rFonts w:ascii="Arial" w:hAnsi="Arial" w:cs="Arial"/>
                <w:i/>
                <w:iCs/>
              </w:rPr>
              <w:t xml:space="preserve">internal and external; MSM chambers; stop tap adapters; replace in location with minor/major alterations; relocate externally), </w:t>
            </w:r>
            <w:r w:rsidR="7C8C9EB4" w:rsidRPr="13B14145">
              <w:rPr>
                <w:rFonts w:ascii="Arial" w:hAnsi="Arial" w:cs="Arial"/>
              </w:rPr>
              <w:t>as evidenced by our</w:t>
            </w:r>
            <w:r w:rsidR="7C8C9EB4" w:rsidRPr="13B14145">
              <w:rPr>
                <w:rFonts w:ascii="Arial" w:eastAsia="Arial" w:hAnsi="Arial" w:cs="Arial"/>
              </w:rPr>
              <w:t xml:space="preserve"> </w:t>
            </w:r>
            <w:proofErr w:type="spellStart"/>
            <w:r w:rsidR="7C8C9EB4" w:rsidRPr="13B14145">
              <w:rPr>
                <w:rFonts w:ascii="Arial" w:eastAsia="Arial" w:hAnsi="Arial" w:cs="Arial"/>
              </w:rPr>
              <w:t>CSat</w:t>
            </w:r>
            <w:proofErr w:type="spellEnd"/>
            <w:r w:rsidR="7C8C9EB4" w:rsidRPr="13B14145">
              <w:rPr>
                <w:rFonts w:ascii="Arial" w:eastAsia="Arial" w:hAnsi="Arial" w:cs="Arial"/>
              </w:rPr>
              <w:t xml:space="preserve"> scores</w:t>
            </w:r>
            <w:r w:rsidR="674E4E41" w:rsidRPr="13B14145">
              <w:rPr>
                <w:rFonts w:ascii="Arial" w:eastAsia="Arial" w:hAnsi="Arial" w:cs="Arial"/>
              </w:rPr>
              <w:t>:</w:t>
            </w:r>
          </w:p>
          <w:p w14:paraId="15BABE2D" w14:textId="5BEF0B79" w:rsidR="007C7B35" w:rsidRDefault="2E8BCD52" w:rsidP="13B14145">
            <w:pPr>
              <w:pStyle w:val="ListParagraph"/>
              <w:numPr>
                <w:ilvl w:val="0"/>
                <w:numId w:val="1"/>
              </w:numPr>
              <w:rPr>
                <w:rFonts w:ascii="Arial" w:eastAsia="Arial" w:hAnsi="Arial" w:cs="Arial"/>
                <w:sz w:val="22"/>
                <w:szCs w:val="22"/>
              </w:rPr>
            </w:pPr>
            <w:r w:rsidRPr="13B14145">
              <w:rPr>
                <w:rFonts w:ascii="Arial" w:eastAsia="Arial" w:hAnsi="Arial" w:cs="Arial"/>
                <w:sz w:val="22"/>
                <w:szCs w:val="22"/>
              </w:rPr>
              <w:t>A</w:t>
            </w:r>
            <w:r w:rsidR="7C8C9EB4" w:rsidRPr="13B14145">
              <w:rPr>
                <w:rFonts w:ascii="Arial" w:eastAsia="Arial" w:hAnsi="Arial" w:cs="Arial"/>
                <w:sz w:val="22"/>
                <w:szCs w:val="22"/>
              </w:rPr>
              <w:t xml:space="preserve">veraging 9.96 from 17,024 ratings since April 23. </w:t>
            </w:r>
          </w:p>
          <w:p w14:paraId="08BBBE89" w14:textId="6AC9E8DD" w:rsidR="007C7B35" w:rsidRDefault="1E99A243" w:rsidP="13B14145">
            <w:pPr>
              <w:pStyle w:val="ListParagraph"/>
              <w:numPr>
                <w:ilvl w:val="0"/>
                <w:numId w:val="1"/>
              </w:numPr>
              <w:rPr>
                <w:rFonts w:ascii="Arial" w:hAnsi="Arial" w:cs="Arial"/>
              </w:rPr>
            </w:pPr>
            <w:r w:rsidRPr="13B14145">
              <w:rPr>
                <w:rFonts w:ascii="Arial" w:eastAsia="Arial" w:hAnsi="Arial" w:cs="Arial"/>
                <w:sz w:val="22"/>
                <w:szCs w:val="22"/>
              </w:rPr>
              <w:t>C</w:t>
            </w:r>
            <w:r w:rsidR="7C8C9EB4" w:rsidRPr="13B14145">
              <w:rPr>
                <w:rFonts w:ascii="Arial" w:eastAsia="Arial" w:hAnsi="Arial" w:cs="Arial"/>
                <w:sz w:val="22"/>
                <w:szCs w:val="22"/>
              </w:rPr>
              <w:t xml:space="preserve">ontact centre achieving exceptional C-MeX scores </w:t>
            </w:r>
            <w:r w:rsidR="4EB7D8FB" w:rsidRPr="13B14145">
              <w:rPr>
                <w:rFonts w:ascii="Arial" w:eastAsia="Arial" w:hAnsi="Arial" w:cs="Arial"/>
                <w:sz w:val="22"/>
                <w:szCs w:val="22"/>
              </w:rPr>
              <w:t xml:space="preserve">on </w:t>
            </w:r>
            <w:r w:rsidR="7C8C9EB4" w:rsidRPr="13B14145">
              <w:rPr>
                <w:rFonts w:ascii="Arial" w:eastAsia="Arial" w:hAnsi="Arial" w:cs="Arial"/>
                <w:sz w:val="22"/>
                <w:szCs w:val="22"/>
              </w:rPr>
              <w:t xml:space="preserve">meter installation for Thames Water, averaging 86.89 </w:t>
            </w:r>
            <w:r w:rsidR="47C5A3AA" w:rsidRPr="13B14145">
              <w:rPr>
                <w:rFonts w:ascii="Arial" w:eastAsia="Arial" w:hAnsi="Arial" w:cs="Arial"/>
                <w:sz w:val="22"/>
                <w:szCs w:val="22"/>
              </w:rPr>
              <w:t>(</w:t>
            </w:r>
            <w:r w:rsidR="7C8C9EB4" w:rsidRPr="13B14145">
              <w:rPr>
                <w:rFonts w:ascii="Arial" w:eastAsia="Arial" w:hAnsi="Arial" w:cs="Arial"/>
                <w:sz w:val="22"/>
                <w:szCs w:val="22"/>
              </w:rPr>
              <w:t>industry average 81.62</w:t>
            </w:r>
            <w:r w:rsidR="55BB0CB2" w:rsidRPr="13B14145">
              <w:rPr>
                <w:rFonts w:ascii="Arial" w:eastAsia="Arial" w:hAnsi="Arial" w:cs="Arial"/>
                <w:sz w:val="22"/>
                <w:szCs w:val="22"/>
              </w:rPr>
              <w:t>)</w:t>
            </w:r>
            <w:r w:rsidR="7C8C9EB4" w:rsidRPr="13B14145">
              <w:rPr>
                <w:rFonts w:ascii="Arial" w:eastAsia="Arial" w:hAnsi="Arial" w:cs="Arial"/>
                <w:sz w:val="22"/>
                <w:szCs w:val="22"/>
              </w:rPr>
              <w:t>.</w:t>
            </w:r>
            <w:r w:rsidR="6D39B9C8" w:rsidRPr="13B14145">
              <w:rPr>
                <w:rFonts w:ascii="Arial" w:hAnsi="Arial" w:cs="Arial"/>
              </w:rPr>
              <w:t xml:space="preserve"> </w:t>
            </w:r>
          </w:p>
          <w:p w14:paraId="1CDBF0A0" w14:textId="77036342" w:rsidR="007C7B35" w:rsidRDefault="007C7B35" w:rsidP="13B14145">
            <w:pPr>
              <w:rPr>
                <w:rFonts w:asciiTheme="minorHAnsi" w:eastAsiaTheme="minorEastAsia" w:hAnsiTheme="minorHAnsi"/>
                <w:b/>
                <w:bCs/>
              </w:rPr>
            </w:pPr>
          </w:p>
          <w:p w14:paraId="2C2DB0FB" w14:textId="091FBBB8" w:rsidR="007C7B35" w:rsidRDefault="46D20B50" w:rsidP="13B14145">
            <w:pPr>
              <w:rPr>
                <w:rFonts w:asciiTheme="minorHAnsi" w:eastAsiaTheme="minorEastAsia" w:hAnsiTheme="minorHAnsi"/>
                <w:b/>
                <w:bCs/>
              </w:rPr>
            </w:pPr>
            <w:r w:rsidRPr="13B14145">
              <w:rPr>
                <w:rFonts w:asciiTheme="minorHAnsi" w:eastAsiaTheme="minorEastAsia" w:hAnsiTheme="minorHAnsi"/>
                <w:b/>
                <w:bCs/>
              </w:rPr>
              <w:t>Before install:</w:t>
            </w:r>
          </w:p>
          <w:p w14:paraId="334A2C39" w14:textId="74A2889C" w:rsidR="007C7B35" w:rsidRDefault="77C1E1B7" w:rsidP="13B14145">
            <w:pPr>
              <w:rPr>
                <w:rFonts w:ascii="Arial" w:hAnsi="Arial" w:cs="Arial"/>
              </w:rPr>
            </w:pPr>
            <w:r w:rsidRPr="13B14145">
              <w:rPr>
                <w:rFonts w:ascii="Arial" w:hAnsi="Arial" w:cs="Arial"/>
              </w:rPr>
              <w:t>Customer inform</w:t>
            </w:r>
            <w:r w:rsidR="58D685B8" w:rsidRPr="13B14145">
              <w:rPr>
                <w:rFonts w:ascii="Arial" w:hAnsi="Arial" w:cs="Arial"/>
              </w:rPr>
              <w:t xml:space="preserve">ed, </w:t>
            </w:r>
            <w:r w:rsidR="419AFDC0" w:rsidRPr="13B14145">
              <w:rPr>
                <w:rFonts w:ascii="Arial" w:hAnsi="Arial" w:cs="Arial"/>
              </w:rPr>
              <w:t>(</w:t>
            </w:r>
            <w:r w:rsidR="58D685B8" w:rsidRPr="13B14145">
              <w:rPr>
                <w:rFonts w:ascii="Arial" w:hAnsi="Arial" w:cs="Arial"/>
              </w:rPr>
              <w:t>letter/postcard</w:t>
            </w:r>
            <w:r w:rsidR="70474E5F" w:rsidRPr="13B14145">
              <w:rPr>
                <w:rFonts w:ascii="Arial" w:hAnsi="Arial" w:cs="Arial"/>
              </w:rPr>
              <w:t>)</w:t>
            </w:r>
            <w:r w:rsidR="58D685B8" w:rsidRPr="13B14145">
              <w:rPr>
                <w:rFonts w:ascii="Arial" w:hAnsi="Arial" w:cs="Arial"/>
              </w:rPr>
              <w:t>, of</w:t>
            </w:r>
            <w:r w:rsidR="5E548FAC" w:rsidRPr="13B14145">
              <w:rPr>
                <w:rFonts w:ascii="Arial" w:hAnsi="Arial" w:cs="Arial"/>
              </w:rPr>
              <w:t xml:space="preserve"> </w:t>
            </w:r>
            <w:r w:rsidR="58D685B8" w:rsidRPr="13B14145">
              <w:rPr>
                <w:rFonts w:ascii="Arial" w:hAnsi="Arial" w:cs="Arial"/>
              </w:rPr>
              <w:t>smart meter</w:t>
            </w:r>
            <w:r w:rsidR="026687E4" w:rsidRPr="13B14145">
              <w:rPr>
                <w:rFonts w:ascii="Arial" w:hAnsi="Arial" w:cs="Arial"/>
              </w:rPr>
              <w:t xml:space="preserve"> benefits and invited to apply</w:t>
            </w:r>
            <w:r w:rsidR="76CDDD82" w:rsidRPr="13B14145">
              <w:rPr>
                <w:rFonts w:ascii="Arial" w:hAnsi="Arial" w:cs="Arial"/>
              </w:rPr>
              <w:t xml:space="preserve">. </w:t>
            </w:r>
            <w:r w:rsidR="4ACE5258" w:rsidRPr="13B14145">
              <w:rPr>
                <w:rFonts w:ascii="Arial" w:hAnsi="Arial" w:cs="Arial"/>
              </w:rPr>
              <w:t xml:space="preserve">The literature clarifies the size </w:t>
            </w:r>
            <w:r w:rsidR="0B84C63C" w:rsidRPr="13B14145">
              <w:rPr>
                <w:rFonts w:ascii="Arial" w:hAnsi="Arial" w:cs="Arial"/>
              </w:rPr>
              <w:t xml:space="preserve">and safety </w:t>
            </w:r>
            <w:r w:rsidR="4ACE5258" w:rsidRPr="13B14145">
              <w:rPr>
                <w:rFonts w:ascii="Arial" w:hAnsi="Arial" w:cs="Arial"/>
              </w:rPr>
              <w:t>of the meters,</w:t>
            </w:r>
            <w:r w:rsidR="519C7439" w:rsidRPr="13B14145">
              <w:rPr>
                <w:rFonts w:ascii="Arial" w:hAnsi="Arial" w:cs="Arial"/>
              </w:rPr>
              <w:t xml:space="preserve"> </w:t>
            </w:r>
            <w:r w:rsidR="347561F2" w:rsidRPr="13B14145">
              <w:rPr>
                <w:rFonts w:ascii="Arial" w:hAnsi="Arial" w:cs="Arial"/>
              </w:rPr>
              <w:t xml:space="preserve">install </w:t>
            </w:r>
            <w:r w:rsidR="519C7439" w:rsidRPr="13B14145">
              <w:rPr>
                <w:rFonts w:ascii="Arial" w:hAnsi="Arial" w:cs="Arial"/>
              </w:rPr>
              <w:t>process</w:t>
            </w:r>
            <w:r w:rsidR="03EE8C47" w:rsidRPr="13B14145">
              <w:rPr>
                <w:rFonts w:ascii="Arial" w:hAnsi="Arial" w:cs="Arial"/>
              </w:rPr>
              <w:t xml:space="preserve">, </w:t>
            </w:r>
            <w:r w:rsidR="0CEB451F" w:rsidRPr="13B14145">
              <w:rPr>
                <w:rFonts w:ascii="Arial" w:hAnsi="Arial" w:cs="Arial"/>
              </w:rPr>
              <w:t>and provides</w:t>
            </w:r>
            <w:r w:rsidR="3669BF97" w:rsidRPr="13B14145">
              <w:rPr>
                <w:rFonts w:ascii="Arial" w:hAnsi="Arial" w:cs="Arial"/>
              </w:rPr>
              <w:t xml:space="preserve"> a freephone number</w:t>
            </w:r>
            <w:r w:rsidR="54DF9EB8" w:rsidRPr="13B14145">
              <w:rPr>
                <w:rFonts w:ascii="Arial" w:hAnsi="Arial" w:cs="Arial"/>
              </w:rPr>
              <w:t>;</w:t>
            </w:r>
            <w:r w:rsidR="5CC4CDCB" w:rsidRPr="13B14145">
              <w:rPr>
                <w:rFonts w:ascii="Arial" w:hAnsi="Arial" w:cs="Arial"/>
              </w:rPr>
              <w:t xml:space="preserve"> our contact centre</w:t>
            </w:r>
            <w:r w:rsidR="2010CF31" w:rsidRPr="13B14145">
              <w:rPr>
                <w:rFonts w:ascii="Arial" w:hAnsi="Arial" w:cs="Arial"/>
              </w:rPr>
              <w:t xml:space="preserve"> </w:t>
            </w:r>
            <w:r w:rsidR="5CC4CDCB" w:rsidRPr="13B14145">
              <w:rPr>
                <w:rFonts w:ascii="Arial" w:hAnsi="Arial" w:cs="Arial"/>
              </w:rPr>
              <w:t>agents answer questions/provide reassurance</w:t>
            </w:r>
            <w:r w:rsidR="2C672050" w:rsidRPr="13B14145">
              <w:rPr>
                <w:rFonts w:ascii="Arial" w:hAnsi="Arial" w:cs="Arial"/>
              </w:rPr>
              <w:t xml:space="preserve">. </w:t>
            </w:r>
            <w:r w:rsidR="47F07794" w:rsidRPr="13B14145">
              <w:rPr>
                <w:rFonts w:ascii="Arial" w:hAnsi="Arial" w:cs="Arial"/>
              </w:rPr>
              <w:t>Customers</w:t>
            </w:r>
            <w:r w:rsidR="58D685B8" w:rsidRPr="13B14145">
              <w:rPr>
                <w:rFonts w:ascii="Arial" w:hAnsi="Arial" w:cs="Arial"/>
              </w:rPr>
              <w:t xml:space="preserve"> book an appointment, online or by phone, </w:t>
            </w:r>
            <w:r w:rsidR="23103C22" w:rsidRPr="13B14145">
              <w:rPr>
                <w:rFonts w:ascii="Arial" w:hAnsi="Arial" w:cs="Arial"/>
              </w:rPr>
              <w:t xml:space="preserve">for a time </w:t>
            </w:r>
            <w:r w:rsidR="58D685B8" w:rsidRPr="13B14145">
              <w:rPr>
                <w:rFonts w:ascii="Arial" w:hAnsi="Arial" w:cs="Arial"/>
              </w:rPr>
              <w:t>that suits them</w:t>
            </w:r>
            <w:r w:rsidR="5296D3D4" w:rsidRPr="13B14145">
              <w:rPr>
                <w:rFonts w:ascii="Arial" w:hAnsi="Arial" w:cs="Arial"/>
              </w:rPr>
              <w:t>.</w:t>
            </w:r>
          </w:p>
          <w:p w14:paraId="0B600491" w14:textId="09B2C810" w:rsidR="007C7B35" w:rsidRDefault="616E9438" w:rsidP="13B14145">
            <w:pPr>
              <w:rPr>
                <w:rFonts w:ascii="Arial" w:hAnsi="Arial" w:cs="Arial"/>
              </w:rPr>
            </w:pPr>
            <w:r w:rsidRPr="13B14145">
              <w:rPr>
                <w:rFonts w:ascii="Arial" w:hAnsi="Arial" w:cs="Arial"/>
              </w:rPr>
              <w:t xml:space="preserve">For businesses that </w:t>
            </w:r>
            <w:r w:rsidR="1C0704F5" w:rsidRPr="13B14145">
              <w:rPr>
                <w:rFonts w:ascii="Arial" w:hAnsi="Arial" w:cs="Arial"/>
              </w:rPr>
              <w:t>cannot accommodate</w:t>
            </w:r>
            <w:r w:rsidRPr="13B14145">
              <w:rPr>
                <w:rFonts w:ascii="Arial" w:hAnsi="Arial" w:cs="Arial"/>
              </w:rPr>
              <w:t xml:space="preserve"> a supply interruption</w:t>
            </w:r>
            <w:r w:rsidR="4D78CA21" w:rsidRPr="13B14145">
              <w:rPr>
                <w:rFonts w:ascii="Arial" w:hAnsi="Arial" w:cs="Arial"/>
              </w:rPr>
              <w:t xml:space="preserve"> and for high priority/vulnerable customers, we provide out</w:t>
            </w:r>
            <w:r w:rsidR="313AFA33" w:rsidRPr="13B14145">
              <w:rPr>
                <w:rFonts w:ascii="Arial" w:hAnsi="Arial" w:cs="Arial"/>
              </w:rPr>
              <w:t>-</w:t>
            </w:r>
            <w:r w:rsidR="4D78CA21" w:rsidRPr="13B14145">
              <w:rPr>
                <w:rFonts w:ascii="Arial" w:hAnsi="Arial" w:cs="Arial"/>
              </w:rPr>
              <w:t>of</w:t>
            </w:r>
            <w:r w:rsidR="0D97EDE3" w:rsidRPr="13B14145">
              <w:rPr>
                <w:rFonts w:ascii="Arial" w:hAnsi="Arial" w:cs="Arial"/>
              </w:rPr>
              <w:t>-</w:t>
            </w:r>
            <w:r w:rsidR="4D78CA21" w:rsidRPr="13B14145">
              <w:rPr>
                <w:rFonts w:ascii="Arial" w:hAnsi="Arial" w:cs="Arial"/>
              </w:rPr>
              <w:t>hours</w:t>
            </w:r>
            <w:r w:rsidR="45AFBEA6" w:rsidRPr="13B14145">
              <w:rPr>
                <w:rFonts w:ascii="Arial" w:hAnsi="Arial" w:cs="Arial"/>
              </w:rPr>
              <w:t>/</w:t>
            </w:r>
            <w:r w:rsidR="4D78CA21" w:rsidRPr="13B14145">
              <w:rPr>
                <w:rFonts w:ascii="Arial" w:hAnsi="Arial" w:cs="Arial"/>
              </w:rPr>
              <w:t xml:space="preserve">weekend appointments to reduce disruption. </w:t>
            </w:r>
          </w:p>
          <w:p w14:paraId="25617F13" w14:textId="12B82739" w:rsidR="007C7B35" w:rsidRDefault="761B3FB6" w:rsidP="13B14145">
            <w:pPr>
              <w:rPr>
                <w:rFonts w:ascii="Arial" w:hAnsi="Arial" w:cs="Arial"/>
              </w:rPr>
            </w:pPr>
            <w:r w:rsidRPr="0A461428">
              <w:rPr>
                <w:rFonts w:ascii="Arial" w:hAnsi="Arial" w:cs="Arial"/>
              </w:rPr>
              <w:t>Letters and phone calls/texts/email (in line with customer preference) confirm the booking</w:t>
            </w:r>
            <w:r w:rsidR="60EEE83B" w:rsidRPr="0A461428">
              <w:rPr>
                <w:rFonts w:ascii="Arial" w:hAnsi="Arial" w:cs="Arial"/>
              </w:rPr>
              <w:t>, with ins</w:t>
            </w:r>
            <w:r w:rsidR="65FD6FEA" w:rsidRPr="0A461428">
              <w:rPr>
                <w:rFonts w:ascii="Arial" w:hAnsi="Arial" w:cs="Arial"/>
              </w:rPr>
              <w:t>t</w:t>
            </w:r>
            <w:r w:rsidR="60EEE83B" w:rsidRPr="0A461428">
              <w:rPr>
                <w:rFonts w:ascii="Arial" w:hAnsi="Arial" w:cs="Arial"/>
              </w:rPr>
              <w:t>all details,</w:t>
            </w:r>
            <w:r w:rsidRPr="0A461428">
              <w:rPr>
                <w:rFonts w:ascii="Arial" w:hAnsi="Arial" w:cs="Arial"/>
              </w:rPr>
              <w:t xml:space="preserve"> and </w:t>
            </w:r>
            <w:r w:rsidR="0215A443" w:rsidRPr="0A461428">
              <w:rPr>
                <w:rFonts w:ascii="Arial" w:hAnsi="Arial" w:cs="Arial"/>
              </w:rPr>
              <w:t>provide a link to the ‘where’s my tech?’ app.</w:t>
            </w:r>
          </w:p>
          <w:p w14:paraId="15E03F3D" w14:textId="231AFB3F" w:rsidR="007C7B35" w:rsidRDefault="2BDCC813" w:rsidP="13B14145">
            <w:pPr>
              <w:rPr>
                <w:rFonts w:ascii="Arial" w:hAnsi="Arial" w:cs="Arial"/>
              </w:rPr>
            </w:pPr>
            <w:r w:rsidRPr="13B14145">
              <w:rPr>
                <w:rFonts w:ascii="Arial" w:hAnsi="Arial" w:cs="Arial"/>
              </w:rPr>
              <w:t>W</w:t>
            </w:r>
            <w:r w:rsidR="2FE5291E" w:rsidRPr="13B14145">
              <w:rPr>
                <w:rFonts w:ascii="Arial" w:hAnsi="Arial" w:cs="Arial"/>
              </w:rPr>
              <w:t xml:space="preserve">orks management system appoints job to surveyor and installer. Our surveyors gather field survey data before installs to </w:t>
            </w:r>
            <w:r w:rsidR="7A4C621F" w:rsidRPr="13B14145">
              <w:rPr>
                <w:rFonts w:ascii="Arial" w:hAnsi="Arial" w:cs="Arial"/>
              </w:rPr>
              <w:t>assess</w:t>
            </w:r>
            <w:r w:rsidR="2FE5291E" w:rsidRPr="13B14145">
              <w:rPr>
                <w:rFonts w:ascii="Arial" w:hAnsi="Arial" w:cs="Arial"/>
              </w:rPr>
              <w:t xml:space="preserve"> viability and a</w:t>
            </w:r>
            <w:r w:rsidR="1E5A2B80" w:rsidRPr="13B14145">
              <w:rPr>
                <w:rFonts w:ascii="Arial" w:hAnsi="Arial" w:cs="Arial"/>
              </w:rPr>
              <w:t>ny</w:t>
            </w:r>
            <w:r w:rsidR="2FE5291E" w:rsidRPr="13B14145">
              <w:rPr>
                <w:rFonts w:ascii="Arial" w:hAnsi="Arial" w:cs="Arial"/>
              </w:rPr>
              <w:t xml:space="preserve"> reinstatement challenges, including making sure meter supplies are provided to the right property to help avoid</w:t>
            </w:r>
            <w:r w:rsidR="7C28DA0A" w:rsidRPr="13B14145">
              <w:rPr>
                <w:rFonts w:ascii="Arial" w:hAnsi="Arial" w:cs="Arial"/>
              </w:rPr>
              <w:t xml:space="preserve"> ‘no waters’</w:t>
            </w:r>
            <w:r w:rsidR="2FE5291E" w:rsidRPr="13B14145">
              <w:rPr>
                <w:rFonts w:ascii="Arial" w:hAnsi="Arial" w:cs="Arial"/>
              </w:rPr>
              <w:t xml:space="preserve"> issues. </w:t>
            </w:r>
          </w:p>
          <w:p w14:paraId="6752E904" w14:textId="1F3EB016" w:rsidR="007C7B35" w:rsidRDefault="30CEB420" w:rsidP="13B14145">
            <w:pPr>
              <w:rPr>
                <w:rFonts w:ascii="Arial" w:hAnsi="Arial" w:cs="Arial"/>
              </w:rPr>
            </w:pPr>
            <w:r w:rsidRPr="13B14145">
              <w:rPr>
                <w:rFonts w:ascii="Arial" w:hAnsi="Arial" w:cs="Arial"/>
              </w:rPr>
              <w:t>Automated appointment reminders sent to customer (via preferred channel) prior to install day.</w:t>
            </w:r>
          </w:p>
          <w:p w14:paraId="174CC4EF" w14:textId="75528C22" w:rsidR="007C7B35" w:rsidRDefault="34DA5E40" w:rsidP="13B14145">
            <w:pPr>
              <w:rPr>
                <w:rFonts w:ascii="Arial" w:hAnsi="Arial" w:cs="Arial"/>
                <w:b/>
                <w:bCs/>
              </w:rPr>
            </w:pPr>
            <w:r w:rsidRPr="13B14145">
              <w:rPr>
                <w:rFonts w:asciiTheme="minorHAnsi" w:eastAsiaTheme="minorEastAsia" w:hAnsiTheme="minorHAnsi"/>
                <w:b/>
                <w:bCs/>
              </w:rPr>
              <w:t>Day of install:</w:t>
            </w:r>
          </w:p>
          <w:p w14:paraId="181EEA3F" w14:textId="35CF754E" w:rsidR="007C7B35" w:rsidRDefault="0215A443" w:rsidP="13B14145">
            <w:pPr>
              <w:rPr>
                <w:rFonts w:ascii="Arial" w:hAnsi="Arial" w:cs="Arial"/>
              </w:rPr>
            </w:pPr>
            <w:r w:rsidRPr="13B14145">
              <w:rPr>
                <w:rFonts w:ascii="Arial" w:hAnsi="Arial" w:cs="Arial"/>
              </w:rPr>
              <w:t xml:space="preserve">The </w:t>
            </w:r>
            <w:r w:rsidR="17A24F6A" w:rsidRPr="13B14145">
              <w:rPr>
                <w:rFonts w:ascii="Arial" w:hAnsi="Arial" w:cs="Arial"/>
              </w:rPr>
              <w:t xml:space="preserve">‘Where’s my tech’ </w:t>
            </w:r>
            <w:r w:rsidRPr="13B14145">
              <w:rPr>
                <w:rFonts w:ascii="Arial" w:hAnsi="Arial" w:cs="Arial"/>
              </w:rPr>
              <w:t xml:space="preserve">app. </w:t>
            </w:r>
            <w:r w:rsidR="0FD9CDEE" w:rsidRPr="13B14145">
              <w:rPr>
                <w:rFonts w:ascii="Arial" w:hAnsi="Arial" w:cs="Arial"/>
              </w:rPr>
              <w:t>p</w:t>
            </w:r>
            <w:r w:rsidRPr="13B14145">
              <w:rPr>
                <w:rFonts w:ascii="Arial" w:hAnsi="Arial" w:cs="Arial"/>
              </w:rPr>
              <w:t xml:space="preserve">rovides ‘Uber-style’ map view of technician’s location on day of install, </w:t>
            </w:r>
            <w:r w:rsidR="4E0C191E" w:rsidRPr="13B14145">
              <w:rPr>
                <w:rFonts w:ascii="Arial" w:hAnsi="Arial" w:cs="Arial"/>
              </w:rPr>
              <w:t>so</w:t>
            </w:r>
            <w:r w:rsidRPr="13B14145">
              <w:rPr>
                <w:rFonts w:ascii="Arial" w:hAnsi="Arial" w:cs="Arial"/>
              </w:rPr>
              <w:t xml:space="preserve"> customers </w:t>
            </w:r>
            <w:r w:rsidR="28E23F9D" w:rsidRPr="13B14145">
              <w:rPr>
                <w:rFonts w:ascii="Arial" w:hAnsi="Arial" w:cs="Arial"/>
              </w:rPr>
              <w:t>can</w:t>
            </w:r>
            <w:r w:rsidRPr="13B14145">
              <w:rPr>
                <w:rFonts w:ascii="Arial" w:hAnsi="Arial" w:cs="Arial"/>
              </w:rPr>
              <w:t xml:space="preserve"> plan their day with minimal disruption. This tech has reduced aborts</w:t>
            </w:r>
            <w:r w:rsidR="609F8091" w:rsidRPr="13B14145">
              <w:rPr>
                <w:rFonts w:ascii="Arial" w:hAnsi="Arial" w:cs="Arial"/>
              </w:rPr>
              <w:t xml:space="preserve"> as customers know when to be home.</w:t>
            </w:r>
          </w:p>
          <w:p w14:paraId="7A532A47" w14:textId="73A0B59C" w:rsidR="007C7B35" w:rsidRDefault="009DC454" w:rsidP="13B14145">
            <w:pPr>
              <w:rPr>
                <w:rFonts w:ascii="Arial" w:hAnsi="Arial" w:cs="Arial"/>
              </w:rPr>
            </w:pPr>
            <w:r w:rsidRPr="13B14145">
              <w:rPr>
                <w:rFonts w:ascii="Arial" w:hAnsi="Arial" w:cs="Arial"/>
              </w:rPr>
              <w:lastRenderedPageBreak/>
              <w:t>Technicians are polite, properly trained (technical and customer service skills</w:t>
            </w:r>
            <w:r w:rsidR="7ABB6011" w:rsidRPr="13B14145">
              <w:rPr>
                <w:rFonts w:ascii="Arial" w:hAnsi="Arial" w:cs="Arial"/>
              </w:rPr>
              <w:t xml:space="preserve">) </w:t>
            </w:r>
            <w:r w:rsidRPr="13B14145">
              <w:rPr>
                <w:rFonts w:ascii="Arial" w:hAnsi="Arial" w:cs="Arial"/>
              </w:rPr>
              <w:t xml:space="preserve">and </w:t>
            </w:r>
            <w:r w:rsidR="66BFB665" w:rsidRPr="13B14145">
              <w:rPr>
                <w:rFonts w:ascii="Arial" w:hAnsi="Arial" w:cs="Arial"/>
              </w:rPr>
              <w:t>well-</w:t>
            </w:r>
            <w:r w:rsidRPr="13B14145">
              <w:rPr>
                <w:rFonts w:ascii="Arial" w:hAnsi="Arial" w:cs="Arial"/>
              </w:rPr>
              <w:t xml:space="preserve">informed (from survey), </w:t>
            </w:r>
            <w:r w:rsidR="697296E1" w:rsidRPr="13B14145">
              <w:rPr>
                <w:rFonts w:ascii="Arial" w:hAnsi="Arial" w:cs="Arial"/>
              </w:rPr>
              <w:t>carrying</w:t>
            </w:r>
            <w:r w:rsidRPr="13B14145">
              <w:rPr>
                <w:rFonts w:ascii="Arial" w:hAnsi="Arial" w:cs="Arial"/>
              </w:rPr>
              <w:t xml:space="preserve"> the correct tools and equipment.</w:t>
            </w:r>
          </w:p>
          <w:p w14:paraId="665E962E" w14:textId="05045788" w:rsidR="007C7B35" w:rsidRDefault="0F0B143C" w:rsidP="13B14145">
            <w:pPr>
              <w:rPr>
                <w:rFonts w:ascii="Arial" w:hAnsi="Arial" w:cs="Arial"/>
              </w:rPr>
            </w:pPr>
            <w:r w:rsidRPr="13B14145">
              <w:rPr>
                <w:rFonts w:ascii="Arial" w:hAnsi="Arial" w:cs="Arial"/>
              </w:rPr>
              <w:t>Technicians use mobile applications to upload photographic evidence at key stages to record the quality of reinstatement. These are checked by our quality team, preventing technicians from leaving the premises before the system verifies work has been properly completed</w:t>
            </w:r>
            <w:r w:rsidR="5BFF7EC5" w:rsidRPr="13B14145">
              <w:rPr>
                <w:rFonts w:ascii="Arial" w:hAnsi="Arial" w:cs="Arial"/>
              </w:rPr>
              <w:t xml:space="preserve">, </w:t>
            </w:r>
            <w:r w:rsidRPr="13B14145">
              <w:rPr>
                <w:rFonts w:ascii="Arial" w:hAnsi="Arial" w:cs="Arial"/>
              </w:rPr>
              <w:t>minimis</w:t>
            </w:r>
            <w:r w:rsidR="2B184AC2" w:rsidRPr="13B14145">
              <w:rPr>
                <w:rFonts w:ascii="Arial" w:hAnsi="Arial" w:cs="Arial"/>
              </w:rPr>
              <w:t xml:space="preserve">ing </w:t>
            </w:r>
            <w:r w:rsidRPr="13B14145">
              <w:rPr>
                <w:rFonts w:ascii="Arial" w:hAnsi="Arial" w:cs="Arial"/>
              </w:rPr>
              <w:t>disruption/</w:t>
            </w:r>
            <w:r w:rsidR="26727EC0" w:rsidRPr="13B14145">
              <w:rPr>
                <w:rFonts w:ascii="Arial" w:hAnsi="Arial" w:cs="Arial"/>
              </w:rPr>
              <w:t>avoiding re-visits</w:t>
            </w:r>
            <w:r w:rsidRPr="13B14145">
              <w:rPr>
                <w:rFonts w:ascii="Arial" w:hAnsi="Arial" w:cs="Arial"/>
              </w:rPr>
              <w:t xml:space="preserve">. </w:t>
            </w:r>
          </w:p>
          <w:p w14:paraId="32807889" w14:textId="21C7B5AE" w:rsidR="007C7B35" w:rsidRDefault="7E48A927" w:rsidP="13B14145">
            <w:pPr>
              <w:rPr>
                <w:rFonts w:ascii="Arial" w:hAnsi="Arial" w:cs="Arial"/>
              </w:rPr>
            </w:pPr>
            <w:r w:rsidRPr="13B14145">
              <w:rPr>
                <w:rFonts w:ascii="Arial" w:hAnsi="Arial" w:cs="Arial"/>
              </w:rPr>
              <w:t xml:space="preserve">Our technicians </w:t>
            </w:r>
            <w:r w:rsidR="31149B91" w:rsidRPr="13B14145">
              <w:rPr>
                <w:rFonts w:ascii="Arial" w:hAnsi="Arial" w:cs="Arial"/>
              </w:rPr>
              <w:t>complete</w:t>
            </w:r>
            <w:r w:rsidRPr="13B14145">
              <w:rPr>
                <w:rFonts w:ascii="Arial" w:hAnsi="Arial" w:cs="Arial"/>
              </w:rPr>
              <w:t xml:space="preserve"> a quality check list</w:t>
            </w:r>
            <w:r w:rsidR="07F4D2ED" w:rsidRPr="13B14145">
              <w:rPr>
                <w:rFonts w:ascii="Arial" w:hAnsi="Arial" w:cs="Arial"/>
              </w:rPr>
              <w:t xml:space="preserve"> - </w:t>
            </w:r>
            <w:r w:rsidRPr="13B14145">
              <w:rPr>
                <w:rFonts w:ascii="Arial" w:hAnsi="Arial" w:cs="Arial"/>
              </w:rPr>
              <w:t>includes asking customer, before and after installation, if they are happy with the meter location.</w:t>
            </w:r>
          </w:p>
          <w:p w14:paraId="718A333D" w14:textId="28098C08" w:rsidR="007C7B35" w:rsidRDefault="7E48A927" w:rsidP="13B14145">
            <w:pPr>
              <w:rPr>
                <w:rFonts w:ascii="Arial" w:hAnsi="Arial" w:cs="Arial"/>
              </w:rPr>
            </w:pPr>
            <w:r w:rsidRPr="13B14145">
              <w:rPr>
                <w:rFonts w:ascii="Arial" w:hAnsi="Arial" w:cs="Arial"/>
              </w:rPr>
              <w:t>T</w:t>
            </w:r>
            <w:r w:rsidR="02314F7B" w:rsidRPr="13B14145">
              <w:rPr>
                <w:rFonts w:ascii="Arial" w:hAnsi="Arial" w:cs="Arial"/>
              </w:rPr>
              <w:t xml:space="preserve">ests are carried out </w:t>
            </w:r>
            <w:r w:rsidR="3C85CE6B" w:rsidRPr="13B14145">
              <w:rPr>
                <w:rFonts w:ascii="Arial" w:hAnsi="Arial" w:cs="Arial"/>
              </w:rPr>
              <w:t xml:space="preserve">on site </w:t>
            </w:r>
            <w:r w:rsidR="02314F7B" w:rsidRPr="13B14145">
              <w:rPr>
                <w:rFonts w:ascii="Arial" w:hAnsi="Arial" w:cs="Arial"/>
              </w:rPr>
              <w:t xml:space="preserve">by the technician to ensure the system is working properly. </w:t>
            </w:r>
            <w:r w:rsidR="599ED4B8" w:rsidRPr="13B14145">
              <w:rPr>
                <w:rFonts w:ascii="Arial" w:hAnsi="Arial" w:cs="Arial"/>
              </w:rPr>
              <w:t xml:space="preserve">Any issues </w:t>
            </w:r>
            <w:r w:rsidR="02314F7B" w:rsidRPr="13B14145">
              <w:rPr>
                <w:rFonts w:ascii="Arial" w:hAnsi="Arial" w:cs="Arial"/>
              </w:rPr>
              <w:t>a</w:t>
            </w:r>
            <w:r w:rsidR="36B7040B" w:rsidRPr="13B14145">
              <w:rPr>
                <w:rFonts w:ascii="Arial" w:hAnsi="Arial" w:cs="Arial"/>
              </w:rPr>
              <w:t>r</w:t>
            </w:r>
            <w:r w:rsidR="02314F7B" w:rsidRPr="13B14145">
              <w:rPr>
                <w:rFonts w:ascii="Arial" w:hAnsi="Arial" w:cs="Arial"/>
              </w:rPr>
              <w:t>e resolved immediately</w:t>
            </w:r>
            <w:r w:rsidR="007C4DC4" w:rsidRPr="13B14145">
              <w:rPr>
                <w:rFonts w:ascii="Arial" w:hAnsi="Arial" w:cs="Arial"/>
              </w:rPr>
              <w:t>,</w:t>
            </w:r>
            <w:r w:rsidR="145768C5" w:rsidRPr="13B14145">
              <w:rPr>
                <w:rFonts w:ascii="Arial" w:hAnsi="Arial" w:cs="Arial"/>
              </w:rPr>
              <w:t xml:space="preserve"> where possible,</w:t>
            </w:r>
            <w:r w:rsidR="007C4DC4" w:rsidRPr="13B14145">
              <w:rPr>
                <w:rFonts w:ascii="Arial" w:hAnsi="Arial" w:cs="Arial"/>
              </w:rPr>
              <w:t xml:space="preserve"> including replacing </w:t>
            </w:r>
            <w:r w:rsidR="0E5B6951" w:rsidRPr="13B14145">
              <w:rPr>
                <w:rFonts w:ascii="Arial" w:hAnsi="Arial" w:cs="Arial"/>
              </w:rPr>
              <w:t>faulty</w:t>
            </w:r>
            <w:r w:rsidR="007C4DC4" w:rsidRPr="13B14145">
              <w:rPr>
                <w:rFonts w:ascii="Arial" w:hAnsi="Arial" w:cs="Arial"/>
              </w:rPr>
              <w:t xml:space="preserve"> meter</w:t>
            </w:r>
            <w:r w:rsidR="5A8874FA" w:rsidRPr="13B14145">
              <w:rPr>
                <w:rFonts w:ascii="Arial" w:hAnsi="Arial" w:cs="Arial"/>
              </w:rPr>
              <w:t>s</w:t>
            </w:r>
            <w:r w:rsidR="7C434CC7" w:rsidRPr="13B14145">
              <w:rPr>
                <w:rFonts w:ascii="Arial" w:hAnsi="Arial" w:cs="Arial"/>
              </w:rPr>
              <w:t>.</w:t>
            </w:r>
            <w:r w:rsidR="52E2B2C4" w:rsidRPr="13B14145">
              <w:rPr>
                <w:rFonts w:ascii="Arial" w:hAnsi="Arial" w:cs="Arial"/>
              </w:rPr>
              <w:t xml:space="preserve"> L</w:t>
            </w:r>
            <w:r w:rsidR="7C434CC7" w:rsidRPr="13B14145">
              <w:rPr>
                <w:rFonts w:ascii="Arial" w:hAnsi="Arial" w:cs="Arial"/>
              </w:rPr>
              <w:t xml:space="preserve">ocal </w:t>
            </w:r>
            <w:r w:rsidR="2CBCA6B6" w:rsidRPr="13B14145">
              <w:rPr>
                <w:rFonts w:ascii="Arial" w:hAnsi="Arial" w:cs="Arial"/>
              </w:rPr>
              <w:t>repair teams</w:t>
            </w:r>
            <w:r w:rsidR="7C434CC7" w:rsidRPr="13B14145">
              <w:rPr>
                <w:rFonts w:ascii="Arial" w:hAnsi="Arial" w:cs="Arial"/>
              </w:rPr>
              <w:t xml:space="preserve">/plumbers </w:t>
            </w:r>
            <w:r w:rsidR="5A5140BB" w:rsidRPr="13B14145">
              <w:rPr>
                <w:rFonts w:ascii="Arial" w:hAnsi="Arial" w:cs="Arial"/>
              </w:rPr>
              <w:t>on standby</w:t>
            </w:r>
            <w:r w:rsidR="0A27F1A4" w:rsidRPr="13B14145">
              <w:rPr>
                <w:rFonts w:ascii="Arial" w:hAnsi="Arial" w:cs="Arial"/>
              </w:rPr>
              <w:t xml:space="preserve"> will</w:t>
            </w:r>
            <w:r w:rsidR="5A5140BB" w:rsidRPr="13B14145">
              <w:rPr>
                <w:rFonts w:ascii="Arial" w:hAnsi="Arial" w:cs="Arial"/>
              </w:rPr>
              <w:t xml:space="preserve"> provide immediate assistance</w:t>
            </w:r>
            <w:r w:rsidR="7C434CC7" w:rsidRPr="13B14145">
              <w:rPr>
                <w:rFonts w:ascii="Arial" w:hAnsi="Arial" w:cs="Arial"/>
              </w:rPr>
              <w:t xml:space="preserve">. </w:t>
            </w:r>
            <w:r w:rsidR="6EFDFE40" w:rsidRPr="13B14145">
              <w:rPr>
                <w:rFonts w:ascii="Arial" w:hAnsi="Arial" w:cs="Arial"/>
              </w:rPr>
              <w:t>A</w:t>
            </w:r>
            <w:r w:rsidR="7C434CC7" w:rsidRPr="13B14145">
              <w:rPr>
                <w:rFonts w:ascii="Arial" w:hAnsi="Arial" w:cs="Arial"/>
              </w:rPr>
              <w:t>fter install, the customer can use the ‘rant or rave</w:t>
            </w:r>
            <w:r w:rsidR="562DC239" w:rsidRPr="13B14145">
              <w:rPr>
                <w:rFonts w:ascii="Arial" w:hAnsi="Arial" w:cs="Arial"/>
              </w:rPr>
              <w:t xml:space="preserve">’ </w:t>
            </w:r>
            <w:r w:rsidR="0C0F194F" w:rsidRPr="13B14145">
              <w:rPr>
                <w:rFonts w:ascii="Arial" w:hAnsi="Arial" w:cs="Arial"/>
              </w:rPr>
              <w:t>text service</w:t>
            </w:r>
            <w:r w:rsidR="562DC239" w:rsidRPr="13B14145">
              <w:rPr>
                <w:rFonts w:ascii="Arial" w:hAnsi="Arial" w:cs="Arial"/>
              </w:rPr>
              <w:t xml:space="preserve"> and the same technician will attend to </w:t>
            </w:r>
            <w:r w:rsidR="1CD421B3" w:rsidRPr="13B14145">
              <w:rPr>
                <w:rFonts w:ascii="Arial" w:hAnsi="Arial" w:cs="Arial"/>
              </w:rPr>
              <w:t>resolve the problem</w:t>
            </w:r>
            <w:r w:rsidR="562DC239" w:rsidRPr="13B14145">
              <w:rPr>
                <w:rFonts w:ascii="Arial" w:hAnsi="Arial" w:cs="Arial"/>
              </w:rPr>
              <w:t xml:space="preserve">. </w:t>
            </w:r>
          </w:p>
          <w:p w14:paraId="47183485" w14:textId="461C89B0" w:rsidR="007C7B35" w:rsidRDefault="49F300AD" w:rsidP="13B14145">
            <w:pPr>
              <w:rPr>
                <w:rFonts w:ascii="Arial" w:hAnsi="Arial" w:cs="Arial"/>
              </w:rPr>
            </w:pPr>
            <w:r w:rsidRPr="13B14145">
              <w:rPr>
                <w:rFonts w:ascii="Arial" w:hAnsi="Arial" w:cs="Arial"/>
              </w:rPr>
              <w:t>Works are completed within the agreed timeframe</w:t>
            </w:r>
            <w:r w:rsidR="72AFA3AA" w:rsidRPr="13B14145">
              <w:rPr>
                <w:rFonts w:ascii="Arial" w:hAnsi="Arial" w:cs="Arial"/>
              </w:rPr>
              <w:t>; S</w:t>
            </w:r>
            <w:r w:rsidRPr="13B14145">
              <w:rPr>
                <w:rFonts w:ascii="Arial" w:hAnsi="Arial" w:cs="Arial"/>
              </w:rPr>
              <w:t>upply interrupt</w:t>
            </w:r>
            <w:r w:rsidR="3235255D" w:rsidRPr="13B14145">
              <w:rPr>
                <w:rFonts w:ascii="Arial" w:hAnsi="Arial" w:cs="Arial"/>
              </w:rPr>
              <w:t xml:space="preserve">ions do not exceed </w:t>
            </w:r>
            <w:proofErr w:type="spellStart"/>
            <w:r w:rsidR="4CAAD29B" w:rsidRPr="13B14145">
              <w:rPr>
                <w:rFonts w:ascii="Arial" w:hAnsi="Arial" w:cs="Arial"/>
              </w:rPr>
              <w:t>permitte</w:t>
            </w:r>
            <w:proofErr w:type="spellEnd"/>
            <w:r w:rsidR="4CAAD29B" w:rsidRPr="13B14145">
              <w:rPr>
                <w:rFonts w:ascii="Arial" w:hAnsi="Arial" w:cs="Arial"/>
              </w:rPr>
              <w:t xml:space="preserve"> </w:t>
            </w:r>
            <w:r w:rsidR="339FC27B" w:rsidRPr="13B14145">
              <w:rPr>
                <w:rFonts w:ascii="Arial" w:hAnsi="Arial" w:cs="Arial"/>
              </w:rPr>
              <w:t>duration</w:t>
            </w:r>
            <w:r w:rsidR="4ACBF85A" w:rsidRPr="13B14145">
              <w:rPr>
                <w:rFonts w:ascii="Arial" w:hAnsi="Arial" w:cs="Arial"/>
              </w:rPr>
              <w:t>s</w:t>
            </w:r>
            <w:r w:rsidR="29AC76F6" w:rsidRPr="13B14145">
              <w:rPr>
                <w:rFonts w:ascii="Arial" w:hAnsi="Arial" w:cs="Arial"/>
              </w:rPr>
              <w:t>.</w:t>
            </w:r>
            <w:r w:rsidRPr="13B14145">
              <w:rPr>
                <w:rFonts w:ascii="Arial" w:hAnsi="Arial" w:cs="Arial"/>
              </w:rPr>
              <w:t xml:space="preserve"> </w:t>
            </w:r>
          </w:p>
          <w:p w14:paraId="096F9E01" w14:textId="02290C73" w:rsidR="007C7B35" w:rsidRDefault="39C15FB4" w:rsidP="0A461428">
            <w:pPr>
              <w:pStyle w:val="bullet1"/>
              <w:numPr>
                <w:ilvl w:val="0"/>
                <w:numId w:val="0"/>
              </w:numPr>
              <w:spacing w:after="0"/>
            </w:pPr>
            <w:r>
              <w:t xml:space="preserve">We will </w:t>
            </w:r>
            <w:r w:rsidR="64C96C24">
              <w:t>provid</w:t>
            </w:r>
            <w:r>
              <w:t xml:space="preserve">e </w:t>
            </w:r>
            <w:r w:rsidR="03056977">
              <w:t>priority/</w:t>
            </w:r>
            <w:r>
              <w:t>vulnerable customers access to water and support during installation.</w:t>
            </w:r>
          </w:p>
          <w:p w14:paraId="2CB60F17" w14:textId="63B649CD" w:rsidR="007C7B35" w:rsidRDefault="007C7B35" w:rsidP="0A461428">
            <w:pPr>
              <w:pStyle w:val="bullet1"/>
              <w:numPr>
                <w:ilvl w:val="0"/>
                <w:numId w:val="0"/>
              </w:numPr>
              <w:spacing w:after="0"/>
            </w:pPr>
          </w:p>
          <w:p w14:paraId="3E19350F" w14:textId="57D42351" w:rsidR="007C7B35" w:rsidRDefault="1485DBD9" w:rsidP="0A461428">
            <w:pPr>
              <w:pStyle w:val="bullet1"/>
              <w:numPr>
                <w:ilvl w:val="0"/>
                <w:numId w:val="0"/>
              </w:numPr>
              <w:spacing w:after="0"/>
            </w:pPr>
            <w:r>
              <w:t xml:space="preserve">External installs will be undertaken after </w:t>
            </w:r>
            <w:r w:rsidR="7D63E775">
              <w:t>consultation</w:t>
            </w:r>
            <w:r>
              <w:t xml:space="preserve"> with the customer to ensure parking,</w:t>
            </w:r>
            <w:r w:rsidR="303F9B15">
              <w:t xml:space="preserve"> </w:t>
            </w:r>
            <w:r w:rsidR="4ACBA7A4">
              <w:t>pedestrian</w:t>
            </w:r>
            <w:r w:rsidR="303F9B15">
              <w:t xml:space="preserve"> access to their property</w:t>
            </w:r>
            <w:r w:rsidR="2F3E3DDB">
              <w:t xml:space="preserve"> and protection of flora/fauna are</w:t>
            </w:r>
            <w:r w:rsidR="3960E79D">
              <w:t xml:space="preserve"> </w:t>
            </w:r>
            <w:r w:rsidR="2F3E3DDB">
              <w:t>considered and planned for to their satisfaction.</w:t>
            </w:r>
          </w:p>
          <w:p w14:paraId="59342370" w14:textId="14E0BB72" w:rsidR="007C7B35" w:rsidRDefault="007C7B35" w:rsidP="13B14145">
            <w:pPr>
              <w:pStyle w:val="bullet1"/>
              <w:ind w:left="0"/>
            </w:pPr>
          </w:p>
          <w:p w14:paraId="6FA074B0" w14:textId="67DB3954" w:rsidR="007C7B35" w:rsidRDefault="49443738" w:rsidP="13B14145">
            <w:pPr>
              <w:rPr>
                <w:rFonts w:asciiTheme="minorHAnsi" w:eastAsiaTheme="minorEastAsia" w:hAnsiTheme="minorHAnsi"/>
              </w:rPr>
            </w:pPr>
            <w:r w:rsidRPr="13B14145">
              <w:rPr>
                <w:rFonts w:ascii="Arial" w:hAnsi="Arial" w:cs="Arial"/>
              </w:rPr>
              <w:t>A small percentage of e</w:t>
            </w:r>
            <w:r w:rsidR="009DC454" w:rsidRPr="13B14145">
              <w:rPr>
                <w:rFonts w:ascii="Arial" w:hAnsi="Arial" w:cs="Arial"/>
              </w:rPr>
              <w:t xml:space="preserve">xternal installs </w:t>
            </w:r>
            <w:r w:rsidR="077A53C0" w:rsidRPr="13B14145">
              <w:rPr>
                <w:rFonts w:ascii="Arial" w:hAnsi="Arial" w:cs="Arial"/>
              </w:rPr>
              <w:t>may be more disruptive</w:t>
            </w:r>
            <w:r w:rsidR="009DC454" w:rsidRPr="13B14145">
              <w:rPr>
                <w:rFonts w:ascii="Arial" w:hAnsi="Arial" w:cs="Arial"/>
              </w:rPr>
              <w:t xml:space="preserve"> if the location for the hardware is in a public right of way</w:t>
            </w:r>
            <w:r w:rsidR="11A9E302" w:rsidRPr="13B14145">
              <w:rPr>
                <w:rFonts w:ascii="Arial" w:hAnsi="Arial" w:cs="Arial"/>
              </w:rPr>
              <w:t>/</w:t>
            </w:r>
            <w:r w:rsidR="009DC454" w:rsidRPr="13B14145">
              <w:rPr>
                <w:rFonts w:ascii="Arial" w:hAnsi="Arial" w:cs="Arial"/>
              </w:rPr>
              <w:t xml:space="preserve">pavement. </w:t>
            </w:r>
            <w:r w:rsidR="32B9577F" w:rsidRPr="13B14145">
              <w:rPr>
                <w:rFonts w:ascii="Arial" w:hAnsi="Arial" w:cs="Arial"/>
              </w:rPr>
              <w:t>W</w:t>
            </w:r>
            <w:r w:rsidR="009DC454" w:rsidRPr="13B14145">
              <w:rPr>
                <w:rFonts w:ascii="Arial" w:hAnsi="Arial" w:cs="Arial"/>
              </w:rPr>
              <w:t xml:space="preserve">e will use letter drops and signage to inform the public. Streetworks will be completed with the required permit and safely de-marked, with pedestrian access maintained and signed. If there are vulnerable/elderly customers in the vicinity, we will ensure ramps/Sightline etc are </w:t>
            </w:r>
            <w:r w:rsidR="0F3B47F4" w:rsidRPr="13B14145">
              <w:rPr>
                <w:rFonts w:ascii="Arial" w:hAnsi="Arial" w:cs="Arial"/>
              </w:rPr>
              <w:t>installed</w:t>
            </w:r>
            <w:r w:rsidR="009DC454" w:rsidRPr="13B14145">
              <w:rPr>
                <w:rFonts w:ascii="Arial" w:hAnsi="Arial" w:cs="Arial"/>
              </w:rPr>
              <w:t xml:space="preserve"> to provide safe guidance around the work area. </w:t>
            </w:r>
          </w:p>
          <w:p w14:paraId="43899F3B" w14:textId="42B0A0AC" w:rsidR="007C7B35" w:rsidRDefault="351A3D7E" w:rsidP="13B14145">
            <w:pPr>
              <w:rPr>
                <w:rFonts w:ascii="Arial" w:hAnsi="Arial" w:cs="Arial"/>
              </w:rPr>
            </w:pPr>
            <w:r w:rsidRPr="13B14145">
              <w:rPr>
                <w:rFonts w:ascii="Arial" w:hAnsi="Arial" w:cs="Arial"/>
              </w:rPr>
              <w:t>Where</w:t>
            </w:r>
            <w:r w:rsidR="7AD6B532" w:rsidRPr="13B14145">
              <w:rPr>
                <w:rFonts w:ascii="Arial" w:hAnsi="Arial" w:cs="Arial"/>
              </w:rPr>
              <w:t>ver</w:t>
            </w:r>
            <w:r w:rsidRPr="13B14145">
              <w:rPr>
                <w:rFonts w:ascii="Arial" w:hAnsi="Arial" w:cs="Arial"/>
              </w:rPr>
              <w:t xml:space="preserve"> possible, for example on </w:t>
            </w:r>
            <w:r w:rsidR="6991D8F9" w:rsidRPr="13B14145">
              <w:rPr>
                <w:rFonts w:ascii="Arial" w:hAnsi="Arial" w:cs="Arial"/>
              </w:rPr>
              <w:t>many</w:t>
            </w:r>
            <w:r w:rsidRPr="13B14145">
              <w:rPr>
                <w:rFonts w:ascii="Arial" w:hAnsi="Arial" w:cs="Arial"/>
              </w:rPr>
              <w:t xml:space="preserve"> external </w:t>
            </w:r>
            <w:proofErr w:type="gramStart"/>
            <w:r w:rsidRPr="13B14145">
              <w:rPr>
                <w:rFonts w:ascii="Arial" w:hAnsi="Arial" w:cs="Arial"/>
              </w:rPr>
              <w:t>meter</w:t>
            </w:r>
            <w:proofErr w:type="gramEnd"/>
            <w:r w:rsidRPr="13B14145">
              <w:rPr>
                <w:rFonts w:ascii="Arial" w:hAnsi="Arial" w:cs="Arial"/>
              </w:rPr>
              <w:t xml:space="preserve"> replacements</w:t>
            </w:r>
            <w:r w:rsidR="5EAEABA6" w:rsidRPr="13B14145">
              <w:rPr>
                <w:rFonts w:ascii="Arial" w:hAnsi="Arial" w:cs="Arial"/>
              </w:rPr>
              <w:t>/</w:t>
            </w:r>
            <w:r w:rsidRPr="13B14145">
              <w:rPr>
                <w:rFonts w:ascii="Arial" w:hAnsi="Arial" w:cs="Arial"/>
              </w:rPr>
              <w:t>chamber installs, we will complete ‘silent journeys’ - the ‘no disruption’ option</w:t>
            </w:r>
            <w:r w:rsidR="7D5B5866" w:rsidRPr="13B14145">
              <w:rPr>
                <w:rFonts w:ascii="Arial" w:hAnsi="Arial" w:cs="Arial"/>
              </w:rPr>
              <w:t xml:space="preserve"> where our installers</w:t>
            </w:r>
            <w:r w:rsidR="1429E460" w:rsidRPr="13B14145">
              <w:rPr>
                <w:rFonts w:ascii="Arial" w:hAnsi="Arial" w:cs="Arial"/>
              </w:rPr>
              <w:t xml:space="preserve"> are able to</w:t>
            </w:r>
            <w:r w:rsidR="7D5B5866" w:rsidRPr="13B14145">
              <w:rPr>
                <w:rFonts w:ascii="Arial" w:hAnsi="Arial" w:cs="Arial"/>
              </w:rPr>
              <w:t xml:space="preserve"> </w:t>
            </w:r>
            <w:r w:rsidR="5179604B" w:rsidRPr="13B14145">
              <w:rPr>
                <w:rFonts w:ascii="Arial" w:hAnsi="Arial" w:cs="Arial"/>
              </w:rPr>
              <w:t xml:space="preserve">complete works </w:t>
            </w:r>
            <w:r w:rsidR="7D5B5866" w:rsidRPr="13B14145">
              <w:rPr>
                <w:rFonts w:ascii="Arial" w:hAnsi="Arial" w:cs="Arial"/>
              </w:rPr>
              <w:t xml:space="preserve">quietly </w:t>
            </w:r>
            <w:r w:rsidR="6C476AAC" w:rsidRPr="13B14145">
              <w:rPr>
                <w:rFonts w:ascii="Arial" w:hAnsi="Arial" w:cs="Arial"/>
              </w:rPr>
              <w:t>with</w:t>
            </w:r>
            <w:r w:rsidR="2C377BB5" w:rsidRPr="13B14145">
              <w:rPr>
                <w:rFonts w:ascii="Arial" w:hAnsi="Arial" w:cs="Arial"/>
              </w:rPr>
              <w:t xml:space="preserve"> no impact to residents</w:t>
            </w:r>
            <w:r w:rsidR="6B234999" w:rsidRPr="13B14145">
              <w:rPr>
                <w:rFonts w:ascii="Arial" w:hAnsi="Arial" w:cs="Arial"/>
              </w:rPr>
              <w:t>.</w:t>
            </w:r>
          </w:p>
          <w:p w14:paraId="65671D52" w14:textId="386ABECE" w:rsidR="007C7B35" w:rsidRDefault="3C08CCA7" w:rsidP="13B14145">
            <w:pPr>
              <w:rPr>
                <w:rFonts w:ascii="Arial" w:hAnsi="Arial" w:cs="Arial"/>
                <w:b/>
                <w:bCs/>
              </w:rPr>
            </w:pPr>
            <w:r w:rsidRPr="13B14145">
              <w:rPr>
                <w:rFonts w:ascii="Arial" w:hAnsi="Arial" w:cs="Arial"/>
                <w:b/>
                <w:bCs/>
              </w:rPr>
              <w:t>After install:</w:t>
            </w:r>
          </w:p>
          <w:p w14:paraId="03F033F1" w14:textId="7CF269EC" w:rsidR="007C7B35" w:rsidRDefault="533F1F6E" w:rsidP="13B14145">
            <w:pPr>
              <w:rPr>
                <w:rFonts w:ascii="Arial" w:hAnsi="Arial" w:cs="Arial"/>
              </w:rPr>
            </w:pPr>
            <w:r w:rsidRPr="13B14145">
              <w:rPr>
                <w:rFonts w:ascii="Arial" w:hAnsi="Arial" w:cs="Arial"/>
              </w:rPr>
              <w:t>Technicians</w:t>
            </w:r>
            <w:r w:rsidR="3C08CCA7" w:rsidRPr="13B14145">
              <w:rPr>
                <w:rFonts w:ascii="Arial" w:hAnsi="Arial" w:cs="Arial"/>
              </w:rPr>
              <w:t xml:space="preserve"> leave a feedback card to assess customer satisfaction, with details of the ‘rant and rave’</w:t>
            </w:r>
            <w:r w:rsidR="62D25E0F" w:rsidRPr="13B14145">
              <w:rPr>
                <w:rFonts w:ascii="Arial" w:hAnsi="Arial" w:cs="Arial"/>
              </w:rPr>
              <w:t xml:space="preserve"> text service.</w:t>
            </w:r>
          </w:p>
          <w:p w14:paraId="322923AE" w14:textId="200F7873" w:rsidR="007C7B35" w:rsidRDefault="1DC52A31" w:rsidP="13B14145">
            <w:pPr>
              <w:rPr>
                <w:rFonts w:ascii="Arial" w:hAnsi="Arial" w:cs="Arial"/>
              </w:rPr>
            </w:pPr>
            <w:r w:rsidRPr="13B14145">
              <w:rPr>
                <w:rFonts w:ascii="Arial" w:hAnsi="Arial" w:cs="Arial"/>
              </w:rPr>
              <w:t xml:space="preserve">Customers </w:t>
            </w:r>
            <w:r w:rsidR="7F49DD0D" w:rsidRPr="13B14145">
              <w:rPr>
                <w:rFonts w:ascii="Arial" w:hAnsi="Arial" w:cs="Arial"/>
              </w:rPr>
              <w:t>can</w:t>
            </w:r>
            <w:r w:rsidRPr="13B14145">
              <w:rPr>
                <w:rFonts w:ascii="Arial" w:hAnsi="Arial" w:cs="Arial"/>
              </w:rPr>
              <w:t xml:space="preserve"> contact our agents on phone/email/text or via the website for any reason</w:t>
            </w:r>
            <w:r w:rsidR="1B1DE618" w:rsidRPr="13B14145">
              <w:rPr>
                <w:rFonts w:ascii="Arial" w:hAnsi="Arial" w:cs="Arial"/>
              </w:rPr>
              <w:t xml:space="preserve"> following install and the contact will be logged and dealt with promptly.</w:t>
            </w:r>
          </w:p>
          <w:p w14:paraId="6985E868" w14:textId="7298B234" w:rsidR="007C7B35" w:rsidRDefault="007C7B35" w:rsidP="13B14145">
            <w:pPr>
              <w:rPr>
                <w:rFonts w:ascii="Arial" w:hAnsi="Arial" w:cs="Arial"/>
                <w:b/>
                <w:bCs/>
              </w:rPr>
            </w:pPr>
            <w:r w:rsidRPr="13B14145">
              <w:rPr>
                <w:rFonts w:ascii="Arial" w:hAnsi="Arial" w:cs="Arial"/>
                <w:b/>
                <w:bCs/>
              </w:rPr>
              <w:t xml:space="preserve"> </w:t>
            </w:r>
            <w:r w:rsidR="2E6B5FDA" w:rsidRPr="13B14145">
              <w:rPr>
                <w:rFonts w:ascii="Arial" w:hAnsi="Arial" w:cs="Arial"/>
                <w:b/>
                <w:bCs/>
              </w:rPr>
              <w:t>Innovation</w:t>
            </w:r>
            <w:r w:rsidR="6E292AC1" w:rsidRPr="13B14145">
              <w:rPr>
                <w:rFonts w:ascii="Arial" w:hAnsi="Arial" w:cs="Arial"/>
                <w:b/>
                <w:bCs/>
              </w:rPr>
              <w:t>:</w:t>
            </w:r>
          </w:p>
          <w:p w14:paraId="08601314" w14:textId="78806FFC" w:rsidR="22A69756" w:rsidRDefault="2E6B5FDA" w:rsidP="0A461428">
            <w:pPr>
              <w:pStyle w:val="bullet1"/>
              <w:numPr>
                <w:ilvl w:val="0"/>
                <w:numId w:val="0"/>
              </w:numPr>
              <w:spacing w:after="0"/>
              <w:ind w:left="284" w:hanging="284"/>
              <w:rPr>
                <w:rFonts w:asciiTheme="minorHAnsi" w:eastAsiaTheme="minorEastAsia" w:hAnsiTheme="minorHAnsi" w:cstheme="minorBidi"/>
              </w:rPr>
            </w:pPr>
            <w:r>
              <w:t>We use</w:t>
            </w:r>
            <w:r w:rsidR="007C7B35">
              <w:t xml:space="preserve"> generative AI image recognition to support our 'right first time' approach by</w:t>
            </w:r>
            <w:r w:rsidR="5E1F4DE2">
              <w:t xml:space="preserve"> i</w:t>
            </w:r>
            <w:r w:rsidR="007C7B35">
              <w:t xml:space="preserve">mproving accuracy </w:t>
            </w:r>
            <w:r w:rsidR="4F647FCE">
              <w:t>of</w:t>
            </w:r>
            <w:r w:rsidR="007C7B35">
              <w:t xml:space="preserve"> meter readings and serial number </w:t>
            </w:r>
            <w:r w:rsidR="4C333C6C">
              <w:t>capture</w:t>
            </w:r>
            <w:r w:rsidR="007C7B35">
              <w:t>.</w:t>
            </w:r>
            <w:r w:rsidR="290D2DBA">
              <w:t xml:space="preserve"> </w:t>
            </w:r>
            <w:r w:rsidR="71887C5A">
              <w:t xml:space="preserve"> </w:t>
            </w:r>
          </w:p>
          <w:p w14:paraId="5A60961A" w14:textId="3C82355C" w:rsidR="000B202B" w:rsidRPr="00F747EA" w:rsidRDefault="71887C5A" w:rsidP="0A461428">
            <w:pPr>
              <w:pStyle w:val="bullet1"/>
              <w:spacing w:before="240" w:after="0"/>
              <w:ind w:left="284" w:hanging="284"/>
              <w:rPr>
                <w:rFonts w:asciiTheme="minorHAnsi" w:eastAsiaTheme="minorEastAsia" w:hAnsiTheme="minorHAnsi" w:cstheme="minorBidi"/>
              </w:rPr>
            </w:pPr>
            <w:r>
              <w:t>We favour use of</w:t>
            </w:r>
            <w:r w:rsidR="007C7B35">
              <w:t xml:space="preserve"> no-dig technology, for example HDD, to minimis</w:t>
            </w:r>
            <w:r w:rsidR="7F42D451">
              <w:t xml:space="preserve"> </w:t>
            </w:r>
            <w:r w:rsidR="007C7B35">
              <w:t>excavat</w:t>
            </w:r>
            <w:r w:rsidR="4B92614D">
              <w:t>ions, reducing di</w:t>
            </w:r>
            <w:r w:rsidR="4B92614D" w:rsidRPr="0A461428">
              <w:rPr>
                <w:rFonts w:asciiTheme="minorHAnsi" w:eastAsiaTheme="minorEastAsia" w:hAnsiTheme="minorHAnsi" w:cstheme="minorBidi"/>
              </w:rPr>
              <w:t>sruption.</w:t>
            </w:r>
          </w:p>
          <w:p w14:paraId="12B93B26" w14:textId="4742C244" w:rsidR="18505328" w:rsidRDefault="18505328" w:rsidP="0A461428">
            <w:pPr>
              <w:pStyle w:val="bullet1"/>
              <w:spacing w:before="240" w:after="0"/>
              <w:ind w:left="284" w:hanging="284"/>
              <w:rPr>
                <w:rFonts w:asciiTheme="minorHAnsi" w:eastAsiaTheme="minorEastAsia" w:hAnsiTheme="minorHAnsi" w:cstheme="minorBidi"/>
              </w:rPr>
            </w:pPr>
            <w:r w:rsidRPr="0A461428">
              <w:rPr>
                <w:rFonts w:asciiTheme="minorHAnsi" w:eastAsiaTheme="minorEastAsia" w:hAnsiTheme="minorHAnsi" w:cstheme="minorBidi"/>
              </w:rPr>
              <w:t>We implement a video call process whereby plumbers discuss any issues with their supervisor before a job is aborted.</w:t>
            </w:r>
          </w:p>
          <w:p w14:paraId="1401D112" w14:textId="4E10177E" w:rsidR="18505328" w:rsidRDefault="18505328" w:rsidP="0A461428">
            <w:pPr>
              <w:pStyle w:val="bullet1"/>
              <w:spacing w:before="240" w:after="0"/>
              <w:ind w:left="284" w:hanging="284"/>
              <w:rPr>
                <w:rFonts w:asciiTheme="minorHAnsi" w:eastAsiaTheme="minorEastAsia" w:hAnsiTheme="minorHAnsi" w:cstheme="minorBidi"/>
              </w:rPr>
            </w:pPr>
            <w:r w:rsidRPr="0A461428">
              <w:rPr>
                <w:rFonts w:asciiTheme="minorHAnsi" w:eastAsiaTheme="minorEastAsia" w:hAnsiTheme="minorHAnsi" w:cstheme="minorBidi"/>
              </w:rPr>
              <w:t>We use an innovative battery powered crimp fitting tool, which reduces leaks, costs 30% less than traditional compression fittings and is almost 50 per cent faster. Hotbox technology is helping to ensure reinstatements undertaken in the public highway are completed first time.</w:t>
            </w:r>
          </w:p>
          <w:p w14:paraId="1D48921B" w14:textId="78400517" w:rsidR="000B202B" w:rsidRPr="00F747EA" w:rsidRDefault="000B202B" w:rsidP="000B202B">
            <w:pPr>
              <w:pStyle w:val="SPBodytext"/>
              <w:spacing w:before="240"/>
              <w:rPr>
                <w:rFonts w:ascii="Arial" w:hAnsi="Arial" w:cs="Arial"/>
                <w:sz w:val="22"/>
                <w:szCs w:val="22"/>
              </w:rPr>
            </w:pPr>
          </w:p>
          <w:p w14:paraId="5AE8DE1F" w14:textId="77777777" w:rsidR="000B202B" w:rsidRPr="00F747EA" w:rsidRDefault="000B202B" w:rsidP="000B202B">
            <w:pPr>
              <w:pStyle w:val="SPBodytext"/>
              <w:spacing w:before="240"/>
              <w:rPr>
                <w:rFonts w:ascii="Arial" w:hAnsi="Arial" w:cs="Arial"/>
                <w:sz w:val="22"/>
                <w:szCs w:val="22"/>
              </w:rPr>
            </w:pPr>
          </w:p>
          <w:p w14:paraId="7F2E40BA" w14:textId="485362DA" w:rsidR="000B202B" w:rsidRPr="00454670" w:rsidRDefault="000B202B" w:rsidP="000B202B">
            <w:pPr>
              <w:pStyle w:val="SPBodytext"/>
              <w:spacing w:before="240"/>
              <w:rPr>
                <w:sz w:val="22"/>
                <w:szCs w:val="22"/>
              </w:rPr>
            </w:pPr>
          </w:p>
        </w:tc>
      </w:tr>
      <w:tr w:rsidR="00EB6B30" w:rsidRPr="00454670" w14:paraId="7290B139" w14:textId="77777777" w:rsidTr="0A461428">
        <w:tc>
          <w:tcPr>
            <w:tcW w:w="5000" w:type="pct"/>
            <w:shd w:val="clear" w:color="auto" w:fill="008080"/>
          </w:tcPr>
          <w:p w14:paraId="68507B22" w14:textId="6F4C5F63" w:rsidR="00EB6B30" w:rsidRPr="00EC57FF" w:rsidRDefault="00EC57FF" w:rsidP="000B202B">
            <w:pPr>
              <w:pStyle w:val="SPBodytext"/>
              <w:spacing w:before="240"/>
              <w:rPr>
                <w:rFonts w:ascii="Arial" w:hAnsi="Arial" w:cs="Arial"/>
                <w:b/>
                <w:bCs/>
                <w:sz w:val="22"/>
                <w:szCs w:val="22"/>
              </w:rPr>
            </w:pPr>
            <w:r w:rsidRPr="00EC57FF">
              <w:rPr>
                <w:rFonts w:ascii="Arial" w:hAnsi="Arial" w:cs="Arial"/>
                <w:b/>
                <w:bCs/>
                <w:color w:val="FFFFFF" w:themeColor="background1"/>
                <w:sz w:val="22"/>
                <w:szCs w:val="22"/>
              </w:rPr>
              <w:lastRenderedPageBreak/>
              <w:t>Sub-question 1</w:t>
            </w:r>
            <w:r w:rsidR="00162475">
              <w:rPr>
                <w:rFonts w:ascii="Arial" w:hAnsi="Arial" w:cs="Arial"/>
                <w:b/>
                <w:bCs/>
                <w:color w:val="FFFFFF" w:themeColor="background1"/>
                <w:sz w:val="22"/>
                <w:szCs w:val="22"/>
              </w:rPr>
              <w:t>:</w:t>
            </w:r>
          </w:p>
        </w:tc>
      </w:tr>
      <w:tr w:rsidR="00EB6B30" w:rsidRPr="00454670" w14:paraId="07BE7A71" w14:textId="77777777" w:rsidTr="0A461428">
        <w:trPr>
          <w:trHeight w:val="3659"/>
        </w:trPr>
        <w:tc>
          <w:tcPr>
            <w:tcW w:w="5000" w:type="pct"/>
          </w:tcPr>
          <w:p w14:paraId="505FD6C1" w14:textId="77777777" w:rsidR="00EB6B30" w:rsidRPr="00F747EA" w:rsidRDefault="00EB6B30" w:rsidP="000B202B">
            <w:pPr>
              <w:pStyle w:val="SPBodytext"/>
              <w:spacing w:before="240"/>
              <w:rPr>
                <w:rFonts w:ascii="Arial" w:hAnsi="Arial" w:cs="Arial"/>
                <w:sz w:val="22"/>
                <w:szCs w:val="22"/>
              </w:rPr>
            </w:pPr>
          </w:p>
        </w:tc>
      </w:tr>
      <w:tr w:rsidR="00162475" w:rsidRPr="00454670" w14:paraId="55855127" w14:textId="77777777" w:rsidTr="0A461428">
        <w:trPr>
          <w:trHeight w:val="551"/>
        </w:trPr>
        <w:tc>
          <w:tcPr>
            <w:tcW w:w="5000" w:type="pct"/>
            <w:shd w:val="clear" w:color="auto" w:fill="008080"/>
          </w:tcPr>
          <w:p w14:paraId="3D14797C" w14:textId="42F9ADD3" w:rsidR="00162475" w:rsidRPr="009E3D90" w:rsidRDefault="00B96F42" w:rsidP="000B202B">
            <w:pPr>
              <w:pStyle w:val="SPBodytext"/>
              <w:spacing w:before="240"/>
              <w:rPr>
                <w:rFonts w:ascii="Arial" w:hAnsi="Arial" w:cs="Arial"/>
                <w:b/>
                <w:bCs/>
                <w:sz w:val="22"/>
                <w:szCs w:val="22"/>
              </w:rPr>
            </w:pPr>
            <w:r w:rsidRPr="009E3D90">
              <w:rPr>
                <w:rFonts w:ascii="Arial" w:hAnsi="Arial" w:cs="Arial"/>
                <w:b/>
                <w:bCs/>
                <w:color w:val="FFFFFF" w:themeColor="background1"/>
                <w:sz w:val="22"/>
                <w:szCs w:val="22"/>
              </w:rPr>
              <w:t>Su</w:t>
            </w:r>
            <w:r w:rsidR="009E3D90" w:rsidRPr="009E3D90">
              <w:rPr>
                <w:rFonts w:ascii="Arial" w:hAnsi="Arial" w:cs="Arial"/>
                <w:b/>
                <w:bCs/>
                <w:color w:val="FFFFFF" w:themeColor="background1"/>
                <w:sz w:val="22"/>
                <w:szCs w:val="22"/>
              </w:rPr>
              <w:t>b-question 2:</w:t>
            </w:r>
          </w:p>
        </w:tc>
      </w:tr>
      <w:tr w:rsidR="00162475" w:rsidRPr="00454670" w14:paraId="61D99965" w14:textId="77777777" w:rsidTr="0A461428">
        <w:trPr>
          <w:trHeight w:val="70"/>
        </w:trPr>
        <w:tc>
          <w:tcPr>
            <w:tcW w:w="5000" w:type="pct"/>
          </w:tcPr>
          <w:p w14:paraId="3832A12B" w14:textId="77777777" w:rsidR="00162475" w:rsidRDefault="00162475" w:rsidP="000B202B">
            <w:pPr>
              <w:pStyle w:val="SPBodytext"/>
              <w:spacing w:before="240"/>
              <w:rPr>
                <w:rFonts w:ascii="Arial" w:hAnsi="Arial" w:cs="Arial"/>
                <w:sz w:val="22"/>
                <w:szCs w:val="22"/>
              </w:rPr>
            </w:pPr>
          </w:p>
          <w:p w14:paraId="69F7D58B" w14:textId="77777777" w:rsidR="009E3D90" w:rsidRDefault="009E3D90" w:rsidP="000B202B">
            <w:pPr>
              <w:pStyle w:val="SPBodytext"/>
              <w:spacing w:before="240"/>
              <w:rPr>
                <w:rFonts w:ascii="Arial" w:hAnsi="Arial" w:cs="Arial"/>
                <w:sz w:val="22"/>
                <w:szCs w:val="22"/>
              </w:rPr>
            </w:pPr>
          </w:p>
          <w:p w14:paraId="0F234F58" w14:textId="77777777" w:rsidR="009E3D90" w:rsidRDefault="009E3D90" w:rsidP="000B202B">
            <w:pPr>
              <w:pStyle w:val="SPBodytext"/>
              <w:spacing w:before="240"/>
              <w:rPr>
                <w:rFonts w:ascii="Arial" w:hAnsi="Arial" w:cs="Arial"/>
                <w:sz w:val="22"/>
                <w:szCs w:val="22"/>
              </w:rPr>
            </w:pPr>
          </w:p>
          <w:p w14:paraId="33963ECE" w14:textId="77777777" w:rsidR="009E3D90" w:rsidRDefault="009E3D90" w:rsidP="000B202B">
            <w:pPr>
              <w:pStyle w:val="SPBodytext"/>
              <w:spacing w:before="240"/>
              <w:rPr>
                <w:rFonts w:ascii="Arial" w:hAnsi="Arial" w:cs="Arial"/>
                <w:sz w:val="22"/>
                <w:szCs w:val="22"/>
              </w:rPr>
            </w:pPr>
          </w:p>
          <w:p w14:paraId="272EF7D9" w14:textId="77777777" w:rsidR="009E3D90" w:rsidRDefault="009E3D90" w:rsidP="000B202B">
            <w:pPr>
              <w:pStyle w:val="SPBodytext"/>
              <w:spacing w:before="240"/>
              <w:rPr>
                <w:rFonts w:ascii="Arial" w:hAnsi="Arial" w:cs="Arial"/>
                <w:sz w:val="22"/>
                <w:szCs w:val="22"/>
              </w:rPr>
            </w:pPr>
          </w:p>
          <w:p w14:paraId="63557E42" w14:textId="5D6F2625" w:rsidR="009E3D90" w:rsidRPr="00F747EA" w:rsidRDefault="009E3D90" w:rsidP="000B202B">
            <w:pPr>
              <w:pStyle w:val="SPBodytext"/>
              <w:spacing w:before="240"/>
              <w:rPr>
                <w:rFonts w:ascii="Arial" w:hAnsi="Arial" w:cs="Arial"/>
                <w:sz w:val="22"/>
                <w:szCs w:val="22"/>
              </w:rPr>
            </w:pPr>
          </w:p>
        </w:tc>
      </w:tr>
      <w:tr w:rsidR="009E3D90" w:rsidRPr="00454670" w14:paraId="01122B41" w14:textId="77777777" w:rsidTr="0A461428">
        <w:trPr>
          <w:trHeight w:val="70"/>
        </w:trPr>
        <w:tc>
          <w:tcPr>
            <w:tcW w:w="5000" w:type="pct"/>
            <w:shd w:val="clear" w:color="auto" w:fill="008080"/>
          </w:tcPr>
          <w:p w14:paraId="20087F8E" w14:textId="728226E6" w:rsidR="009E3D90" w:rsidRPr="00214435" w:rsidRDefault="009E3D90" w:rsidP="000B202B">
            <w:pPr>
              <w:pStyle w:val="SPBodytext"/>
              <w:spacing w:before="240"/>
              <w:rPr>
                <w:rFonts w:ascii="Arial" w:hAnsi="Arial" w:cs="Arial"/>
                <w:b/>
                <w:bCs/>
                <w:sz w:val="22"/>
                <w:szCs w:val="22"/>
              </w:rPr>
            </w:pPr>
            <w:r w:rsidRPr="00214435">
              <w:rPr>
                <w:rFonts w:ascii="Arial" w:hAnsi="Arial" w:cs="Arial"/>
                <w:b/>
                <w:bCs/>
                <w:color w:val="FFFFFF" w:themeColor="background1"/>
                <w:sz w:val="22"/>
                <w:szCs w:val="22"/>
              </w:rPr>
              <w:t>Sub</w:t>
            </w:r>
            <w:r w:rsidR="00214435" w:rsidRPr="00214435">
              <w:rPr>
                <w:rFonts w:ascii="Arial" w:hAnsi="Arial" w:cs="Arial"/>
                <w:b/>
                <w:bCs/>
                <w:color w:val="FFFFFF" w:themeColor="background1"/>
                <w:sz w:val="22"/>
                <w:szCs w:val="22"/>
              </w:rPr>
              <w:t>-Question 3:</w:t>
            </w:r>
          </w:p>
        </w:tc>
      </w:tr>
      <w:tr w:rsidR="00162475" w:rsidRPr="00454670" w14:paraId="6B24BC87" w14:textId="77777777" w:rsidTr="0A461428">
        <w:trPr>
          <w:trHeight w:val="3659"/>
        </w:trPr>
        <w:tc>
          <w:tcPr>
            <w:tcW w:w="5000" w:type="pct"/>
          </w:tcPr>
          <w:p w14:paraId="39617726" w14:textId="77777777" w:rsidR="00162475" w:rsidRPr="00F747EA" w:rsidRDefault="00162475" w:rsidP="000B202B">
            <w:pPr>
              <w:pStyle w:val="SPBodytext"/>
              <w:spacing w:before="240"/>
              <w:rPr>
                <w:rFonts w:ascii="Arial" w:hAnsi="Arial" w:cs="Arial"/>
                <w:sz w:val="22"/>
                <w:szCs w:val="22"/>
              </w:rPr>
            </w:pPr>
          </w:p>
        </w:tc>
      </w:tr>
      <w:tr w:rsidR="00214435" w:rsidRPr="00454670" w14:paraId="61FF2751" w14:textId="77777777" w:rsidTr="0A461428">
        <w:trPr>
          <w:trHeight w:val="619"/>
        </w:trPr>
        <w:tc>
          <w:tcPr>
            <w:tcW w:w="5000" w:type="pct"/>
            <w:shd w:val="clear" w:color="auto" w:fill="008080"/>
          </w:tcPr>
          <w:p w14:paraId="12DA7675" w14:textId="4F4730DE" w:rsidR="00214435" w:rsidRPr="00214435" w:rsidRDefault="00214435" w:rsidP="000B202B">
            <w:pPr>
              <w:pStyle w:val="SPBodytext"/>
              <w:spacing w:before="240"/>
              <w:rPr>
                <w:rFonts w:ascii="Arial" w:hAnsi="Arial" w:cs="Arial"/>
                <w:b/>
                <w:bCs/>
                <w:sz w:val="22"/>
                <w:szCs w:val="22"/>
              </w:rPr>
            </w:pPr>
            <w:r w:rsidRPr="00214435">
              <w:rPr>
                <w:rFonts w:ascii="Arial" w:hAnsi="Arial" w:cs="Arial"/>
                <w:b/>
                <w:bCs/>
                <w:color w:val="FFFFFF" w:themeColor="background1"/>
                <w:sz w:val="22"/>
                <w:szCs w:val="22"/>
              </w:rPr>
              <w:t>Sub-question 4:</w:t>
            </w:r>
          </w:p>
        </w:tc>
      </w:tr>
      <w:tr w:rsidR="00214435" w:rsidRPr="00454670" w14:paraId="05659999" w14:textId="77777777" w:rsidTr="0A461428">
        <w:trPr>
          <w:trHeight w:val="3659"/>
        </w:trPr>
        <w:tc>
          <w:tcPr>
            <w:tcW w:w="5000" w:type="pct"/>
          </w:tcPr>
          <w:p w14:paraId="1388E27D" w14:textId="77777777" w:rsidR="00214435" w:rsidRPr="00F747EA" w:rsidRDefault="00214435" w:rsidP="000B202B">
            <w:pPr>
              <w:pStyle w:val="SPBodytext"/>
              <w:spacing w:before="240"/>
              <w:rPr>
                <w:rFonts w:ascii="Arial" w:hAnsi="Arial" w:cs="Arial"/>
                <w:sz w:val="22"/>
                <w:szCs w:val="22"/>
              </w:rPr>
            </w:pPr>
          </w:p>
        </w:tc>
      </w:tr>
      <w:tr w:rsidR="009E2DEE" w:rsidRPr="00454670" w14:paraId="5A4279A5" w14:textId="77777777" w:rsidTr="0A461428">
        <w:trPr>
          <w:trHeight w:val="410"/>
        </w:trPr>
        <w:tc>
          <w:tcPr>
            <w:tcW w:w="5000" w:type="pct"/>
            <w:shd w:val="clear" w:color="auto" w:fill="008080"/>
          </w:tcPr>
          <w:p w14:paraId="25CA3AE7" w14:textId="366E6830" w:rsidR="009E2DEE" w:rsidRPr="003B2182" w:rsidRDefault="009E2DEE" w:rsidP="000B202B">
            <w:pPr>
              <w:pStyle w:val="SPBodytext"/>
              <w:spacing w:before="240"/>
              <w:rPr>
                <w:rFonts w:ascii="Arial" w:hAnsi="Arial" w:cs="Arial"/>
                <w:b/>
                <w:bCs/>
                <w:color w:val="FFFFFF" w:themeColor="background1"/>
                <w:sz w:val="22"/>
                <w:szCs w:val="22"/>
              </w:rPr>
            </w:pPr>
            <w:r w:rsidRPr="003B2182">
              <w:rPr>
                <w:rFonts w:ascii="Arial" w:hAnsi="Arial" w:cs="Arial"/>
                <w:b/>
                <w:bCs/>
                <w:color w:val="FFFFFF" w:themeColor="background1"/>
                <w:sz w:val="22"/>
                <w:szCs w:val="22"/>
              </w:rPr>
              <w:t>Sub</w:t>
            </w:r>
            <w:r w:rsidR="003B2182" w:rsidRPr="003B2182">
              <w:rPr>
                <w:rFonts w:ascii="Arial" w:hAnsi="Arial" w:cs="Arial"/>
                <w:b/>
                <w:bCs/>
                <w:color w:val="FFFFFF" w:themeColor="background1"/>
                <w:sz w:val="22"/>
                <w:szCs w:val="22"/>
              </w:rPr>
              <w:t>-Question 5:</w:t>
            </w:r>
          </w:p>
        </w:tc>
      </w:tr>
      <w:tr w:rsidR="009E2DEE" w:rsidRPr="00454670" w14:paraId="579CBAFB" w14:textId="77777777" w:rsidTr="0A461428">
        <w:trPr>
          <w:trHeight w:val="557"/>
        </w:trPr>
        <w:tc>
          <w:tcPr>
            <w:tcW w:w="5000" w:type="pct"/>
          </w:tcPr>
          <w:p w14:paraId="12220C1A" w14:textId="77777777" w:rsidR="009E2DEE" w:rsidRDefault="009E2DEE" w:rsidP="000B202B">
            <w:pPr>
              <w:pStyle w:val="SPBodytext"/>
              <w:spacing w:before="240"/>
              <w:rPr>
                <w:rFonts w:ascii="Arial" w:hAnsi="Arial" w:cs="Arial"/>
                <w:sz w:val="22"/>
                <w:szCs w:val="22"/>
              </w:rPr>
            </w:pPr>
          </w:p>
          <w:p w14:paraId="13D8A964" w14:textId="77777777" w:rsidR="009E2DEE" w:rsidRDefault="009E2DEE" w:rsidP="000B202B">
            <w:pPr>
              <w:pStyle w:val="SPBodytext"/>
              <w:spacing w:before="240"/>
              <w:rPr>
                <w:rFonts w:ascii="Arial" w:hAnsi="Arial" w:cs="Arial"/>
                <w:sz w:val="22"/>
                <w:szCs w:val="22"/>
              </w:rPr>
            </w:pPr>
          </w:p>
          <w:p w14:paraId="2977DC5D" w14:textId="77777777" w:rsidR="00820FB8" w:rsidRDefault="00820FB8" w:rsidP="000B202B">
            <w:pPr>
              <w:pStyle w:val="SPBodytext"/>
              <w:spacing w:before="240"/>
              <w:rPr>
                <w:rFonts w:ascii="Arial" w:hAnsi="Arial" w:cs="Arial"/>
                <w:sz w:val="22"/>
                <w:szCs w:val="22"/>
              </w:rPr>
            </w:pPr>
          </w:p>
          <w:p w14:paraId="74B26425" w14:textId="77777777" w:rsidR="00820FB8" w:rsidRDefault="00820FB8" w:rsidP="000B202B">
            <w:pPr>
              <w:pStyle w:val="SPBodytext"/>
              <w:spacing w:before="240"/>
              <w:rPr>
                <w:rFonts w:ascii="Arial" w:hAnsi="Arial" w:cs="Arial"/>
                <w:sz w:val="22"/>
                <w:szCs w:val="22"/>
              </w:rPr>
            </w:pPr>
          </w:p>
          <w:p w14:paraId="3637F53C" w14:textId="77777777" w:rsidR="009E2DEE" w:rsidRDefault="009E2DEE" w:rsidP="000B202B">
            <w:pPr>
              <w:pStyle w:val="SPBodytext"/>
              <w:spacing w:before="240"/>
              <w:rPr>
                <w:rFonts w:ascii="Arial" w:hAnsi="Arial" w:cs="Arial"/>
                <w:sz w:val="22"/>
                <w:szCs w:val="22"/>
              </w:rPr>
            </w:pPr>
          </w:p>
          <w:p w14:paraId="6019C4B8" w14:textId="45954D7C" w:rsidR="00820FB8" w:rsidRPr="00F747EA" w:rsidRDefault="00820FB8" w:rsidP="000B202B">
            <w:pPr>
              <w:pStyle w:val="SPBodytext"/>
              <w:spacing w:before="240"/>
              <w:rPr>
                <w:rFonts w:ascii="Arial" w:hAnsi="Arial" w:cs="Arial"/>
                <w:sz w:val="22"/>
                <w:szCs w:val="22"/>
              </w:rPr>
            </w:pPr>
          </w:p>
        </w:tc>
      </w:tr>
      <w:tr w:rsidR="009E2DEE" w:rsidRPr="00454670" w14:paraId="72E820CB" w14:textId="77777777" w:rsidTr="0A461428">
        <w:trPr>
          <w:trHeight w:val="558"/>
        </w:trPr>
        <w:tc>
          <w:tcPr>
            <w:tcW w:w="5000" w:type="pct"/>
            <w:shd w:val="clear" w:color="auto" w:fill="008080"/>
          </w:tcPr>
          <w:p w14:paraId="486201B4" w14:textId="3048B645" w:rsidR="009E2DEE" w:rsidRPr="00A2416A" w:rsidRDefault="00A2416A" w:rsidP="000B202B">
            <w:pPr>
              <w:pStyle w:val="SPBodytext"/>
              <w:spacing w:before="240"/>
              <w:rPr>
                <w:rFonts w:ascii="Arial" w:hAnsi="Arial" w:cs="Arial"/>
                <w:b/>
                <w:bCs/>
                <w:sz w:val="22"/>
                <w:szCs w:val="22"/>
              </w:rPr>
            </w:pPr>
            <w:r>
              <w:rPr>
                <w:rFonts w:ascii="Arial" w:hAnsi="Arial" w:cs="Arial"/>
                <w:b/>
                <w:bCs/>
                <w:color w:val="FFFFFF" w:themeColor="background1"/>
                <w:sz w:val="22"/>
                <w:szCs w:val="22"/>
              </w:rPr>
              <w:t>Absolute k</w:t>
            </w:r>
            <w:r w:rsidR="00820FB8" w:rsidRPr="00A2416A">
              <w:rPr>
                <w:rFonts w:ascii="Arial" w:hAnsi="Arial" w:cs="Arial"/>
                <w:b/>
                <w:bCs/>
                <w:color w:val="FFFFFF" w:themeColor="background1"/>
                <w:sz w:val="22"/>
                <w:szCs w:val="22"/>
              </w:rPr>
              <w:t>ey</w:t>
            </w:r>
            <w:r w:rsidRPr="00A2416A">
              <w:rPr>
                <w:rFonts w:ascii="Arial" w:hAnsi="Arial" w:cs="Arial"/>
                <w:b/>
                <w:bCs/>
                <w:color w:val="FFFFFF" w:themeColor="background1"/>
                <w:sz w:val="22"/>
                <w:szCs w:val="22"/>
              </w:rPr>
              <w:t xml:space="preserve"> word/phrases:</w:t>
            </w:r>
            <w:r>
              <w:rPr>
                <w:rFonts w:ascii="Arial" w:hAnsi="Arial" w:cs="Arial"/>
                <w:b/>
                <w:bCs/>
                <w:color w:val="FFFFFF" w:themeColor="background1"/>
                <w:sz w:val="22"/>
                <w:szCs w:val="22"/>
              </w:rPr>
              <w:t xml:space="preserve"> e.g. CDM, Every Customer Counts relating to the question</w:t>
            </w:r>
          </w:p>
        </w:tc>
      </w:tr>
      <w:tr w:rsidR="00820FB8" w:rsidRPr="00454670" w14:paraId="3B9B461E" w14:textId="77777777" w:rsidTr="0A461428">
        <w:trPr>
          <w:trHeight w:val="3659"/>
        </w:trPr>
        <w:tc>
          <w:tcPr>
            <w:tcW w:w="5000" w:type="pct"/>
          </w:tcPr>
          <w:p w14:paraId="1FCAA150" w14:textId="77777777" w:rsidR="00820FB8" w:rsidRPr="00F747EA" w:rsidRDefault="00820FB8" w:rsidP="000B202B">
            <w:pPr>
              <w:pStyle w:val="SPBodytext"/>
              <w:spacing w:before="240"/>
              <w:rPr>
                <w:rFonts w:ascii="Arial" w:hAnsi="Arial" w:cs="Arial"/>
                <w:sz w:val="22"/>
                <w:szCs w:val="22"/>
              </w:rPr>
            </w:pPr>
          </w:p>
        </w:tc>
      </w:tr>
      <w:tr w:rsidR="00A2416A" w:rsidRPr="00454670" w14:paraId="653F676E" w14:textId="77777777" w:rsidTr="0A461428">
        <w:trPr>
          <w:trHeight w:val="477"/>
        </w:trPr>
        <w:tc>
          <w:tcPr>
            <w:tcW w:w="5000" w:type="pct"/>
            <w:shd w:val="clear" w:color="auto" w:fill="008080"/>
          </w:tcPr>
          <w:p w14:paraId="455EE9E2" w14:textId="3DAE7161" w:rsidR="00A2416A" w:rsidRPr="00016354" w:rsidRDefault="00A2416A" w:rsidP="000B202B">
            <w:pPr>
              <w:pStyle w:val="SPBodytext"/>
              <w:spacing w:before="240"/>
              <w:rPr>
                <w:rFonts w:ascii="Arial" w:hAnsi="Arial" w:cs="Arial"/>
                <w:b/>
                <w:bCs/>
                <w:sz w:val="22"/>
                <w:szCs w:val="22"/>
              </w:rPr>
            </w:pPr>
            <w:r w:rsidRPr="00016354">
              <w:rPr>
                <w:rFonts w:ascii="Arial" w:hAnsi="Arial" w:cs="Arial"/>
                <w:b/>
                <w:bCs/>
                <w:color w:val="FFFFFF" w:themeColor="background1"/>
                <w:sz w:val="22"/>
                <w:szCs w:val="22"/>
              </w:rPr>
              <w:t>Relevant Policies</w:t>
            </w:r>
            <w:r w:rsidR="00016354" w:rsidRPr="00016354">
              <w:rPr>
                <w:rFonts w:ascii="Arial" w:hAnsi="Arial" w:cs="Arial"/>
                <w:b/>
                <w:bCs/>
                <w:color w:val="FFFFFF" w:themeColor="background1"/>
                <w:sz w:val="22"/>
                <w:szCs w:val="22"/>
              </w:rPr>
              <w:t>, MOPs</w:t>
            </w:r>
            <w:r w:rsidR="00F5526C">
              <w:rPr>
                <w:rFonts w:ascii="Arial" w:hAnsi="Arial" w:cs="Arial"/>
                <w:b/>
                <w:bCs/>
                <w:color w:val="FFFFFF" w:themeColor="background1"/>
                <w:sz w:val="22"/>
                <w:szCs w:val="22"/>
              </w:rPr>
              <w:t xml:space="preserve"> accrediations, attachments</w:t>
            </w:r>
            <w:r w:rsidR="00AE7109">
              <w:rPr>
                <w:rFonts w:ascii="Arial" w:hAnsi="Arial" w:cs="Arial"/>
                <w:b/>
                <w:bCs/>
                <w:color w:val="FFFFFF" w:themeColor="background1"/>
                <w:sz w:val="22"/>
                <w:szCs w:val="22"/>
              </w:rPr>
              <w:t xml:space="preserve"> </w:t>
            </w:r>
            <w:r w:rsidR="00016354" w:rsidRPr="00016354">
              <w:rPr>
                <w:rFonts w:ascii="Arial" w:hAnsi="Arial" w:cs="Arial"/>
                <w:b/>
                <w:bCs/>
                <w:color w:val="FFFFFF" w:themeColor="background1"/>
                <w:sz w:val="22"/>
                <w:szCs w:val="22"/>
              </w:rPr>
              <w:t>etc</w:t>
            </w:r>
          </w:p>
        </w:tc>
      </w:tr>
      <w:tr w:rsidR="00A2416A" w:rsidRPr="00454670" w14:paraId="056530B3" w14:textId="77777777" w:rsidTr="0A461428">
        <w:trPr>
          <w:trHeight w:val="4781"/>
        </w:trPr>
        <w:tc>
          <w:tcPr>
            <w:tcW w:w="5000" w:type="pct"/>
          </w:tcPr>
          <w:p w14:paraId="57E744E8" w14:textId="77777777" w:rsidR="00A2416A" w:rsidRDefault="00A2416A" w:rsidP="000B202B">
            <w:pPr>
              <w:pStyle w:val="SPBodytext"/>
              <w:spacing w:before="240"/>
              <w:rPr>
                <w:rFonts w:ascii="Arial" w:hAnsi="Arial" w:cs="Arial"/>
                <w:sz w:val="22"/>
                <w:szCs w:val="22"/>
              </w:rPr>
            </w:pPr>
          </w:p>
          <w:p w14:paraId="0A104725" w14:textId="77777777" w:rsidR="00613B88" w:rsidRDefault="00613B88" w:rsidP="000B202B">
            <w:pPr>
              <w:pStyle w:val="SPBodytext"/>
              <w:spacing w:before="240"/>
              <w:rPr>
                <w:rFonts w:ascii="Arial" w:hAnsi="Arial" w:cs="Arial"/>
                <w:sz w:val="22"/>
                <w:szCs w:val="22"/>
              </w:rPr>
            </w:pPr>
          </w:p>
          <w:p w14:paraId="0B0C047A" w14:textId="77777777" w:rsidR="00613B88" w:rsidRDefault="00613B88" w:rsidP="000B202B">
            <w:pPr>
              <w:pStyle w:val="SPBodytext"/>
              <w:spacing w:before="240"/>
              <w:rPr>
                <w:rFonts w:ascii="Arial" w:hAnsi="Arial" w:cs="Arial"/>
                <w:sz w:val="22"/>
                <w:szCs w:val="22"/>
              </w:rPr>
            </w:pPr>
          </w:p>
          <w:p w14:paraId="164B3433" w14:textId="77777777" w:rsidR="00613B88" w:rsidRDefault="00613B88" w:rsidP="000B202B">
            <w:pPr>
              <w:pStyle w:val="SPBodytext"/>
              <w:spacing w:before="240"/>
              <w:rPr>
                <w:rFonts w:ascii="Arial" w:hAnsi="Arial" w:cs="Arial"/>
                <w:sz w:val="22"/>
                <w:szCs w:val="22"/>
              </w:rPr>
            </w:pPr>
          </w:p>
          <w:p w14:paraId="48050EA4" w14:textId="77777777" w:rsidR="00613B88" w:rsidRDefault="00613B88" w:rsidP="000B202B">
            <w:pPr>
              <w:pStyle w:val="SPBodytext"/>
              <w:spacing w:before="240"/>
              <w:rPr>
                <w:rFonts w:ascii="Arial" w:hAnsi="Arial" w:cs="Arial"/>
                <w:sz w:val="22"/>
                <w:szCs w:val="22"/>
              </w:rPr>
            </w:pPr>
          </w:p>
          <w:p w14:paraId="3E067EFE" w14:textId="77777777" w:rsidR="00613B88" w:rsidRDefault="00613B88" w:rsidP="000B202B">
            <w:pPr>
              <w:pStyle w:val="SPBodytext"/>
              <w:spacing w:before="240"/>
              <w:rPr>
                <w:rFonts w:ascii="Arial" w:hAnsi="Arial" w:cs="Arial"/>
                <w:sz w:val="22"/>
                <w:szCs w:val="22"/>
              </w:rPr>
            </w:pPr>
          </w:p>
          <w:p w14:paraId="0C56CF9B" w14:textId="77777777" w:rsidR="00613B88" w:rsidRDefault="00613B88" w:rsidP="000B202B">
            <w:pPr>
              <w:pStyle w:val="SPBodytext"/>
              <w:spacing w:before="240"/>
              <w:rPr>
                <w:rFonts w:ascii="Arial" w:hAnsi="Arial" w:cs="Arial"/>
                <w:sz w:val="22"/>
                <w:szCs w:val="22"/>
              </w:rPr>
            </w:pPr>
          </w:p>
          <w:p w14:paraId="056A04CC" w14:textId="77777777" w:rsidR="00613B88" w:rsidRDefault="00613B88" w:rsidP="000B202B">
            <w:pPr>
              <w:pStyle w:val="SPBodytext"/>
              <w:spacing w:before="240"/>
              <w:rPr>
                <w:rFonts w:ascii="Arial" w:hAnsi="Arial" w:cs="Arial"/>
                <w:sz w:val="22"/>
                <w:szCs w:val="22"/>
              </w:rPr>
            </w:pPr>
          </w:p>
          <w:p w14:paraId="67EB79EB" w14:textId="77777777" w:rsidR="00613B88" w:rsidRDefault="00613B88" w:rsidP="000B202B">
            <w:pPr>
              <w:pStyle w:val="SPBodytext"/>
              <w:spacing w:before="240"/>
              <w:rPr>
                <w:rFonts w:ascii="Arial" w:hAnsi="Arial" w:cs="Arial"/>
                <w:sz w:val="22"/>
                <w:szCs w:val="22"/>
              </w:rPr>
            </w:pPr>
          </w:p>
          <w:p w14:paraId="5ADF96E2" w14:textId="77777777" w:rsidR="00613B88" w:rsidRDefault="00613B88" w:rsidP="000B202B">
            <w:pPr>
              <w:pStyle w:val="SPBodytext"/>
              <w:spacing w:before="240"/>
              <w:rPr>
                <w:rFonts w:ascii="Arial" w:hAnsi="Arial" w:cs="Arial"/>
                <w:sz w:val="22"/>
                <w:szCs w:val="22"/>
              </w:rPr>
            </w:pPr>
          </w:p>
          <w:p w14:paraId="42728FA2" w14:textId="77777777" w:rsidR="00613B88" w:rsidRDefault="00613B88" w:rsidP="000B202B">
            <w:pPr>
              <w:pStyle w:val="SPBodytext"/>
              <w:spacing w:before="240"/>
              <w:rPr>
                <w:rFonts w:ascii="Arial" w:hAnsi="Arial" w:cs="Arial"/>
                <w:sz w:val="22"/>
                <w:szCs w:val="22"/>
              </w:rPr>
            </w:pPr>
          </w:p>
          <w:p w14:paraId="6A708467" w14:textId="77777777" w:rsidR="00613B88" w:rsidRDefault="00613B88" w:rsidP="000B202B">
            <w:pPr>
              <w:pStyle w:val="SPBodytext"/>
              <w:spacing w:before="240"/>
              <w:rPr>
                <w:rFonts w:ascii="Arial" w:hAnsi="Arial" w:cs="Arial"/>
                <w:sz w:val="22"/>
                <w:szCs w:val="22"/>
              </w:rPr>
            </w:pPr>
          </w:p>
          <w:p w14:paraId="49DEBD8A" w14:textId="77777777" w:rsidR="00613B88" w:rsidRDefault="00613B88" w:rsidP="000B202B">
            <w:pPr>
              <w:pStyle w:val="SPBodytext"/>
              <w:spacing w:before="240"/>
              <w:rPr>
                <w:rFonts w:ascii="Arial" w:hAnsi="Arial" w:cs="Arial"/>
                <w:sz w:val="22"/>
                <w:szCs w:val="22"/>
              </w:rPr>
            </w:pPr>
          </w:p>
          <w:p w14:paraId="77835BC9" w14:textId="7994506F" w:rsidR="00613B88" w:rsidRPr="00F747EA" w:rsidRDefault="00613B88" w:rsidP="000B202B">
            <w:pPr>
              <w:pStyle w:val="SPBodytext"/>
              <w:spacing w:before="240"/>
              <w:rPr>
                <w:rFonts w:ascii="Arial" w:hAnsi="Arial" w:cs="Arial"/>
                <w:sz w:val="22"/>
                <w:szCs w:val="22"/>
              </w:rPr>
            </w:pPr>
          </w:p>
        </w:tc>
      </w:tr>
      <w:tr w:rsidR="00016354" w:rsidRPr="00454670" w14:paraId="29CB6D9C" w14:textId="77777777" w:rsidTr="0A461428">
        <w:trPr>
          <w:trHeight w:val="841"/>
        </w:trPr>
        <w:tc>
          <w:tcPr>
            <w:tcW w:w="5000" w:type="pct"/>
            <w:shd w:val="clear" w:color="auto" w:fill="008080"/>
          </w:tcPr>
          <w:p w14:paraId="65708C83" w14:textId="02F7313B" w:rsidR="00016354" w:rsidRPr="00154140" w:rsidRDefault="00154140" w:rsidP="000B202B">
            <w:pPr>
              <w:pStyle w:val="SPBodytext"/>
              <w:spacing w:before="240"/>
              <w:rPr>
                <w:rFonts w:ascii="Arial" w:hAnsi="Arial" w:cs="Arial"/>
                <w:b/>
                <w:bCs/>
                <w:sz w:val="22"/>
                <w:szCs w:val="22"/>
              </w:rPr>
            </w:pPr>
            <w:r w:rsidRPr="00154140">
              <w:rPr>
                <w:rFonts w:ascii="Arial" w:hAnsi="Arial" w:cs="Arial"/>
                <w:b/>
                <w:bCs/>
                <w:color w:val="FFFFFF" w:themeColor="background1"/>
                <w:sz w:val="22"/>
                <w:szCs w:val="22"/>
              </w:rPr>
              <w:t>Linked Case Studies: Have we written about this before?</w:t>
            </w:r>
          </w:p>
        </w:tc>
      </w:tr>
      <w:tr w:rsidR="00016354" w:rsidRPr="00454670" w14:paraId="0B5A9CD9" w14:textId="77777777" w:rsidTr="0A461428">
        <w:trPr>
          <w:trHeight w:val="3659"/>
        </w:trPr>
        <w:tc>
          <w:tcPr>
            <w:tcW w:w="5000" w:type="pct"/>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9"/>
              <w:gridCol w:w="3340"/>
              <w:gridCol w:w="3340"/>
            </w:tblGrid>
            <w:tr w:rsidR="00687E31" w14:paraId="2B467791" w14:textId="77777777" w:rsidTr="00D51E8D">
              <w:trPr>
                <w:cnfStyle w:val="100000000000" w:firstRow="1" w:lastRow="0" w:firstColumn="0" w:lastColumn="0" w:oddVBand="0" w:evenVBand="0" w:oddHBand="0" w:evenHBand="0" w:firstRowFirstColumn="0" w:firstRowLastColumn="0" w:lastRowFirstColumn="0" w:lastRowLastColumn="0"/>
              </w:trPr>
              <w:tc>
                <w:tcPr>
                  <w:tcW w:w="3339" w:type="dxa"/>
                </w:tcPr>
                <w:p w14:paraId="4D819198" w14:textId="2C7E4D03" w:rsidR="00687E31" w:rsidRPr="00391A77" w:rsidRDefault="00687E31"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Name/Project</w:t>
                  </w:r>
                </w:p>
              </w:tc>
              <w:tc>
                <w:tcPr>
                  <w:tcW w:w="3340" w:type="dxa"/>
                </w:tcPr>
                <w:p w14:paraId="7EBB5D31" w14:textId="363C677F"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Growth Team Contact</w:t>
                  </w:r>
                </w:p>
              </w:tc>
              <w:tc>
                <w:tcPr>
                  <w:tcW w:w="3340" w:type="dxa"/>
                </w:tcPr>
                <w:p w14:paraId="74F30CFF" w14:textId="39735404" w:rsidR="00687E31" w:rsidRPr="00391A77" w:rsidRDefault="00391A77" w:rsidP="000B202B">
                  <w:pPr>
                    <w:pStyle w:val="SPBodytext"/>
                    <w:spacing w:before="240"/>
                    <w:rPr>
                      <w:rFonts w:ascii="Arial" w:hAnsi="Arial" w:cs="Arial"/>
                      <w:color w:val="FFFFFF" w:themeColor="background1"/>
                      <w:sz w:val="22"/>
                      <w:szCs w:val="22"/>
                    </w:rPr>
                  </w:pPr>
                  <w:r w:rsidRPr="00391A77">
                    <w:rPr>
                      <w:rFonts w:ascii="Arial" w:hAnsi="Arial" w:cs="Arial"/>
                      <w:color w:val="FFFFFF" w:themeColor="background1"/>
                      <w:sz w:val="22"/>
                      <w:szCs w:val="22"/>
                    </w:rPr>
                    <w:t>Ops Contact</w:t>
                  </w:r>
                </w:p>
              </w:tc>
            </w:tr>
            <w:tr w:rsidR="00687E31" w14:paraId="5F00C71D"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965C2ED" w14:textId="77777777" w:rsidR="00687E31" w:rsidRDefault="00687E31" w:rsidP="000B202B">
                  <w:pPr>
                    <w:pStyle w:val="SPBodytext"/>
                    <w:spacing w:before="240"/>
                    <w:rPr>
                      <w:rFonts w:ascii="Arial" w:hAnsi="Arial" w:cs="Arial"/>
                      <w:sz w:val="22"/>
                      <w:szCs w:val="22"/>
                    </w:rPr>
                  </w:pPr>
                </w:p>
              </w:tc>
              <w:tc>
                <w:tcPr>
                  <w:tcW w:w="3340" w:type="dxa"/>
                </w:tcPr>
                <w:p w14:paraId="5FF3E25A" w14:textId="77777777" w:rsidR="00687E31" w:rsidRDefault="00687E31" w:rsidP="000B202B">
                  <w:pPr>
                    <w:pStyle w:val="SPBodytext"/>
                    <w:spacing w:before="240"/>
                    <w:rPr>
                      <w:rFonts w:ascii="Arial" w:hAnsi="Arial" w:cs="Arial"/>
                      <w:sz w:val="22"/>
                      <w:szCs w:val="22"/>
                    </w:rPr>
                  </w:pPr>
                </w:p>
              </w:tc>
              <w:tc>
                <w:tcPr>
                  <w:tcW w:w="3340" w:type="dxa"/>
                </w:tcPr>
                <w:p w14:paraId="2A3F71E2" w14:textId="77777777" w:rsidR="00687E31" w:rsidRDefault="00687E31" w:rsidP="000B202B">
                  <w:pPr>
                    <w:pStyle w:val="SPBodytext"/>
                    <w:spacing w:before="240"/>
                    <w:rPr>
                      <w:rFonts w:ascii="Arial" w:hAnsi="Arial" w:cs="Arial"/>
                      <w:sz w:val="22"/>
                      <w:szCs w:val="22"/>
                    </w:rPr>
                  </w:pPr>
                </w:p>
              </w:tc>
            </w:tr>
            <w:tr w:rsidR="00687E31" w14:paraId="6E0A7426" w14:textId="77777777" w:rsidTr="00D51E8D">
              <w:tc>
                <w:tcPr>
                  <w:tcW w:w="3339" w:type="dxa"/>
                </w:tcPr>
                <w:p w14:paraId="3BE37F79" w14:textId="77777777" w:rsidR="00687E31" w:rsidRDefault="00687E31" w:rsidP="000B202B">
                  <w:pPr>
                    <w:pStyle w:val="SPBodytext"/>
                    <w:spacing w:before="240"/>
                    <w:rPr>
                      <w:rFonts w:ascii="Arial" w:hAnsi="Arial" w:cs="Arial"/>
                      <w:sz w:val="22"/>
                      <w:szCs w:val="22"/>
                    </w:rPr>
                  </w:pPr>
                </w:p>
              </w:tc>
              <w:tc>
                <w:tcPr>
                  <w:tcW w:w="3340" w:type="dxa"/>
                </w:tcPr>
                <w:p w14:paraId="219E19EE" w14:textId="77777777" w:rsidR="00687E31" w:rsidRDefault="00687E31" w:rsidP="000B202B">
                  <w:pPr>
                    <w:pStyle w:val="SPBodytext"/>
                    <w:spacing w:before="240"/>
                    <w:rPr>
                      <w:rFonts w:ascii="Arial" w:hAnsi="Arial" w:cs="Arial"/>
                      <w:sz w:val="22"/>
                      <w:szCs w:val="22"/>
                    </w:rPr>
                  </w:pPr>
                </w:p>
              </w:tc>
              <w:tc>
                <w:tcPr>
                  <w:tcW w:w="3340" w:type="dxa"/>
                </w:tcPr>
                <w:p w14:paraId="49557230" w14:textId="77777777" w:rsidR="00687E31" w:rsidRDefault="00687E31" w:rsidP="000B202B">
                  <w:pPr>
                    <w:pStyle w:val="SPBodytext"/>
                    <w:spacing w:before="240"/>
                    <w:rPr>
                      <w:rFonts w:ascii="Arial" w:hAnsi="Arial" w:cs="Arial"/>
                      <w:sz w:val="22"/>
                      <w:szCs w:val="22"/>
                    </w:rPr>
                  </w:pPr>
                </w:p>
              </w:tc>
            </w:tr>
            <w:tr w:rsidR="00687E31" w14:paraId="2B476A05"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216D868" w14:textId="77777777" w:rsidR="00687E31" w:rsidRDefault="00687E31" w:rsidP="000B202B">
                  <w:pPr>
                    <w:pStyle w:val="SPBodytext"/>
                    <w:spacing w:before="240"/>
                    <w:rPr>
                      <w:rFonts w:ascii="Arial" w:hAnsi="Arial" w:cs="Arial"/>
                      <w:sz w:val="22"/>
                      <w:szCs w:val="22"/>
                    </w:rPr>
                  </w:pPr>
                </w:p>
              </w:tc>
              <w:tc>
                <w:tcPr>
                  <w:tcW w:w="3340" w:type="dxa"/>
                </w:tcPr>
                <w:p w14:paraId="6178D855" w14:textId="77777777" w:rsidR="00687E31" w:rsidRDefault="00687E31" w:rsidP="000B202B">
                  <w:pPr>
                    <w:pStyle w:val="SPBodytext"/>
                    <w:spacing w:before="240"/>
                    <w:rPr>
                      <w:rFonts w:ascii="Arial" w:hAnsi="Arial" w:cs="Arial"/>
                      <w:sz w:val="22"/>
                      <w:szCs w:val="22"/>
                    </w:rPr>
                  </w:pPr>
                </w:p>
              </w:tc>
              <w:tc>
                <w:tcPr>
                  <w:tcW w:w="3340" w:type="dxa"/>
                </w:tcPr>
                <w:p w14:paraId="74102AD0" w14:textId="77777777" w:rsidR="00687E31" w:rsidRDefault="00687E31" w:rsidP="000B202B">
                  <w:pPr>
                    <w:pStyle w:val="SPBodytext"/>
                    <w:spacing w:before="240"/>
                    <w:rPr>
                      <w:rFonts w:ascii="Arial" w:hAnsi="Arial" w:cs="Arial"/>
                      <w:sz w:val="22"/>
                      <w:szCs w:val="22"/>
                    </w:rPr>
                  </w:pPr>
                </w:p>
              </w:tc>
            </w:tr>
            <w:tr w:rsidR="00687E31" w14:paraId="65310777" w14:textId="77777777" w:rsidTr="00D51E8D">
              <w:tc>
                <w:tcPr>
                  <w:tcW w:w="3339" w:type="dxa"/>
                </w:tcPr>
                <w:p w14:paraId="6DBB106A" w14:textId="77777777" w:rsidR="00687E31" w:rsidRDefault="00687E31" w:rsidP="000B202B">
                  <w:pPr>
                    <w:pStyle w:val="SPBodytext"/>
                    <w:spacing w:before="240"/>
                    <w:rPr>
                      <w:rFonts w:ascii="Arial" w:hAnsi="Arial" w:cs="Arial"/>
                      <w:sz w:val="22"/>
                      <w:szCs w:val="22"/>
                    </w:rPr>
                  </w:pPr>
                </w:p>
              </w:tc>
              <w:tc>
                <w:tcPr>
                  <w:tcW w:w="3340" w:type="dxa"/>
                </w:tcPr>
                <w:p w14:paraId="3C71A11A" w14:textId="77777777" w:rsidR="00687E31" w:rsidRDefault="00687E31" w:rsidP="000B202B">
                  <w:pPr>
                    <w:pStyle w:val="SPBodytext"/>
                    <w:spacing w:before="240"/>
                    <w:rPr>
                      <w:rFonts w:ascii="Arial" w:hAnsi="Arial" w:cs="Arial"/>
                      <w:sz w:val="22"/>
                      <w:szCs w:val="22"/>
                    </w:rPr>
                  </w:pPr>
                </w:p>
              </w:tc>
              <w:tc>
                <w:tcPr>
                  <w:tcW w:w="3340" w:type="dxa"/>
                </w:tcPr>
                <w:p w14:paraId="6E3E402E" w14:textId="77777777" w:rsidR="00687E31" w:rsidRDefault="00687E31" w:rsidP="000B202B">
                  <w:pPr>
                    <w:pStyle w:val="SPBodytext"/>
                    <w:spacing w:before="240"/>
                    <w:rPr>
                      <w:rFonts w:ascii="Arial" w:hAnsi="Arial" w:cs="Arial"/>
                      <w:sz w:val="22"/>
                      <w:szCs w:val="22"/>
                    </w:rPr>
                  </w:pPr>
                </w:p>
              </w:tc>
            </w:tr>
            <w:tr w:rsidR="00687E31" w14:paraId="5F3B9820"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24F849A8" w14:textId="77777777" w:rsidR="00687E31" w:rsidRDefault="00687E31" w:rsidP="000B202B">
                  <w:pPr>
                    <w:pStyle w:val="SPBodytext"/>
                    <w:spacing w:before="240"/>
                    <w:rPr>
                      <w:rFonts w:ascii="Arial" w:hAnsi="Arial" w:cs="Arial"/>
                      <w:sz w:val="22"/>
                      <w:szCs w:val="22"/>
                    </w:rPr>
                  </w:pPr>
                </w:p>
              </w:tc>
              <w:tc>
                <w:tcPr>
                  <w:tcW w:w="3340" w:type="dxa"/>
                </w:tcPr>
                <w:p w14:paraId="642E7B4F" w14:textId="77777777" w:rsidR="00687E31" w:rsidRDefault="00687E31" w:rsidP="000B202B">
                  <w:pPr>
                    <w:pStyle w:val="SPBodytext"/>
                    <w:spacing w:before="240"/>
                    <w:rPr>
                      <w:rFonts w:ascii="Arial" w:hAnsi="Arial" w:cs="Arial"/>
                      <w:sz w:val="22"/>
                      <w:szCs w:val="22"/>
                    </w:rPr>
                  </w:pPr>
                </w:p>
              </w:tc>
              <w:tc>
                <w:tcPr>
                  <w:tcW w:w="3340" w:type="dxa"/>
                </w:tcPr>
                <w:p w14:paraId="663D7843" w14:textId="77777777" w:rsidR="00687E31" w:rsidRDefault="00687E31" w:rsidP="000B202B">
                  <w:pPr>
                    <w:pStyle w:val="SPBodytext"/>
                    <w:spacing w:before="240"/>
                    <w:rPr>
                      <w:rFonts w:ascii="Arial" w:hAnsi="Arial" w:cs="Arial"/>
                      <w:sz w:val="22"/>
                      <w:szCs w:val="22"/>
                    </w:rPr>
                  </w:pPr>
                </w:p>
              </w:tc>
            </w:tr>
            <w:tr w:rsidR="00687E31" w14:paraId="63F4FEE3" w14:textId="77777777" w:rsidTr="00D51E8D">
              <w:tc>
                <w:tcPr>
                  <w:tcW w:w="3339" w:type="dxa"/>
                </w:tcPr>
                <w:p w14:paraId="0C47F226" w14:textId="77777777" w:rsidR="00687E31" w:rsidRDefault="00687E31" w:rsidP="000B202B">
                  <w:pPr>
                    <w:pStyle w:val="SPBodytext"/>
                    <w:spacing w:before="240"/>
                    <w:rPr>
                      <w:rFonts w:ascii="Arial" w:hAnsi="Arial" w:cs="Arial"/>
                      <w:sz w:val="22"/>
                      <w:szCs w:val="22"/>
                    </w:rPr>
                  </w:pPr>
                </w:p>
              </w:tc>
              <w:tc>
                <w:tcPr>
                  <w:tcW w:w="3340" w:type="dxa"/>
                </w:tcPr>
                <w:p w14:paraId="3F214C35" w14:textId="77777777" w:rsidR="00687E31" w:rsidRDefault="00687E31" w:rsidP="000B202B">
                  <w:pPr>
                    <w:pStyle w:val="SPBodytext"/>
                    <w:spacing w:before="240"/>
                    <w:rPr>
                      <w:rFonts w:ascii="Arial" w:hAnsi="Arial" w:cs="Arial"/>
                      <w:sz w:val="22"/>
                      <w:szCs w:val="22"/>
                    </w:rPr>
                  </w:pPr>
                </w:p>
              </w:tc>
              <w:tc>
                <w:tcPr>
                  <w:tcW w:w="3340" w:type="dxa"/>
                </w:tcPr>
                <w:p w14:paraId="7B757421" w14:textId="77777777" w:rsidR="00687E31" w:rsidRDefault="00687E31" w:rsidP="000B202B">
                  <w:pPr>
                    <w:pStyle w:val="SPBodytext"/>
                    <w:spacing w:before="240"/>
                    <w:rPr>
                      <w:rFonts w:ascii="Arial" w:hAnsi="Arial" w:cs="Arial"/>
                      <w:sz w:val="22"/>
                      <w:szCs w:val="22"/>
                    </w:rPr>
                  </w:pPr>
                </w:p>
              </w:tc>
            </w:tr>
            <w:tr w:rsidR="00687E31" w14:paraId="40937FF2" w14:textId="77777777" w:rsidTr="00D51E8D">
              <w:trPr>
                <w:cnfStyle w:val="000000100000" w:firstRow="0" w:lastRow="0" w:firstColumn="0" w:lastColumn="0" w:oddVBand="0" w:evenVBand="0" w:oddHBand="1" w:evenHBand="0" w:firstRowFirstColumn="0" w:firstRowLastColumn="0" w:lastRowFirstColumn="0" w:lastRowLastColumn="0"/>
              </w:trPr>
              <w:tc>
                <w:tcPr>
                  <w:tcW w:w="3339" w:type="dxa"/>
                </w:tcPr>
                <w:p w14:paraId="48E32FB1" w14:textId="77777777" w:rsidR="00687E31" w:rsidRDefault="00687E31" w:rsidP="000B202B">
                  <w:pPr>
                    <w:pStyle w:val="SPBodytext"/>
                    <w:spacing w:before="240"/>
                    <w:rPr>
                      <w:rFonts w:ascii="Arial" w:hAnsi="Arial" w:cs="Arial"/>
                      <w:sz w:val="22"/>
                      <w:szCs w:val="22"/>
                    </w:rPr>
                  </w:pPr>
                </w:p>
              </w:tc>
              <w:tc>
                <w:tcPr>
                  <w:tcW w:w="3340" w:type="dxa"/>
                </w:tcPr>
                <w:p w14:paraId="4EA9825A" w14:textId="77777777" w:rsidR="00687E31" w:rsidRDefault="00687E31" w:rsidP="000B202B">
                  <w:pPr>
                    <w:pStyle w:val="SPBodytext"/>
                    <w:spacing w:before="240"/>
                    <w:rPr>
                      <w:rFonts w:ascii="Arial" w:hAnsi="Arial" w:cs="Arial"/>
                      <w:sz w:val="22"/>
                      <w:szCs w:val="22"/>
                    </w:rPr>
                  </w:pPr>
                </w:p>
              </w:tc>
              <w:tc>
                <w:tcPr>
                  <w:tcW w:w="3340" w:type="dxa"/>
                </w:tcPr>
                <w:p w14:paraId="57FA837F" w14:textId="77777777" w:rsidR="00687E31" w:rsidRDefault="00687E31" w:rsidP="000B202B">
                  <w:pPr>
                    <w:pStyle w:val="SPBodytext"/>
                    <w:spacing w:before="240"/>
                    <w:rPr>
                      <w:rFonts w:ascii="Arial" w:hAnsi="Arial" w:cs="Arial"/>
                      <w:sz w:val="22"/>
                      <w:szCs w:val="22"/>
                    </w:rPr>
                  </w:pPr>
                </w:p>
              </w:tc>
            </w:tr>
          </w:tbl>
          <w:p w14:paraId="2884D7E1" w14:textId="77777777" w:rsidR="00016354" w:rsidRPr="00F747EA" w:rsidRDefault="00016354" w:rsidP="000B202B">
            <w:pPr>
              <w:pStyle w:val="SPBodytext"/>
              <w:spacing w:before="240"/>
              <w:rPr>
                <w:rFonts w:ascii="Arial" w:hAnsi="Arial" w:cs="Arial"/>
                <w:sz w:val="22"/>
                <w:szCs w:val="22"/>
              </w:rPr>
            </w:pPr>
          </w:p>
        </w:tc>
      </w:tr>
    </w:tbl>
    <w:p w14:paraId="2015F7BD" w14:textId="3603D19D" w:rsidR="00454670" w:rsidRDefault="00454670" w:rsidP="00454670">
      <w:pPr>
        <w:pStyle w:val="SPBodytext"/>
        <w:rPr>
          <w:lang w:val="en-GB"/>
        </w:rPr>
      </w:pPr>
    </w:p>
    <w:tbl>
      <w:tblPr>
        <w:tblW w:w="5000" w:type="pct"/>
        <w:tblLayout w:type="fixed"/>
        <w:tblCellMar>
          <w:right w:w="57" w:type="dxa"/>
        </w:tblCellMar>
        <w:tblLook w:val="0600" w:firstRow="0" w:lastRow="0" w:firstColumn="0" w:lastColumn="0" w:noHBand="1" w:noVBand="1"/>
      </w:tblPr>
      <w:tblGrid>
        <w:gridCol w:w="10198"/>
      </w:tblGrid>
      <w:tr w:rsidR="00E0034C" w:rsidRPr="00E0034C" w14:paraId="426BD2FF" w14:textId="77777777" w:rsidTr="00AE7109">
        <w:tc>
          <w:tcPr>
            <w:tcW w:w="5000" w:type="pct"/>
            <w:tcBorders>
              <w:top w:val="single" w:sz="2" w:space="0" w:color="47305B" w:themeColor="text1"/>
              <w:left w:val="single" w:sz="2" w:space="0" w:color="47305B" w:themeColor="text1"/>
              <w:bottom w:val="single" w:sz="2" w:space="0" w:color="47305B" w:themeColor="text1"/>
              <w:right w:val="single" w:sz="2" w:space="0" w:color="47305B" w:themeColor="text1"/>
            </w:tcBorders>
            <w:shd w:val="clear" w:color="auto" w:fill="2D8C84" w:themeFill="accent3" w:themeFillShade="BF"/>
          </w:tcPr>
          <w:p w14:paraId="2FC3F45B" w14:textId="77777777" w:rsidR="00E0034C" w:rsidRPr="00E0034C" w:rsidRDefault="00E0034C" w:rsidP="00E0034C">
            <w:pPr>
              <w:pStyle w:val="SPBodytext"/>
              <w:spacing w:before="240"/>
              <w:rPr>
                <w:b/>
                <w:color w:val="FFFFFF" w:themeColor="background1"/>
                <w:sz w:val="22"/>
                <w:szCs w:val="22"/>
              </w:rPr>
            </w:pPr>
            <w:r w:rsidRPr="00E0034C">
              <w:rPr>
                <w:b/>
                <w:color w:val="FFFFFF" w:themeColor="background1"/>
                <w:sz w:val="22"/>
                <w:szCs w:val="22"/>
              </w:rPr>
              <w:t xml:space="preserve">Graphics </w:t>
            </w:r>
          </w:p>
          <w:p w14:paraId="0B821D62" w14:textId="77777777" w:rsidR="00E0034C" w:rsidRPr="00E0034C" w:rsidRDefault="00E0034C" w:rsidP="00E0034C">
            <w:pPr>
              <w:pStyle w:val="SPBodytext"/>
              <w:rPr>
                <w:iCs/>
                <w:color w:val="FFFFFF" w:themeColor="background1"/>
                <w:sz w:val="22"/>
                <w:szCs w:val="22"/>
              </w:rPr>
            </w:pPr>
            <w:r w:rsidRPr="00E0034C">
              <w:rPr>
                <w:iCs/>
                <w:color w:val="FFFFFF" w:themeColor="background1"/>
                <w:sz w:val="22"/>
                <w:szCs w:val="22"/>
              </w:rPr>
              <w:t>A picture / diagram / flow chart is worth a thousand words!</w:t>
            </w:r>
          </w:p>
          <w:p w14:paraId="3F6936E5" w14:textId="13110034" w:rsidR="00E0034C" w:rsidRPr="00E0034C" w:rsidRDefault="00E0034C" w:rsidP="00E0034C">
            <w:pPr>
              <w:pStyle w:val="SPBodytext"/>
              <w:rPr>
                <w:i/>
                <w:color w:val="FFFFFF" w:themeColor="background1"/>
                <w:sz w:val="22"/>
                <w:szCs w:val="22"/>
              </w:rPr>
            </w:pPr>
            <w:r w:rsidRPr="00E0034C">
              <w:rPr>
                <w:color w:val="FFFFFF" w:themeColor="background1"/>
                <w:sz w:val="22"/>
                <w:szCs w:val="22"/>
              </w:rPr>
              <w:t>Sketch any graphics needed to support the answer?</w:t>
            </w:r>
          </w:p>
        </w:tc>
      </w:tr>
    </w:tbl>
    <w:p w14:paraId="7F6D4F9C" w14:textId="77777777" w:rsidR="00E0034C" w:rsidRPr="00E0034C" w:rsidRDefault="00E0034C" w:rsidP="00E0034C">
      <w:pPr>
        <w:pStyle w:val="SPBodytext"/>
        <w:rPr>
          <w:sz w:val="22"/>
          <w:szCs w:val="22"/>
        </w:rPr>
      </w:pPr>
    </w:p>
    <w:p w14:paraId="1F9413BA" w14:textId="77777777" w:rsidR="00E0034C" w:rsidRPr="00E0034C" w:rsidRDefault="00E0034C" w:rsidP="00CC3FE5">
      <w:pPr>
        <w:pStyle w:val="SPBodytext"/>
        <w:numPr>
          <w:ilvl w:val="0"/>
          <w:numId w:val="6"/>
        </w:numPr>
        <w:rPr>
          <w:sz w:val="22"/>
          <w:szCs w:val="22"/>
        </w:rPr>
      </w:pPr>
      <w:r w:rsidRPr="00E0034C">
        <w:rPr>
          <w:sz w:val="22"/>
          <w:szCs w:val="22"/>
        </w:rPr>
        <w:t>Drop graphics in here and which subsection they apply to</w:t>
      </w:r>
    </w:p>
    <w:p w14:paraId="5610A22E" w14:textId="77777777" w:rsidR="009B67DE" w:rsidRPr="00454670" w:rsidRDefault="009B67DE" w:rsidP="00454670">
      <w:pPr>
        <w:pStyle w:val="SPBodytext"/>
        <w:rPr>
          <w:lang w:val="en-GB"/>
        </w:rPr>
      </w:pPr>
    </w:p>
    <w:sectPr w:rsidR="009B67DE" w:rsidRPr="00454670" w:rsidSect="00B220A0">
      <w:headerReference w:type="even" r:id="rId12"/>
      <w:headerReference w:type="default" r:id="rId13"/>
      <w:footerReference w:type="even" r:id="rId14"/>
      <w:footerReference w:type="default" r:id="rId15"/>
      <w:headerReference w:type="first" r:id="rId16"/>
      <w:footerReference w:type="first" r:id="rId17"/>
      <w:pgSz w:w="11906" w:h="16838" w:code="9"/>
      <w:pgMar w:top="1985" w:right="851" w:bottom="1701" w:left="851" w:header="851"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6B808" w14:textId="77777777" w:rsidR="0053229B" w:rsidRDefault="0053229B" w:rsidP="00752F0D">
      <w:pPr>
        <w:spacing w:after="0" w:line="240" w:lineRule="auto"/>
      </w:pPr>
      <w:r>
        <w:separator/>
      </w:r>
    </w:p>
  </w:endnote>
  <w:endnote w:type="continuationSeparator" w:id="0">
    <w:p w14:paraId="019459F6" w14:textId="77777777" w:rsidR="0053229B" w:rsidRDefault="0053229B" w:rsidP="00752F0D">
      <w:pPr>
        <w:spacing w:after="0" w:line="240" w:lineRule="auto"/>
      </w:pPr>
      <w:r>
        <w:continuationSeparator/>
      </w:r>
    </w:p>
  </w:endnote>
  <w:endnote w:type="continuationNotice" w:id="1">
    <w:p w14:paraId="01C600C2" w14:textId="77777777" w:rsidR="0053229B" w:rsidRDefault="005322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Segoe UI Black">
    <w:panose1 w:val="020B0A02040204020203"/>
    <w:charset w:val="00"/>
    <w:family w:val="swiss"/>
    <w:pitch w:val="variable"/>
    <w:sig w:usb0="E00002FF" w:usb1="4000E4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Museo Sans 300">
    <w:panose1 w:val="00000000000000000000"/>
    <w:charset w:val="00"/>
    <w:family w:val="modern"/>
    <w:notTrueType/>
    <w:pitch w:val="variable"/>
    <w:sig w:usb0="A00000AF" w:usb1="4000004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DLaM Display">
    <w:charset w:val="00"/>
    <w:family w:val="auto"/>
    <w:pitch w:val="variable"/>
    <w:sig w:usb0="8000206F" w:usb1="4200004A"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Museo 300">
    <w:panose1 w:val="00000000000000000000"/>
    <w:charset w:val="00"/>
    <w:family w:val="modern"/>
    <w:notTrueType/>
    <w:pitch w:val="variable"/>
    <w:sig w:usb0="A00000AF" w:usb1="4000004A" w:usb2="00000000" w:usb3="00000000" w:csb0="00000093" w:csb1="00000000"/>
  </w:font>
  <w:font w:name="Museo 500">
    <w:altName w:val="Calibri"/>
    <w:panose1 w:val="00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E2B8" w14:textId="0519C50F" w:rsidR="008E4512" w:rsidRPr="00B220A0" w:rsidRDefault="008E4512" w:rsidP="008E4512">
    <w:pPr>
      <w:pStyle w:val="Footer"/>
      <w:framePr w:wrap="none" w:vAnchor="text" w:hAnchor="margin" w:xAlign="outside" w:y="-239"/>
      <w:rPr>
        <w:rStyle w:val="PageNumber"/>
        <w:rFonts w:ascii="Museo 300" w:hAnsi="Museo 300"/>
        <w:sz w:val="16"/>
        <w:szCs w:val="16"/>
      </w:rPr>
    </w:pPr>
    <w:r w:rsidRPr="00B220A0">
      <w:rPr>
        <w:rStyle w:val="PageNumber"/>
        <w:rFonts w:ascii="Museo 300" w:hAnsi="Museo 300"/>
        <w:sz w:val="16"/>
        <w:szCs w:val="16"/>
      </w:rPr>
      <w:fldChar w:fldCharType="begin"/>
    </w:r>
    <w:r w:rsidRPr="00B220A0">
      <w:rPr>
        <w:rStyle w:val="PageNumber"/>
        <w:rFonts w:ascii="Museo 300" w:hAnsi="Museo 300"/>
        <w:sz w:val="16"/>
        <w:szCs w:val="16"/>
      </w:rPr>
      <w:instrText xml:space="preserve"> PAGE </w:instrText>
    </w:r>
    <w:r w:rsidRPr="00B220A0">
      <w:rPr>
        <w:rStyle w:val="PageNumber"/>
        <w:rFonts w:ascii="Museo 300" w:hAnsi="Museo 300"/>
        <w:sz w:val="16"/>
        <w:szCs w:val="16"/>
      </w:rPr>
      <w:fldChar w:fldCharType="separate"/>
    </w:r>
    <w:r w:rsidRPr="00B220A0">
      <w:rPr>
        <w:rStyle w:val="PageNumber"/>
        <w:rFonts w:ascii="Museo 300" w:hAnsi="Museo 300"/>
        <w:noProof/>
        <w:sz w:val="16"/>
        <w:szCs w:val="16"/>
      </w:rPr>
      <w:t>2</w:t>
    </w:r>
    <w:r w:rsidRPr="00B220A0">
      <w:rPr>
        <w:rStyle w:val="PageNumber"/>
        <w:rFonts w:ascii="Museo 300" w:hAnsi="Museo 300"/>
        <w:sz w:val="16"/>
        <w:szCs w:val="16"/>
      </w:rPr>
      <w:fldChar w:fldCharType="end"/>
    </w:r>
  </w:p>
  <w:p w14:paraId="12C4180A" w14:textId="794808B1" w:rsidR="008E4512" w:rsidRDefault="008E4512" w:rsidP="008E4512">
    <w:pPr>
      <w:pStyle w:val="Footer"/>
      <w:ind w:right="360" w:firstLine="360"/>
    </w:pPr>
    <w:r w:rsidRPr="008E4512">
      <w:rPr>
        <w:noProof/>
      </w:rPr>
      <w:drawing>
        <wp:anchor distT="0" distB="0" distL="114300" distR="114300" simplePos="0" relativeHeight="251658242" behindDoc="1" locked="1" layoutInCell="1" allowOverlap="1" wp14:anchorId="5B8265E3" wp14:editId="00FBD74D">
          <wp:simplePos x="0" y="0"/>
          <wp:positionH relativeFrom="page">
            <wp:posOffset>0</wp:posOffset>
          </wp:positionH>
          <wp:positionV relativeFrom="page">
            <wp:posOffset>9643110</wp:posOffset>
          </wp:positionV>
          <wp:extent cx="7552055" cy="1078865"/>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flipH="1">
                    <a:off x="0" y="0"/>
                    <a:ext cx="755205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szCs w:val="21"/>
      </w:rPr>
      <w:id w:val="965928828"/>
      <w:docPartObj>
        <w:docPartGallery w:val="Page Numbers (Bottom of Page)"/>
        <w:docPartUnique/>
      </w:docPartObj>
    </w:sdtPr>
    <w:sdtEndPr>
      <w:rPr>
        <w:rStyle w:val="PageNumber"/>
        <w:sz w:val="16"/>
        <w:szCs w:val="16"/>
      </w:rPr>
    </w:sdtEndPr>
    <w:sdtContent>
      <w:p w14:paraId="006F3573" w14:textId="77777777" w:rsidR="00B220A0" w:rsidRPr="00B220A0" w:rsidRDefault="00B220A0" w:rsidP="00B220A0">
        <w:pPr>
          <w:pStyle w:val="Footer"/>
          <w:framePr w:wrap="none" w:vAnchor="text" w:hAnchor="page" w:x="10914" w:y="-198"/>
          <w:rPr>
            <w:rStyle w:val="PageNumber"/>
            <w:sz w:val="16"/>
            <w:szCs w:val="16"/>
          </w:rPr>
        </w:pPr>
        <w:r w:rsidRPr="00B220A0">
          <w:rPr>
            <w:rStyle w:val="PageNumber"/>
            <w:sz w:val="16"/>
            <w:szCs w:val="16"/>
          </w:rPr>
          <w:fldChar w:fldCharType="begin"/>
        </w:r>
        <w:r w:rsidRPr="00B220A0">
          <w:rPr>
            <w:rStyle w:val="PageNumber"/>
            <w:sz w:val="16"/>
            <w:szCs w:val="16"/>
          </w:rPr>
          <w:instrText xml:space="preserve"> PAGE </w:instrText>
        </w:r>
        <w:r w:rsidRPr="00B220A0">
          <w:rPr>
            <w:rStyle w:val="PageNumber"/>
            <w:sz w:val="16"/>
            <w:szCs w:val="16"/>
          </w:rPr>
          <w:fldChar w:fldCharType="separate"/>
        </w:r>
        <w:r>
          <w:rPr>
            <w:rStyle w:val="PageNumber"/>
            <w:sz w:val="16"/>
            <w:szCs w:val="16"/>
          </w:rPr>
          <w:t>1</w:t>
        </w:r>
        <w:r w:rsidRPr="00B220A0">
          <w:rPr>
            <w:rStyle w:val="PageNumber"/>
            <w:sz w:val="16"/>
            <w:szCs w:val="16"/>
          </w:rPr>
          <w:fldChar w:fldCharType="end"/>
        </w:r>
      </w:p>
    </w:sdtContent>
  </w:sdt>
  <w:p w14:paraId="6EFEFCE2" w14:textId="35E87F27" w:rsidR="008E4512" w:rsidRPr="008E6299" w:rsidRDefault="004E14B2" w:rsidP="008E6299">
    <w:pPr>
      <w:pStyle w:val="Footer"/>
      <w:ind w:right="360" w:firstLine="360"/>
      <w:jc w:val="center"/>
      <w:rPr>
        <w:rFonts w:ascii="Museo 500" w:hAnsi="Museo 500"/>
        <w:sz w:val="20"/>
        <w:szCs w:val="20"/>
      </w:rPr>
    </w:pPr>
    <w:r w:rsidRPr="008E6299">
      <w:rPr>
        <w:rFonts w:ascii="Museo 500" w:hAnsi="Museo 500"/>
        <w:sz w:val="20"/>
        <w:szCs w:val="20"/>
      </w:rPr>
      <w:t>MWS-FM-</w:t>
    </w:r>
    <w:r w:rsidR="008E6299" w:rsidRPr="008E6299">
      <w:rPr>
        <w:rFonts w:ascii="Museo 500" w:hAnsi="Museo 500"/>
        <w:sz w:val="20"/>
        <w:szCs w:val="20"/>
      </w:rPr>
      <w:t>COM-257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D046" w14:textId="77777777" w:rsidR="008E4512" w:rsidRDefault="008E4512" w:rsidP="008E4512">
    <w:pPr>
      <w:pStyle w:val="Footer"/>
      <w:framePr w:wrap="none" w:vAnchor="text" w:hAnchor="margin" w:xAlign="outside" w:y="-25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60D628E8" w14:textId="77777777" w:rsidR="00273600" w:rsidRDefault="00273600" w:rsidP="00F862A0">
    <w:pPr>
      <w:pStyle w:val="Footer"/>
      <w:ind w:right="360"/>
    </w:pPr>
    <w:r>
      <w:rPr>
        <w:noProof/>
      </w:rPr>
      <w:drawing>
        <wp:anchor distT="0" distB="0" distL="114300" distR="114300" simplePos="0" relativeHeight="251658240" behindDoc="1" locked="1" layoutInCell="1" allowOverlap="1" wp14:anchorId="12EC2AEB" wp14:editId="1F73A976">
          <wp:simplePos x="0" y="0"/>
          <wp:positionH relativeFrom="page">
            <wp:align>left</wp:align>
          </wp:positionH>
          <wp:positionV relativeFrom="page">
            <wp:align>bottom</wp:align>
          </wp:positionV>
          <wp:extent cx="7555865" cy="10788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555865" cy="10788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93893" w14:textId="77777777" w:rsidR="0053229B" w:rsidRDefault="0053229B" w:rsidP="00752F0D">
      <w:pPr>
        <w:spacing w:after="0" w:line="240" w:lineRule="auto"/>
      </w:pPr>
      <w:r>
        <w:separator/>
      </w:r>
    </w:p>
  </w:footnote>
  <w:footnote w:type="continuationSeparator" w:id="0">
    <w:p w14:paraId="67F2D166" w14:textId="77777777" w:rsidR="0053229B" w:rsidRDefault="0053229B" w:rsidP="00752F0D">
      <w:pPr>
        <w:spacing w:after="0" w:line="240" w:lineRule="auto"/>
      </w:pPr>
      <w:r>
        <w:continuationSeparator/>
      </w:r>
    </w:p>
  </w:footnote>
  <w:footnote w:type="continuationNotice" w:id="1">
    <w:p w14:paraId="771AFFAC" w14:textId="77777777" w:rsidR="0053229B" w:rsidRDefault="005322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5E22" w14:textId="2C6E2F90" w:rsidR="008E4512" w:rsidRDefault="008E4512">
    <w:pPr>
      <w:pStyle w:val="Header"/>
    </w:pPr>
    <w:r w:rsidRPr="008E4512">
      <w:rPr>
        <w:noProof/>
      </w:rPr>
      <w:drawing>
        <wp:anchor distT="0" distB="0" distL="114300" distR="114300" simplePos="0" relativeHeight="251658243" behindDoc="0" locked="1" layoutInCell="1" allowOverlap="1" wp14:anchorId="1A23728B" wp14:editId="70A73BB4">
          <wp:simplePos x="0" y="0"/>
          <wp:positionH relativeFrom="page">
            <wp:posOffset>-1270</wp:posOffset>
          </wp:positionH>
          <wp:positionV relativeFrom="page">
            <wp:posOffset>6985</wp:posOffset>
          </wp:positionV>
          <wp:extent cx="1946275" cy="803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a:extLst>
                      <a:ext uri="{28A0092B-C50C-407E-A947-70E740481C1C}">
                        <a14:useLocalDpi xmlns:a14="http://schemas.microsoft.com/office/drawing/2010/main" val="0"/>
                      </a:ext>
                    </a:extLst>
                  </a:blip>
                  <a:srcRect l="59803"/>
                  <a:stretch/>
                </pic:blipFill>
                <pic:spPr bwMode="auto">
                  <a:xfrm>
                    <a:off x="0" y="0"/>
                    <a:ext cx="1946275" cy="803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1DCA" w14:textId="3654ABC8" w:rsidR="008E4512" w:rsidRPr="00454670" w:rsidRDefault="00F645E1" w:rsidP="00C4588B">
    <w:pPr>
      <w:pStyle w:val="Header"/>
      <w:ind w:firstLine="720"/>
      <w:rPr>
        <w:b/>
        <w:bCs/>
      </w:rPr>
    </w:pPr>
    <w:r>
      <w:rPr>
        <w:b/>
        <w:bCs/>
        <w:noProof/>
        <w:color w:val="47305B" w:themeColor="text1"/>
        <w:sz w:val="32"/>
        <w:szCs w:val="32"/>
      </w:rPr>
      <w:drawing>
        <wp:anchor distT="0" distB="0" distL="114300" distR="114300" simplePos="0" relativeHeight="251658244" behindDoc="0" locked="0" layoutInCell="1" allowOverlap="1" wp14:anchorId="65C335C4" wp14:editId="40695C04">
          <wp:simplePos x="0" y="0"/>
          <wp:positionH relativeFrom="column">
            <wp:posOffset>-213121</wp:posOffset>
          </wp:positionH>
          <wp:positionV relativeFrom="paragraph">
            <wp:posOffset>-195868</wp:posOffset>
          </wp:positionV>
          <wp:extent cx="1651000" cy="527685"/>
          <wp:effectExtent l="0" t="0" r="635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527685"/>
                  </a:xfrm>
                  <a:prstGeom prst="rect">
                    <a:avLst/>
                  </a:prstGeom>
                  <a:noFill/>
                </pic:spPr>
              </pic:pic>
            </a:graphicData>
          </a:graphic>
        </wp:anchor>
      </w:drawing>
    </w:r>
    <w:r w:rsidR="008D6D7C">
      <w:rPr>
        <w:b/>
        <w:bCs/>
        <w:color w:val="47305B" w:themeColor="text1"/>
        <w:sz w:val="32"/>
        <w:szCs w:val="32"/>
      </w:rPr>
      <w:t>YW Smart Metering ITT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947E" w14:textId="77777777" w:rsidR="00273600" w:rsidRDefault="00273600">
    <w:pPr>
      <w:pStyle w:val="Header"/>
    </w:pPr>
    <w:r>
      <w:rPr>
        <w:noProof/>
      </w:rPr>
      <w:drawing>
        <wp:anchor distT="0" distB="0" distL="114300" distR="114300" simplePos="0" relativeHeight="251658241" behindDoc="0" locked="1" layoutInCell="1" allowOverlap="1" wp14:anchorId="21C7AA06" wp14:editId="03D27296">
          <wp:simplePos x="0" y="0"/>
          <wp:positionH relativeFrom="page">
            <wp:posOffset>2713355</wp:posOffset>
          </wp:positionH>
          <wp:positionV relativeFrom="page">
            <wp:posOffset>0</wp:posOffset>
          </wp:positionV>
          <wp:extent cx="4841875" cy="803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4841875" cy="8039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AA7"/>
    <w:multiLevelType w:val="hybridMultilevel"/>
    <w:tmpl w:val="B1DA68F6"/>
    <w:lvl w:ilvl="0" w:tplc="FFFFFFFF">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1C2B"/>
    <w:multiLevelType w:val="hybridMultilevel"/>
    <w:tmpl w:val="E7FC755C"/>
    <w:lvl w:ilvl="0" w:tplc="D01667C8">
      <w:start w:val="5"/>
      <w:numFmt w:val="bullet"/>
      <w:lvlText w:val="-"/>
      <w:lvlJc w:val="left"/>
      <w:pPr>
        <w:ind w:left="720" w:hanging="360"/>
      </w:pPr>
      <w:rPr>
        <w:rFonts w:ascii="Century Gothic" w:eastAsiaTheme="minorHAnsi" w:hAnsi="Century Gothic"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A0229"/>
    <w:multiLevelType w:val="hybridMultilevel"/>
    <w:tmpl w:val="08E6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3F1A07"/>
    <w:multiLevelType w:val="hybridMultilevel"/>
    <w:tmpl w:val="EDFCA5F4"/>
    <w:lvl w:ilvl="0" w:tplc="FF4CB926">
      <w:start w:val="1"/>
      <w:numFmt w:val="bullet"/>
      <w:pStyle w:val="SPBullet2"/>
      <w:lvlText w:val="-"/>
      <w:lvlJc w:val="left"/>
      <w:pPr>
        <w:ind w:left="1800" w:hanging="360"/>
      </w:pPr>
      <w:rPr>
        <w:rFonts w:ascii="Segoe UI Black" w:hAnsi="Segoe UI Black" w:hint="default"/>
        <w:color w:val="EE4166" w:themeColor="accent1"/>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1A77533"/>
    <w:multiLevelType w:val="multilevel"/>
    <w:tmpl w:val="968E42CA"/>
    <w:lvl w:ilvl="0">
      <w:start w:val="1"/>
      <w:numFmt w:val="decimal"/>
      <w:pStyle w:val="SPnumberedtex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73622FA"/>
    <w:multiLevelType w:val="hybridMultilevel"/>
    <w:tmpl w:val="0AE65C06"/>
    <w:lvl w:ilvl="0" w:tplc="CF9400FE">
      <w:start w:val="1"/>
      <w:numFmt w:val="bullet"/>
      <w:pStyle w:val="SPBullet1"/>
      <w:lvlText w:val=""/>
      <w:lvlJc w:val="left"/>
      <w:pPr>
        <w:ind w:left="785" w:hanging="360"/>
      </w:pPr>
      <w:rPr>
        <w:rFonts w:ascii="Wingdings" w:hAnsi="Wingdings" w:hint="default"/>
        <w:color w:val="653E75" w:themeColor="accent2"/>
        <w:sz w:val="18"/>
      </w:rPr>
    </w:lvl>
    <w:lvl w:ilvl="1" w:tplc="9CA034B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414BE7"/>
    <w:multiLevelType w:val="hybridMultilevel"/>
    <w:tmpl w:val="20CEDD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272CFD"/>
    <w:multiLevelType w:val="hybridMultilevel"/>
    <w:tmpl w:val="5810C176"/>
    <w:lvl w:ilvl="0" w:tplc="FFFFFFFF">
      <w:start w:val="1"/>
      <w:numFmt w:val="bullet"/>
      <w:pStyle w:val="Bulle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016CD0"/>
    <w:multiLevelType w:val="multilevel"/>
    <w:tmpl w:val="FB5A5112"/>
    <w:lvl w:ilvl="0">
      <w:start w:val="1"/>
      <w:numFmt w:val="decimal"/>
      <w:pStyle w:val="SPnumberedtext"/>
      <w:lvlText w:val="%1)"/>
      <w:lvlJc w:val="left"/>
      <w:pPr>
        <w:ind w:left="360" w:hanging="360"/>
      </w:pPr>
      <w:rPr>
        <w:rFonts w:hint="default"/>
        <w:color w:val="009FE3"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90262D1"/>
    <w:multiLevelType w:val="hybridMultilevel"/>
    <w:tmpl w:val="8E804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4365F"/>
    <w:multiLevelType w:val="hybridMultilevel"/>
    <w:tmpl w:val="491C0F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87F739"/>
    <w:multiLevelType w:val="hybridMultilevel"/>
    <w:tmpl w:val="DFF41026"/>
    <w:lvl w:ilvl="0" w:tplc="D17627C6">
      <w:start w:val="1"/>
      <w:numFmt w:val="bullet"/>
      <w:lvlText w:val=""/>
      <w:lvlJc w:val="left"/>
      <w:pPr>
        <w:ind w:left="720" w:hanging="360"/>
      </w:pPr>
      <w:rPr>
        <w:rFonts w:ascii="Symbol" w:hAnsi="Symbol" w:hint="default"/>
      </w:rPr>
    </w:lvl>
    <w:lvl w:ilvl="1" w:tplc="1C869FA6">
      <w:start w:val="1"/>
      <w:numFmt w:val="bullet"/>
      <w:lvlText w:val="o"/>
      <w:lvlJc w:val="left"/>
      <w:pPr>
        <w:ind w:left="1440" w:hanging="360"/>
      </w:pPr>
      <w:rPr>
        <w:rFonts w:ascii="Courier New" w:hAnsi="Courier New" w:hint="default"/>
      </w:rPr>
    </w:lvl>
    <w:lvl w:ilvl="2" w:tplc="298E9C7A">
      <w:start w:val="1"/>
      <w:numFmt w:val="bullet"/>
      <w:lvlText w:val=""/>
      <w:lvlJc w:val="left"/>
      <w:pPr>
        <w:ind w:left="2160" w:hanging="360"/>
      </w:pPr>
      <w:rPr>
        <w:rFonts w:ascii="Wingdings" w:hAnsi="Wingdings" w:hint="default"/>
      </w:rPr>
    </w:lvl>
    <w:lvl w:ilvl="3" w:tplc="7D081A48">
      <w:start w:val="1"/>
      <w:numFmt w:val="bullet"/>
      <w:lvlText w:val=""/>
      <w:lvlJc w:val="left"/>
      <w:pPr>
        <w:ind w:left="2880" w:hanging="360"/>
      </w:pPr>
      <w:rPr>
        <w:rFonts w:ascii="Symbol" w:hAnsi="Symbol" w:hint="default"/>
      </w:rPr>
    </w:lvl>
    <w:lvl w:ilvl="4" w:tplc="B096F90A">
      <w:start w:val="1"/>
      <w:numFmt w:val="bullet"/>
      <w:lvlText w:val="o"/>
      <w:lvlJc w:val="left"/>
      <w:pPr>
        <w:ind w:left="3600" w:hanging="360"/>
      </w:pPr>
      <w:rPr>
        <w:rFonts w:ascii="Courier New" w:hAnsi="Courier New" w:hint="default"/>
      </w:rPr>
    </w:lvl>
    <w:lvl w:ilvl="5" w:tplc="BB263682">
      <w:start w:val="1"/>
      <w:numFmt w:val="bullet"/>
      <w:lvlText w:val=""/>
      <w:lvlJc w:val="left"/>
      <w:pPr>
        <w:ind w:left="4320" w:hanging="360"/>
      </w:pPr>
      <w:rPr>
        <w:rFonts w:ascii="Wingdings" w:hAnsi="Wingdings" w:hint="default"/>
      </w:rPr>
    </w:lvl>
    <w:lvl w:ilvl="6" w:tplc="7102F76C">
      <w:start w:val="1"/>
      <w:numFmt w:val="bullet"/>
      <w:lvlText w:val=""/>
      <w:lvlJc w:val="left"/>
      <w:pPr>
        <w:ind w:left="5040" w:hanging="360"/>
      </w:pPr>
      <w:rPr>
        <w:rFonts w:ascii="Symbol" w:hAnsi="Symbol" w:hint="default"/>
      </w:rPr>
    </w:lvl>
    <w:lvl w:ilvl="7" w:tplc="9E4432FE">
      <w:start w:val="1"/>
      <w:numFmt w:val="bullet"/>
      <w:lvlText w:val="o"/>
      <w:lvlJc w:val="left"/>
      <w:pPr>
        <w:ind w:left="5760" w:hanging="360"/>
      </w:pPr>
      <w:rPr>
        <w:rFonts w:ascii="Courier New" w:hAnsi="Courier New" w:hint="default"/>
      </w:rPr>
    </w:lvl>
    <w:lvl w:ilvl="8" w:tplc="B3288F62">
      <w:start w:val="1"/>
      <w:numFmt w:val="bullet"/>
      <w:lvlText w:val=""/>
      <w:lvlJc w:val="left"/>
      <w:pPr>
        <w:ind w:left="6480" w:hanging="360"/>
      </w:pPr>
      <w:rPr>
        <w:rFonts w:ascii="Wingdings" w:hAnsi="Wingdings" w:hint="default"/>
      </w:rPr>
    </w:lvl>
  </w:abstractNum>
  <w:num w:numId="1" w16cid:durableId="990983222">
    <w:abstractNumId w:val="11"/>
  </w:num>
  <w:num w:numId="2" w16cid:durableId="1438135255">
    <w:abstractNumId w:val="5"/>
  </w:num>
  <w:num w:numId="3" w16cid:durableId="1849784274">
    <w:abstractNumId w:val="3"/>
  </w:num>
  <w:num w:numId="4" w16cid:durableId="1138720279">
    <w:abstractNumId w:val="8"/>
  </w:num>
  <w:num w:numId="5" w16cid:durableId="1168515972">
    <w:abstractNumId w:val="4"/>
  </w:num>
  <w:num w:numId="6" w16cid:durableId="1318414789">
    <w:abstractNumId w:val="2"/>
  </w:num>
  <w:num w:numId="7" w16cid:durableId="1021786144">
    <w:abstractNumId w:val="1"/>
  </w:num>
  <w:num w:numId="8" w16cid:durableId="1541622416">
    <w:abstractNumId w:val="6"/>
  </w:num>
  <w:num w:numId="9" w16cid:durableId="1343389036">
    <w:abstractNumId w:val="10"/>
  </w:num>
  <w:num w:numId="10" w16cid:durableId="1540586346">
    <w:abstractNumId w:val="9"/>
  </w:num>
  <w:num w:numId="11" w16cid:durableId="1909655578">
    <w:abstractNumId w:val="0"/>
  </w:num>
  <w:num w:numId="12" w16cid:durableId="179748396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4F"/>
    <w:rsid w:val="00003D30"/>
    <w:rsid w:val="0000708C"/>
    <w:rsid w:val="00007964"/>
    <w:rsid w:val="00010BB0"/>
    <w:rsid w:val="00010FD0"/>
    <w:rsid w:val="000115CB"/>
    <w:rsid w:val="00012ABA"/>
    <w:rsid w:val="00013138"/>
    <w:rsid w:val="00016354"/>
    <w:rsid w:val="000170C2"/>
    <w:rsid w:val="000228EE"/>
    <w:rsid w:val="00022BB9"/>
    <w:rsid w:val="00036D95"/>
    <w:rsid w:val="00037345"/>
    <w:rsid w:val="000375A1"/>
    <w:rsid w:val="00041716"/>
    <w:rsid w:val="00044D1E"/>
    <w:rsid w:val="00045C39"/>
    <w:rsid w:val="00045CE6"/>
    <w:rsid w:val="00053732"/>
    <w:rsid w:val="00054986"/>
    <w:rsid w:val="00055A00"/>
    <w:rsid w:val="00056AFB"/>
    <w:rsid w:val="000579F2"/>
    <w:rsid w:val="00063F82"/>
    <w:rsid w:val="00071EE9"/>
    <w:rsid w:val="0007360C"/>
    <w:rsid w:val="000806EC"/>
    <w:rsid w:val="00081525"/>
    <w:rsid w:val="00081DBB"/>
    <w:rsid w:val="000821BE"/>
    <w:rsid w:val="0009596A"/>
    <w:rsid w:val="000978F8"/>
    <w:rsid w:val="000A2EEF"/>
    <w:rsid w:val="000A5FAB"/>
    <w:rsid w:val="000B202B"/>
    <w:rsid w:val="000C2AA2"/>
    <w:rsid w:val="000C6CC2"/>
    <w:rsid w:val="000C71EC"/>
    <w:rsid w:val="000D0AA5"/>
    <w:rsid w:val="000D1F4B"/>
    <w:rsid w:val="000D7F6E"/>
    <w:rsid w:val="000E125D"/>
    <w:rsid w:val="000E23CB"/>
    <w:rsid w:val="000F30B9"/>
    <w:rsid w:val="000F402A"/>
    <w:rsid w:val="000F40B3"/>
    <w:rsid w:val="000F5803"/>
    <w:rsid w:val="0010198E"/>
    <w:rsid w:val="00103962"/>
    <w:rsid w:val="0010415E"/>
    <w:rsid w:val="0010482D"/>
    <w:rsid w:val="00104EF2"/>
    <w:rsid w:val="00111C24"/>
    <w:rsid w:val="001210F9"/>
    <w:rsid w:val="00123114"/>
    <w:rsid w:val="00125A8D"/>
    <w:rsid w:val="00126176"/>
    <w:rsid w:val="001261DF"/>
    <w:rsid w:val="0013112F"/>
    <w:rsid w:val="00131489"/>
    <w:rsid w:val="00134BCD"/>
    <w:rsid w:val="00136A49"/>
    <w:rsid w:val="00137681"/>
    <w:rsid w:val="001408F2"/>
    <w:rsid w:val="00143B50"/>
    <w:rsid w:val="00145DDD"/>
    <w:rsid w:val="001465F5"/>
    <w:rsid w:val="001466BA"/>
    <w:rsid w:val="001476A4"/>
    <w:rsid w:val="00150360"/>
    <w:rsid w:val="00150F83"/>
    <w:rsid w:val="001515F3"/>
    <w:rsid w:val="00151E29"/>
    <w:rsid w:val="00152807"/>
    <w:rsid w:val="00154140"/>
    <w:rsid w:val="00154BF4"/>
    <w:rsid w:val="00160B88"/>
    <w:rsid w:val="0016230D"/>
    <w:rsid w:val="00162475"/>
    <w:rsid w:val="001624D4"/>
    <w:rsid w:val="00165A91"/>
    <w:rsid w:val="00165AC8"/>
    <w:rsid w:val="0017280A"/>
    <w:rsid w:val="0017432E"/>
    <w:rsid w:val="0017455F"/>
    <w:rsid w:val="0017485C"/>
    <w:rsid w:val="00175669"/>
    <w:rsid w:val="00175D96"/>
    <w:rsid w:val="00176075"/>
    <w:rsid w:val="00176F13"/>
    <w:rsid w:val="00181772"/>
    <w:rsid w:val="0018372A"/>
    <w:rsid w:val="00183D4C"/>
    <w:rsid w:val="00185C79"/>
    <w:rsid w:val="00190CB2"/>
    <w:rsid w:val="001924DE"/>
    <w:rsid w:val="00196EC0"/>
    <w:rsid w:val="001A0450"/>
    <w:rsid w:val="001A1F5A"/>
    <w:rsid w:val="001A5A2F"/>
    <w:rsid w:val="001A7B1D"/>
    <w:rsid w:val="001B3765"/>
    <w:rsid w:val="001B4A0B"/>
    <w:rsid w:val="001C0C3B"/>
    <w:rsid w:val="001C116E"/>
    <w:rsid w:val="001D1F09"/>
    <w:rsid w:val="001D6D91"/>
    <w:rsid w:val="001E0AFC"/>
    <w:rsid w:val="001E1904"/>
    <w:rsid w:val="001E1E14"/>
    <w:rsid w:val="001E2514"/>
    <w:rsid w:val="001E6124"/>
    <w:rsid w:val="001F45A1"/>
    <w:rsid w:val="001F65A8"/>
    <w:rsid w:val="001F6D55"/>
    <w:rsid w:val="001F7BF5"/>
    <w:rsid w:val="0020423D"/>
    <w:rsid w:val="00206368"/>
    <w:rsid w:val="00207B86"/>
    <w:rsid w:val="00210D7E"/>
    <w:rsid w:val="00212007"/>
    <w:rsid w:val="002131EE"/>
    <w:rsid w:val="00214435"/>
    <w:rsid w:val="00214B17"/>
    <w:rsid w:val="00221132"/>
    <w:rsid w:val="0022666C"/>
    <w:rsid w:val="002305D4"/>
    <w:rsid w:val="002368CC"/>
    <w:rsid w:val="002410EE"/>
    <w:rsid w:val="002412C8"/>
    <w:rsid w:val="00241C3E"/>
    <w:rsid w:val="00244AB7"/>
    <w:rsid w:val="002504BC"/>
    <w:rsid w:val="002511A6"/>
    <w:rsid w:val="0026061B"/>
    <w:rsid w:val="00262F65"/>
    <w:rsid w:val="00265749"/>
    <w:rsid w:val="002669A2"/>
    <w:rsid w:val="0027130E"/>
    <w:rsid w:val="00273600"/>
    <w:rsid w:val="002749A1"/>
    <w:rsid w:val="00277628"/>
    <w:rsid w:val="00282623"/>
    <w:rsid w:val="002855E2"/>
    <w:rsid w:val="00290B06"/>
    <w:rsid w:val="00291A34"/>
    <w:rsid w:val="002A1AEE"/>
    <w:rsid w:val="002A32DF"/>
    <w:rsid w:val="002A5DB9"/>
    <w:rsid w:val="002A68C6"/>
    <w:rsid w:val="002B4DF4"/>
    <w:rsid w:val="002C0F25"/>
    <w:rsid w:val="002C64D0"/>
    <w:rsid w:val="002D030F"/>
    <w:rsid w:val="002D0ED9"/>
    <w:rsid w:val="002D5917"/>
    <w:rsid w:val="002D5DD1"/>
    <w:rsid w:val="002F1023"/>
    <w:rsid w:val="002F3A0C"/>
    <w:rsid w:val="002F4470"/>
    <w:rsid w:val="002F479A"/>
    <w:rsid w:val="002F4855"/>
    <w:rsid w:val="002F4DB7"/>
    <w:rsid w:val="003044D0"/>
    <w:rsid w:val="003045CA"/>
    <w:rsid w:val="003046BD"/>
    <w:rsid w:val="0030671D"/>
    <w:rsid w:val="00306E4D"/>
    <w:rsid w:val="00314430"/>
    <w:rsid w:val="00316D36"/>
    <w:rsid w:val="003172E3"/>
    <w:rsid w:val="00321826"/>
    <w:rsid w:val="0033619C"/>
    <w:rsid w:val="003412BA"/>
    <w:rsid w:val="00341A84"/>
    <w:rsid w:val="00347131"/>
    <w:rsid w:val="00352625"/>
    <w:rsid w:val="00354DAD"/>
    <w:rsid w:val="00364635"/>
    <w:rsid w:val="003716E6"/>
    <w:rsid w:val="00371830"/>
    <w:rsid w:val="00372986"/>
    <w:rsid w:val="003731BF"/>
    <w:rsid w:val="00377B97"/>
    <w:rsid w:val="003844F7"/>
    <w:rsid w:val="00386B22"/>
    <w:rsid w:val="00391A77"/>
    <w:rsid w:val="00396AB5"/>
    <w:rsid w:val="003A3948"/>
    <w:rsid w:val="003B097A"/>
    <w:rsid w:val="003B0CA5"/>
    <w:rsid w:val="003B1CDD"/>
    <w:rsid w:val="003B2182"/>
    <w:rsid w:val="003B3A04"/>
    <w:rsid w:val="003B4285"/>
    <w:rsid w:val="003B481C"/>
    <w:rsid w:val="003C382F"/>
    <w:rsid w:val="003C764B"/>
    <w:rsid w:val="003D04ED"/>
    <w:rsid w:val="003D12B5"/>
    <w:rsid w:val="003D1ECE"/>
    <w:rsid w:val="003D703C"/>
    <w:rsid w:val="003E05F6"/>
    <w:rsid w:val="003E31DC"/>
    <w:rsid w:val="003E340E"/>
    <w:rsid w:val="003E4507"/>
    <w:rsid w:val="003E518B"/>
    <w:rsid w:val="003E529F"/>
    <w:rsid w:val="003E5D2E"/>
    <w:rsid w:val="003E6905"/>
    <w:rsid w:val="003F03C1"/>
    <w:rsid w:val="00401CB9"/>
    <w:rsid w:val="00405A47"/>
    <w:rsid w:val="00405EDF"/>
    <w:rsid w:val="00420D25"/>
    <w:rsid w:val="004225DB"/>
    <w:rsid w:val="004260C8"/>
    <w:rsid w:val="004303C1"/>
    <w:rsid w:val="00431508"/>
    <w:rsid w:val="00432A82"/>
    <w:rsid w:val="004337E8"/>
    <w:rsid w:val="00436242"/>
    <w:rsid w:val="0044205E"/>
    <w:rsid w:val="004439A1"/>
    <w:rsid w:val="00446BE0"/>
    <w:rsid w:val="00451836"/>
    <w:rsid w:val="00454670"/>
    <w:rsid w:val="00456C85"/>
    <w:rsid w:val="00456CEF"/>
    <w:rsid w:val="00462268"/>
    <w:rsid w:val="004622B4"/>
    <w:rsid w:val="004627D6"/>
    <w:rsid w:val="004644EF"/>
    <w:rsid w:val="00464EDF"/>
    <w:rsid w:val="00465BCB"/>
    <w:rsid w:val="00471F44"/>
    <w:rsid w:val="00473483"/>
    <w:rsid w:val="00475E18"/>
    <w:rsid w:val="00480EBA"/>
    <w:rsid w:val="004864CD"/>
    <w:rsid w:val="004907C5"/>
    <w:rsid w:val="0049148A"/>
    <w:rsid w:val="004953EE"/>
    <w:rsid w:val="00496212"/>
    <w:rsid w:val="00497FE7"/>
    <w:rsid w:val="004A0A17"/>
    <w:rsid w:val="004A70E4"/>
    <w:rsid w:val="004B644D"/>
    <w:rsid w:val="004B7BB7"/>
    <w:rsid w:val="004C2AF5"/>
    <w:rsid w:val="004D0577"/>
    <w:rsid w:val="004D088B"/>
    <w:rsid w:val="004D2238"/>
    <w:rsid w:val="004E059F"/>
    <w:rsid w:val="004E14B2"/>
    <w:rsid w:val="004E1CF5"/>
    <w:rsid w:val="004E5FF0"/>
    <w:rsid w:val="004E71D3"/>
    <w:rsid w:val="004F158B"/>
    <w:rsid w:val="004F15C5"/>
    <w:rsid w:val="004F3F58"/>
    <w:rsid w:val="004F7304"/>
    <w:rsid w:val="004F783C"/>
    <w:rsid w:val="005018E6"/>
    <w:rsid w:val="00503574"/>
    <w:rsid w:val="00506DD8"/>
    <w:rsid w:val="0052313E"/>
    <w:rsid w:val="005236F9"/>
    <w:rsid w:val="005249F8"/>
    <w:rsid w:val="0053229B"/>
    <w:rsid w:val="00534020"/>
    <w:rsid w:val="005341B4"/>
    <w:rsid w:val="005354B7"/>
    <w:rsid w:val="00535CAA"/>
    <w:rsid w:val="005366E4"/>
    <w:rsid w:val="00537138"/>
    <w:rsid w:val="0054438C"/>
    <w:rsid w:val="0054585A"/>
    <w:rsid w:val="00545A89"/>
    <w:rsid w:val="005607C7"/>
    <w:rsid w:val="00564275"/>
    <w:rsid w:val="00564874"/>
    <w:rsid w:val="00571EBB"/>
    <w:rsid w:val="00573320"/>
    <w:rsid w:val="00573BEE"/>
    <w:rsid w:val="00580BA2"/>
    <w:rsid w:val="00590CDF"/>
    <w:rsid w:val="005A11B6"/>
    <w:rsid w:val="005A12DE"/>
    <w:rsid w:val="005A282C"/>
    <w:rsid w:val="005A2C6F"/>
    <w:rsid w:val="005A6329"/>
    <w:rsid w:val="005A6A92"/>
    <w:rsid w:val="005A7EC4"/>
    <w:rsid w:val="005A7ECF"/>
    <w:rsid w:val="005B0BAE"/>
    <w:rsid w:val="005B14DC"/>
    <w:rsid w:val="005B46FD"/>
    <w:rsid w:val="005B5019"/>
    <w:rsid w:val="005B55D3"/>
    <w:rsid w:val="005C2247"/>
    <w:rsid w:val="005C580D"/>
    <w:rsid w:val="005C631C"/>
    <w:rsid w:val="005D7970"/>
    <w:rsid w:val="005E03D4"/>
    <w:rsid w:val="005E1DA5"/>
    <w:rsid w:val="005E5476"/>
    <w:rsid w:val="005E730F"/>
    <w:rsid w:val="005F580E"/>
    <w:rsid w:val="005F6B63"/>
    <w:rsid w:val="00613B88"/>
    <w:rsid w:val="0061728D"/>
    <w:rsid w:val="0062181E"/>
    <w:rsid w:val="00627AAF"/>
    <w:rsid w:val="006302B8"/>
    <w:rsid w:val="006322E7"/>
    <w:rsid w:val="00632FFB"/>
    <w:rsid w:val="00643773"/>
    <w:rsid w:val="00645B5E"/>
    <w:rsid w:val="006475CE"/>
    <w:rsid w:val="00653242"/>
    <w:rsid w:val="0065524F"/>
    <w:rsid w:val="00657BB4"/>
    <w:rsid w:val="006601EE"/>
    <w:rsid w:val="00672335"/>
    <w:rsid w:val="00675C11"/>
    <w:rsid w:val="00675E93"/>
    <w:rsid w:val="00677FB8"/>
    <w:rsid w:val="006808A0"/>
    <w:rsid w:val="00684D3D"/>
    <w:rsid w:val="00686627"/>
    <w:rsid w:val="00687E31"/>
    <w:rsid w:val="0069215E"/>
    <w:rsid w:val="0069320F"/>
    <w:rsid w:val="00696871"/>
    <w:rsid w:val="0069731A"/>
    <w:rsid w:val="00697AD5"/>
    <w:rsid w:val="00697D89"/>
    <w:rsid w:val="006A1405"/>
    <w:rsid w:val="006A2026"/>
    <w:rsid w:val="006A3750"/>
    <w:rsid w:val="006A6F27"/>
    <w:rsid w:val="006B216A"/>
    <w:rsid w:val="006B5143"/>
    <w:rsid w:val="006B68EF"/>
    <w:rsid w:val="006C3866"/>
    <w:rsid w:val="006C4BCC"/>
    <w:rsid w:val="006C4CDE"/>
    <w:rsid w:val="006C73D7"/>
    <w:rsid w:val="006D1211"/>
    <w:rsid w:val="006D1314"/>
    <w:rsid w:val="006D15B4"/>
    <w:rsid w:val="006D7BFC"/>
    <w:rsid w:val="006E38A5"/>
    <w:rsid w:val="006E3F99"/>
    <w:rsid w:val="006E4EF2"/>
    <w:rsid w:val="006F1111"/>
    <w:rsid w:val="006F7685"/>
    <w:rsid w:val="00700C11"/>
    <w:rsid w:val="0070197C"/>
    <w:rsid w:val="00701C04"/>
    <w:rsid w:val="007034ED"/>
    <w:rsid w:val="00704F14"/>
    <w:rsid w:val="0070626A"/>
    <w:rsid w:val="00706799"/>
    <w:rsid w:val="00712596"/>
    <w:rsid w:val="007131CA"/>
    <w:rsid w:val="0071560F"/>
    <w:rsid w:val="007235AF"/>
    <w:rsid w:val="00724186"/>
    <w:rsid w:val="007248DC"/>
    <w:rsid w:val="00725A23"/>
    <w:rsid w:val="00730248"/>
    <w:rsid w:val="00744596"/>
    <w:rsid w:val="007464D0"/>
    <w:rsid w:val="0074747E"/>
    <w:rsid w:val="00751026"/>
    <w:rsid w:val="00752F0D"/>
    <w:rsid w:val="00753205"/>
    <w:rsid w:val="007626F1"/>
    <w:rsid w:val="00763CDF"/>
    <w:rsid w:val="0077149E"/>
    <w:rsid w:val="00771DD6"/>
    <w:rsid w:val="00772F4B"/>
    <w:rsid w:val="0077665D"/>
    <w:rsid w:val="00780CBB"/>
    <w:rsid w:val="0079448B"/>
    <w:rsid w:val="0079456C"/>
    <w:rsid w:val="0079783D"/>
    <w:rsid w:val="007A28D8"/>
    <w:rsid w:val="007B1CD5"/>
    <w:rsid w:val="007C0C44"/>
    <w:rsid w:val="007C11AF"/>
    <w:rsid w:val="007C227C"/>
    <w:rsid w:val="007C4DC4"/>
    <w:rsid w:val="007C57F8"/>
    <w:rsid w:val="007C7B35"/>
    <w:rsid w:val="007D1863"/>
    <w:rsid w:val="007D25BF"/>
    <w:rsid w:val="007E07C8"/>
    <w:rsid w:val="007E22EB"/>
    <w:rsid w:val="007E3012"/>
    <w:rsid w:val="007E3C0B"/>
    <w:rsid w:val="007E6E16"/>
    <w:rsid w:val="007E6EDA"/>
    <w:rsid w:val="007F3BFE"/>
    <w:rsid w:val="008015E1"/>
    <w:rsid w:val="00801922"/>
    <w:rsid w:val="00810278"/>
    <w:rsid w:val="008108E4"/>
    <w:rsid w:val="00815135"/>
    <w:rsid w:val="008172D0"/>
    <w:rsid w:val="00820FB8"/>
    <w:rsid w:val="00826FF9"/>
    <w:rsid w:val="008273F6"/>
    <w:rsid w:val="00830BAF"/>
    <w:rsid w:val="00832C88"/>
    <w:rsid w:val="008415D9"/>
    <w:rsid w:val="00845B8D"/>
    <w:rsid w:val="00845B9D"/>
    <w:rsid w:val="0086046B"/>
    <w:rsid w:val="00860ACD"/>
    <w:rsid w:val="00860B14"/>
    <w:rsid w:val="00861CD2"/>
    <w:rsid w:val="00865116"/>
    <w:rsid w:val="008668AA"/>
    <w:rsid w:val="008721FF"/>
    <w:rsid w:val="00877345"/>
    <w:rsid w:val="0088158B"/>
    <w:rsid w:val="00884562"/>
    <w:rsid w:val="00885FA4"/>
    <w:rsid w:val="00887FD7"/>
    <w:rsid w:val="008902BE"/>
    <w:rsid w:val="00891460"/>
    <w:rsid w:val="008935FD"/>
    <w:rsid w:val="008A09F1"/>
    <w:rsid w:val="008A1EB9"/>
    <w:rsid w:val="008A64B5"/>
    <w:rsid w:val="008B06A2"/>
    <w:rsid w:val="008B385F"/>
    <w:rsid w:val="008B7084"/>
    <w:rsid w:val="008C485B"/>
    <w:rsid w:val="008C4B74"/>
    <w:rsid w:val="008D096E"/>
    <w:rsid w:val="008D41E1"/>
    <w:rsid w:val="008D6D7C"/>
    <w:rsid w:val="008E1E2F"/>
    <w:rsid w:val="008E28F2"/>
    <w:rsid w:val="008E4512"/>
    <w:rsid w:val="008E4ABB"/>
    <w:rsid w:val="008E6299"/>
    <w:rsid w:val="008E6D32"/>
    <w:rsid w:val="008E7445"/>
    <w:rsid w:val="008F70CC"/>
    <w:rsid w:val="00900959"/>
    <w:rsid w:val="00902CAD"/>
    <w:rsid w:val="00915157"/>
    <w:rsid w:val="00916CA2"/>
    <w:rsid w:val="009172C3"/>
    <w:rsid w:val="009181ED"/>
    <w:rsid w:val="00920BD7"/>
    <w:rsid w:val="009237F2"/>
    <w:rsid w:val="00932CE7"/>
    <w:rsid w:val="00943FDE"/>
    <w:rsid w:val="00947112"/>
    <w:rsid w:val="00950368"/>
    <w:rsid w:val="00956432"/>
    <w:rsid w:val="00957AF4"/>
    <w:rsid w:val="00960C01"/>
    <w:rsid w:val="0096730A"/>
    <w:rsid w:val="00973DA0"/>
    <w:rsid w:val="009754B3"/>
    <w:rsid w:val="00977D22"/>
    <w:rsid w:val="009831C3"/>
    <w:rsid w:val="00984162"/>
    <w:rsid w:val="009870B9"/>
    <w:rsid w:val="009A103E"/>
    <w:rsid w:val="009A34B8"/>
    <w:rsid w:val="009ADAD1"/>
    <w:rsid w:val="009B67DE"/>
    <w:rsid w:val="009B6DE1"/>
    <w:rsid w:val="009C09F2"/>
    <w:rsid w:val="009C650A"/>
    <w:rsid w:val="009D09C2"/>
    <w:rsid w:val="009D5681"/>
    <w:rsid w:val="009D5F6B"/>
    <w:rsid w:val="009DC454"/>
    <w:rsid w:val="009E053F"/>
    <w:rsid w:val="009E2DEE"/>
    <w:rsid w:val="009E3D90"/>
    <w:rsid w:val="009F220C"/>
    <w:rsid w:val="009F77DA"/>
    <w:rsid w:val="00A05E30"/>
    <w:rsid w:val="00A07371"/>
    <w:rsid w:val="00A11205"/>
    <w:rsid w:val="00A14776"/>
    <w:rsid w:val="00A170D0"/>
    <w:rsid w:val="00A23DDB"/>
    <w:rsid w:val="00A23F66"/>
    <w:rsid w:val="00A2416A"/>
    <w:rsid w:val="00A34890"/>
    <w:rsid w:val="00A4481D"/>
    <w:rsid w:val="00A469D0"/>
    <w:rsid w:val="00A47275"/>
    <w:rsid w:val="00A50A32"/>
    <w:rsid w:val="00A5253E"/>
    <w:rsid w:val="00A52F79"/>
    <w:rsid w:val="00A6076A"/>
    <w:rsid w:val="00A615AF"/>
    <w:rsid w:val="00A72F3B"/>
    <w:rsid w:val="00A735BE"/>
    <w:rsid w:val="00A737CE"/>
    <w:rsid w:val="00A75E25"/>
    <w:rsid w:val="00A80962"/>
    <w:rsid w:val="00A81C89"/>
    <w:rsid w:val="00A85392"/>
    <w:rsid w:val="00A87A9A"/>
    <w:rsid w:val="00A9546D"/>
    <w:rsid w:val="00AA1DD4"/>
    <w:rsid w:val="00AA5272"/>
    <w:rsid w:val="00AB6D9D"/>
    <w:rsid w:val="00AB7C6F"/>
    <w:rsid w:val="00AC101D"/>
    <w:rsid w:val="00AC39BB"/>
    <w:rsid w:val="00AC4D13"/>
    <w:rsid w:val="00AC6685"/>
    <w:rsid w:val="00AD2741"/>
    <w:rsid w:val="00AD5A3B"/>
    <w:rsid w:val="00AD7913"/>
    <w:rsid w:val="00AE411F"/>
    <w:rsid w:val="00AE4FF5"/>
    <w:rsid w:val="00AE7109"/>
    <w:rsid w:val="00AE71E9"/>
    <w:rsid w:val="00AF0770"/>
    <w:rsid w:val="00AF310B"/>
    <w:rsid w:val="00AF55AB"/>
    <w:rsid w:val="00B0166E"/>
    <w:rsid w:val="00B019FF"/>
    <w:rsid w:val="00B01E68"/>
    <w:rsid w:val="00B025C7"/>
    <w:rsid w:val="00B03ECF"/>
    <w:rsid w:val="00B04CF5"/>
    <w:rsid w:val="00B05234"/>
    <w:rsid w:val="00B053B1"/>
    <w:rsid w:val="00B1220F"/>
    <w:rsid w:val="00B142D3"/>
    <w:rsid w:val="00B145EB"/>
    <w:rsid w:val="00B220A0"/>
    <w:rsid w:val="00B27E6B"/>
    <w:rsid w:val="00B33DCB"/>
    <w:rsid w:val="00B33E79"/>
    <w:rsid w:val="00B3529C"/>
    <w:rsid w:val="00B37E12"/>
    <w:rsid w:val="00B41D1F"/>
    <w:rsid w:val="00B438F3"/>
    <w:rsid w:val="00B43EA9"/>
    <w:rsid w:val="00B46694"/>
    <w:rsid w:val="00B5369B"/>
    <w:rsid w:val="00B55E69"/>
    <w:rsid w:val="00B5676D"/>
    <w:rsid w:val="00B60AB9"/>
    <w:rsid w:val="00B6515C"/>
    <w:rsid w:val="00B6541F"/>
    <w:rsid w:val="00B663BE"/>
    <w:rsid w:val="00B664AE"/>
    <w:rsid w:val="00B716B2"/>
    <w:rsid w:val="00B723D6"/>
    <w:rsid w:val="00B7327F"/>
    <w:rsid w:val="00B7378E"/>
    <w:rsid w:val="00B81CD1"/>
    <w:rsid w:val="00B81F8E"/>
    <w:rsid w:val="00B83BC2"/>
    <w:rsid w:val="00B94BAC"/>
    <w:rsid w:val="00B95A4F"/>
    <w:rsid w:val="00B96960"/>
    <w:rsid w:val="00B96F42"/>
    <w:rsid w:val="00BA0BA9"/>
    <w:rsid w:val="00BA1B55"/>
    <w:rsid w:val="00BA6B3F"/>
    <w:rsid w:val="00BB194B"/>
    <w:rsid w:val="00BB2C5B"/>
    <w:rsid w:val="00BB3F3C"/>
    <w:rsid w:val="00BC0D5C"/>
    <w:rsid w:val="00BC5F18"/>
    <w:rsid w:val="00BC63E3"/>
    <w:rsid w:val="00BC7AF2"/>
    <w:rsid w:val="00BD12F5"/>
    <w:rsid w:val="00BD3C60"/>
    <w:rsid w:val="00BD479C"/>
    <w:rsid w:val="00BD49F9"/>
    <w:rsid w:val="00BE113A"/>
    <w:rsid w:val="00BE5BBB"/>
    <w:rsid w:val="00BF23ED"/>
    <w:rsid w:val="00BF418C"/>
    <w:rsid w:val="00C00D3B"/>
    <w:rsid w:val="00C01603"/>
    <w:rsid w:val="00C01EB9"/>
    <w:rsid w:val="00C07219"/>
    <w:rsid w:val="00C11423"/>
    <w:rsid w:val="00C1294E"/>
    <w:rsid w:val="00C1507B"/>
    <w:rsid w:val="00C15DDE"/>
    <w:rsid w:val="00C166A7"/>
    <w:rsid w:val="00C20676"/>
    <w:rsid w:val="00C2094A"/>
    <w:rsid w:val="00C22754"/>
    <w:rsid w:val="00C23E92"/>
    <w:rsid w:val="00C24FBD"/>
    <w:rsid w:val="00C30B01"/>
    <w:rsid w:val="00C30C4A"/>
    <w:rsid w:val="00C31A4C"/>
    <w:rsid w:val="00C37346"/>
    <w:rsid w:val="00C43C82"/>
    <w:rsid w:val="00C456C2"/>
    <w:rsid w:val="00C4588B"/>
    <w:rsid w:val="00C550B7"/>
    <w:rsid w:val="00C57917"/>
    <w:rsid w:val="00C62DB0"/>
    <w:rsid w:val="00C64D4D"/>
    <w:rsid w:val="00C73C88"/>
    <w:rsid w:val="00C856C0"/>
    <w:rsid w:val="00C8607A"/>
    <w:rsid w:val="00C861A3"/>
    <w:rsid w:val="00C9077F"/>
    <w:rsid w:val="00C934A2"/>
    <w:rsid w:val="00C93693"/>
    <w:rsid w:val="00CA127E"/>
    <w:rsid w:val="00CA1D43"/>
    <w:rsid w:val="00CA23B7"/>
    <w:rsid w:val="00CA57EB"/>
    <w:rsid w:val="00CB0EE4"/>
    <w:rsid w:val="00CB1D3E"/>
    <w:rsid w:val="00CB2754"/>
    <w:rsid w:val="00CB2DAD"/>
    <w:rsid w:val="00CC043E"/>
    <w:rsid w:val="00CC3FE5"/>
    <w:rsid w:val="00CC5546"/>
    <w:rsid w:val="00CD0100"/>
    <w:rsid w:val="00CD06FB"/>
    <w:rsid w:val="00CD1DC8"/>
    <w:rsid w:val="00CD3C4D"/>
    <w:rsid w:val="00CD676E"/>
    <w:rsid w:val="00CD7316"/>
    <w:rsid w:val="00CE0693"/>
    <w:rsid w:val="00CE0E92"/>
    <w:rsid w:val="00CE50AA"/>
    <w:rsid w:val="00CE58CF"/>
    <w:rsid w:val="00CE6AA1"/>
    <w:rsid w:val="00CF0C09"/>
    <w:rsid w:val="00CF0E03"/>
    <w:rsid w:val="00CF1B3C"/>
    <w:rsid w:val="00CF1B5B"/>
    <w:rsid w:val="00D0035C"/>
    <w:rsid w:val="00D00C04"/>
    <w:rsid w:val="00D03423"/>
    <w:rsid w:val="00D0357C"/>
    <w:rsid w:val="00D0644B"/>
    <w:rsid w:val="00D10E4B"/>
    <w:rsid w:val="00D1542F"/>
    <w:rsid w:val="00D15866"/>
    <w:rsid w:val="00D229C5"/>
    <w:rsid w:val="00D24A8C"/>
    <w:rsid w:val="00D340E9"/>
    <w:rsid w:val="00D367A5"/>
    <w:rsid w:val="00D408EF"/>
    <w:rsid w:val="00D42408"/>
    <w:rsid w:val="00D42F54"/>
    <w:rsid w:val="00D511FC"/>
    <w:rsid w:val="00D51E8D"/>
    <w:rsid w:val="00D552BA"/>
    <w:rsid w:val="00D5535F"/>
    <w:rsid w:val="00D62399"/>
    <w:rsid w:val="00D65353"/>
    <w:rsid w:val="00D671D6"/>
    <w:rsid w:val="00D713EC"/>
    <w:rsid w:val="00D738EC"/>
    <w:rsid w:val="00D800BC"/>
    <w:rsid w:val="00D80E10"/>
    <w:rsid w:val="00D819AB"/>
    <w:rsid w:val="00D84641"/>
    <w:rsid w:val="00D94D73"/>
    <w:rsid w:val="00D952D0"/>
    <w:rsid w:val="00D9564F"/>
    <w:rsid w:val="00DA7AA9"/>
    <w:rsid w:val="00DB02C7"/>
    <w:rsid w:val="00DB086E"/>
    <w:rsid w:val="00DB0EAF"/>
    <w:rsid w:val="00DB1ED3"/>
    <w:rsid w:val="00DB2AD7"/>
    <w:rsid w:val="00DB35DC"/>
    <w:rsid w:val="00DB4120"/>
    <w:rsid w:val="00DB6D63"/>
    <w:rsid w:val="00DB7BD6"/>
    <w:rsid w:val="00DB7DA1"/>
    <w:rsid w:val="00DC05B3"/>
    <w:rsid w:val="00DC0C80"/>
    <w:rsid w:val="00DC158B"/>
    <w:rsid w:val="00DC15AB"/>
    <w:rsid w:val="00DC2376"/>
    <w:rsid w:val="00DC4368"/>
    <w:rsid w:val="00DC5728"/>
    <w:rsid w:val="00DD2ACF"/>
    <w:rsid w:val="00DD2EC0"/>
    <w:rsid w:val="00DD48AC"/>
    <w:rsid w:val="00DD5272"/>
    <w:rsid w:val="00DD53B7"/>
    <w:rsid w:val="00DE4D10"/>
    <w:rsid w:val="00DF3343"/>
    <w:rsid w:val="00E0034C"/>
    <w:rsid w:val="00E0709F"/>
    <w:rsid w:val="00E11C91"/>
    <w:rsid w:val="00E11D75"/>
    <w:rsid w:val="00E12E07"/>
    <w:rsid w:val="00E161E1"/>
    <w:rsid w:val="00E16747"/>
    <w:rsid w:val="00E17424"/>
    <w:rsid w:val="00E20116"/>
    <w:rsid w:val="00E20292"/>
    <w:rsid w:val="00E20A1F"/>
    <w:rsid w:val="00E21154"/>
    <w:rsid w:val="00E22601"/>
    <w:rsid w:val="00E24F25"/>
    <w:rsid w:val="00E32E57"/>
    <w:rsid w:val="00E374B5"/>
    <w:rsid w:val="00E41F39"/>
    <w:rsid w:val="00E52999"/>
    <w:rsid w:val="00E5407B"/>
    <w:rsid w:val="00E5576B"/>
    <w:rsid w:val="00E560B8"/>
    <w:rsid w:val="00E57C3E"/>
    <w:rsid w:val="00E60A43"/>
    <w:rsid w:val="00E60BAE"/>
    <w:rsid w:val="00E713C2"/>
    <w:rsid w:val="00E7747E"/>
    <w:rsid w:val="00E7752C"/>
    <w:rsid w:val="00E833B5"/>
    <w:rsid w:val="00E91128"/>
    <w:rsid w:val="00E934E9"/>
    <w:rsid w:val="00E959D3"/>
    <w:rsid w:val="00E96481"/>
    <w:rsid w:val="00EA25ED"/>
    <w:rsid w:val="00EA2BBB"/>
    <w:rsid w:val="00EA2F27"/>
    <w:rsid w:val="00EA6B5A"/>
    <w:rsid w:val="00EB2850"/>
    <w:rsid w:val="00EB3F65"/>
    <w:rsid w:val="00EB6B30"/>
    <w:rsid w:val="00EB7094"/>
    <w:rsid w:val="00EB7995"/>
    <w:rsid w:val="00EC0AD0"/>
    <w:rsid w:val="00EC0D17"/>
    <w:rsid w:val="00EC3058"/>
    <w:rsid w:val="00EC410E"/>
    <w:rsid w:val="00EC4F02"/>
    <w:rsid w:val="00EC57FF"/>
    <w:rsid w:val="00EC7C5B"/>
    <w:rsid w:val="00ED1EFA"/>
    <w:rsid w:val="00ED3418"/>
    <w:rsid w:val="00ED34A2"/>
    <w:rsid w:val="00ED5BB7"/>
    <w:rsid w:val="00ED7761"/>
    <w:rsid w:val="00ED7C84"/>
    <w:rsid w:val="00EE0632"/>
    <w:rsid w:val="00EE37ED"/>
    <w:rsid w:val="00F02AC5"/>
    <w:rsid w:val="00F04560"/>
    <w:rsid w:val="00F0587A"/>
    <w:rsid w:val="00F075DC"/>
    <w:rsid w:val="00F1242B"/>
    <w:rsid w:val="00F16D4B"/>
    <w:rsid w:val="00F263C7"/>
    <w:rsid w:val="00F301FF"/>
    <w:rsid w:val="00F30CA4"/>
    <w:rsid w:val="00F31DEB"/>
    <w:rsid w:val="00F332C3"/>
    <w:rsid w:val="00F358B0"/>
    <w:rsid w:val="00F35D9A"/>
    <w:rsid w:val="00F3617C"/>
    <w:rsid w:val="00F41091"/>
    <w:rsid w:val="00F4459C"/>
    <w:rsid w:val="00F45678"/>
    <w:rsid w:val="00F45C90"/>
    <w:rsid w:val="00F466B8"/>
    <w:rsid w:val="00F5418D"/>
    <w:rsid w:val="00F5526C"/>
    <w:rsid w:val="00F55CBC"/>
    <w:rsid w:val="00F56ABC"/>
    <w:rsid w:val="00F645E1"/>
    <w:rsid w:val="00F71FC5"/>
    <w:rsid w:val="00F73D0A"/>
    <w:rsid w:val="00F747EA"/>
    <w:rsid w:val="00F755FE"/>
    <w:rsid w:val="00F75A0B"/>
    <w:rsid w:val="00F82645"/>
    <w:rsid w:val="00F862A0"/>
    <w:rsid w:val="00F86689"/>
    <w:rsid w:val="00F9077D"/>
    <w:rsid w:val="00F93B4F"/>
    <w:rsid w:val="00F941BF"/>
    <w:rsid w:val="00F978AD"/>
    <w:rsid w:val="00FA21E2"/>
    <w:rsid w:val="00FA3499"/>
    <w:rsid w:val="00FA3AFE"/>
    <w:rsid w:val="00FA64A0"/>
    <w:rsid w:val="00FA7613"/>
    <w:rsid w:val="00FB19D6"/>
    <w:rsid w:val="00FB4D71"/>
    <w:rsid w:val="00FC04FD"/>
    <w:rsid w:val="00FC25EF"/>
    <w:rsid w:val="00FC2EAE"/>
    <w:rsid w:val="00FC62F1"/>
    <w:rsid w:val="00FD12CA"/>
    <w:rsid w:val="00FD1F18"/>
    <w:rsid w:val="00FD2E94"/>
    <w:rsid w:val="00FD3B58"/>
    <w:rsid w:val="00FD4CF7"/>
    <w:rsid w:val="00FD4E83"/>
    <w:rsid w:val="00FE1274"/>
    <w:rsid w:val="00FE1370"/>
    <w:rsid w:val="00FF498D"/>
    <w:rsid w:val="01191C83"/>
    <w:rsid w:val="0143D2A9"/>
    <w:rsid w:val="0215A443"/>
    <w:rsid w:val="02314F7B"/>
    <w:rsid w:val="02525AAC"/>
    <w:rsid w:val="026687E4"/>
    <w:rsid w:val="02B4ECE4"/>
    <w:rsid w:val="03056977"/>
    <w:rsid w:val="0327581F"/>
    <w:rsid w:val="03EE8C47"/>
    <w:rsid w:val="04435DBA"/>
    <w:rsid w:val="05066485"/>
    <w:rsid w:val="054A2C84"/>
    <w:rsid w:val="056E4BF4"/>
    <w:rsid w:val="06C97FCC"/>
    <w:rsid w:val="071B572C"/>
    <w:rsid w:val="075F40CD"/>
    <w:rsid w:val="077A53C0"/>
    <w:rsid w:val="078E0A53"/>
    <w:rsid w:val="07F4D2ED"/>
    <w:rsid w:val="0929DAB4"/>
    <w:rsid w:val="0973378A"/>
    <w:rsid w:val="0A27F1A4"/>
    <w:rsid w:val="0A461428"/>
    <w:rsid w:val="0A5C2E27"/>
    <w:rsid w:val="0AB29F3E"/>
    <w:rsid w:val="0AEE2CD7"/>
    <w:rsid w:val="0B84C63C"/>
    <w:rsid w:val="0BDD8D78"/>
    <w:rsid w:val="0C0F194F"/>
    <w:rsid w:val="0C32B1F0"/>
    <w:rsid w:val="0C4E6F9F"/>
    <w:rsid w:val="0C50409F"/>
    <w:rsid w:val="0C95A6CD"/>
    <w:rsid w:val="0CAECF2A"/>
    <w:rsid w:val="0CE71336"/>
    <w:rsid w:val="0CEB451F"/>
    <w:rsid w:val="0D11766A"/>
    <w:rsid w:val="0D92AA18"/>
    <w:rsid w:val="0D97EDE3"/>
    <w:rsid w:val="0D9DBA94"/>
    <w:rsid w:val="0DCE8251"/>
    <w:rsid w:val="0E5B6951"/>
    <w:rsid w:val="0E858369"/>
    <w:rsid w:val="0E9B2505"/>
    <w:rsid w:val="0EA78FE7"/>
    <w:rsid w:val="0F0B143C"/>
    <w:rsid w:val="0F0D40B4"/>
    <w:rsid w:val="0F152E3A"/>
    <w:rsid w:val="0F3B47F4"/>
    <w:rsid w:val="0F74D58A"/>
    <w:rsid w:val="0FD9CDEE"/>
    <w:rsid w:val="104FC6F6"/>
    <w:rsid w:val="1060AAF7"/>
    <w:rsid w:val="10ECFAB6"/>
    <w:rsid w:val="11A9E302"/>
    <w:rsid w:val="128717F2"/>
    <w:rsid w:val="12A659C6"/>
    <w:rsid w:val="12D2FE34"/>
    <w:rsid w:val="13B14145"/>
    <w:rsid w:val="1429E460"/>
    <w:rsid w:val="144F3C45"/>
    <w:rsid w:val="145768C5"/>
    <w:rsid w:val="145B5284"/>
    <w:rsid w:val="146ECE95"/>
    <w:rsid w:val="1485DBD9"/>
    <w:rsid w:val="15846FBE"/>
    <w:rsid w:val="15D5A01E"/>
    <w:rsid w:val="16EAE5D8"/>
    <w:rsid w:val="17A24F6A"/>
    <w:rsid w:val="18505328"/>
    <w:rsid w:val="18BC1080"/>
    <w:rsid w:val="1A026955"/>
    <w:rsid w:val="1AAF9AAB"/>
    <w:rsid w:val="1ACA9408"/>
    <w:rsid w:val="1B1DE618"/>
    <w:rsid w:val="1C0704F5"/>
    <w:rsid w:val="1C6176D3"/>
    <w:rsid w:val="1CD421B3"/>
    <w:rsid w:val="1D65B5E7"/>
    <w:rsid w:val="1D8060AC"/>
    <w:rsid w:val="1D8F81A3"/>
    <w:rsid w:val="1DC52A31"/>
    <w:rsid w:val="1DE4482A"/>
    <w:rsid w:val="1E5A2B80"/>
    <w:rsid w:val="1E99A243"/>
    <w:rsid w:val="2010CF31"/>
    <w:rsid w:val="20C72265"/>
    <w:rsid w:val="210F7258"/>
    <w:rsid w:val="211E4762"/>
    <w:rsid w:val="224D38A2"/>
    <w:rsid w:val="22A69756"/>
    <w:rsid w:val="22BA8552"/>
    <w:rsid w:val="23103C22"/>
    <w:rsid w:val="239FDAB5"/>
    <w:rsid w:val="23DDA3A7"/>
    <w:rsid w:val="240ECF0E"/>
    <w:rsid w:val="2444B730"/>
    <w:rsid w:val="259A9388"/>
    <w:rsid w:val="2652ACDD"/>
    <w:rsid w:val="26727EC0"/>
    <w:rsid w:val="28E23F9D"/>
    <w:rsid w:val="290D2DBA"/>
    <w:rsid w:val="29AC76F6"/>
    <w:rsid w:val="29CA7F31"/>
    <w:rsid w:val="29FFD974"/>
    <w:rsid w:val="2A0C7630"/>
    <w:rsid w:val="2B184AC2"/>
    <w:rsid w:val="2B261E00"/>
    <w:rsid w:val="2B2E6595"/>
    <w:rsid w:val="2B664F92"/>
    <w:rsid w:val="2BC16EEE"/>
    <w:rsid w:val="2BDCC813"/>
    <w:rsid w:val="2BF07DA1"/>
    <w:rsid w:val="2C377BB5"/>
    <w:rsid w:val="2C672050"/>
    <w:rsid w:val="2CBAA3E6"/>
    <w:rsid w:val="2CBCA6B6"/>
    <w:rsid w:val="2CCA35F6"/>
    <w:rsid w:val="2CE46FA2"/>
    <w:rsid w:val="2D1A6161"/>
    <w:rsid w:val="2E6B5FDA"/>
    <w:rsid w:val="2E8BCD52"/>
    <w:rsid w:val="2E9DF054"/>
    <w:rsid w:val="2ED5647B"/>
    <w:rsid w:val="2EFAE0B0"/>
    <w:rsid w:val="2F059B63"/>
    <w:rsid w:val="2F3E3DDB"/>
    <w:rsid w:val="2FE5291E"/>
    <w:rsid w:val="303538C1"/>
    <w:rsid w:val="303F9B15"/>
    <w:rsid w:val="307134DC"/>
    <w:rsid w:val="30CEB420"/>
    <w:rsid w:val="31149B91"/>
    <w:rsid w:val="313AFA33"/>
    <w:rsid w:val="313CED7F"/>
    <w:rsid w:val="3198764A"/>
    <w:rsid w:val="3235255D"/>
    <w:rsid w:val="32B9577F"/>
    <w:rsid w:val="339FC27B"/>
    <w:rsid w:val="33B35876"/>
    <w:rsid w:val="33C10778"/>
    <w:rsid w:val="33CE51D3"/>
    <w:rsid w:val="342CE05E"/>
    <w:rsid w:val="347561F2"/>
    <w:rsid w:val="348A9A08"/>
    <w:rsid w:val="34A0FEE3"/>
    <w:rsid w:val="34DA5E40"/>
    <w:rsid w:val="34FCC9AC"/>
    <w:rsid w:val="351A3D7E"/>
    <w:rsid w:val="3587E791"/>
    <w:rsid w:val="35C8B0BF"/>
    <w:rsid w:val="361081EC"/>
    <w:rsid w:val="3669BF97"/>
    <w:rsid w:val="36B7040B"/>
    <w:rsid w:val="36FA4857"/>
    <w:rsid w:val="37349ED4"/>
    <w:rsid w:val="37B2FF49"/>
    <w:rsid w:val="37CADA48"/>
    <w:rsid w:val="3960E79D"/>
    <w:rsid w:val="39C15FB4"/>
    <w:rsid w:val="39DC1B07"/>
    <w:rsid w:val="3BD17632"/>
    <w:rsid w:val="3C08CCA7"/>
    <w:rsid w:val="3C2A0F34"/>
    <w:rsid w:val="3C85CE6B"/>
    <w:rsid w:val="3CE95895"/>
    <w:rsid w:val="3D3E7D0D"/>
    <w:rsid w:val="3E7F1E78"/>
    <w:rsid w:val="3E91D591"/>
    <w:rsid w:val="3FBDCB0A"/>
    <w:rsid w:val="419AFDC0"/>
    <w:rsid w:val="422DABDF"/>
    <w:rsid w:val="42423658"/>
    <w:rsid w:val="42FAC609"/>
    <w:rsid w:val="43BFA302"/>
    <w:rsid w:val="43CB4D40"/>
    <w:rsid w:val="447439D3"/>
    <w:rsid w:val="449993FE"/>
    <w:rsid w:val="45AFBEA6"/>
    <w:rsid w:val="45DED489"/>
    <w:rsid w:val="45EEAD9F"/>
    <w:rsid w:val="46D20B50"/>
    <w:rsid w:val="47048584"/>
    <w:rsid w:val="471728C9"/>
    <w:rsid w:val="471C165F"/>
    <w:rsid w:val="4761D69C"/>
    <w:rsid w:val="47C5A3AA"/>
    <w:rsid w:val="47F07794"/>
    <w:rsid w:val="47F4DFF5"/>
    <w:rsid w:val="489EBE63"/>
    <w:rsid w:val="48DD2A4B"/>
    <w:rsid w:val="491E6381"/>
    <w:rsid w:val="49443738"/>
    <w:rsid w:val="49F300AD"/>
    <w:rsid w:val="4ACBA7A4"/>
    <w:rsid w:val="4ACBF85A"/>
    <w:rsid w:val="4ACE5258"/>
    <w:rsid w:val="4B39E042"/>
    <w:rsid w:val="4B92614D"/>
    <w:rsid w:val="4C0E17EF"/>
    <w:rsid w:val="4C0ECA20"/>
    <w:rsid w:val="4C333C6C"/>
    <w:rsid w:val="4CAAD29B"/>
    <w:rsid w:val="4D78CA21"/>
    <w:rsid w:val="4D8B57E3"/>
    <w:rsid w:val="4E0C191E"/>
    <w:rsid w:val="4E4AF91C"/>
    <w:rsid w:val="4EB7D8FB"/>
    <w:rsid w:val="4F272844"/>
    <w:rsid w:val="4F647FCE"/>
    <w:rsid w:val="4FE3EBD7"/>
    <w:rsid w:val="500D5165"/>
    <w:rsid w:val="504032B5"/>
    <w:rsid w:val="50BE0B0F"/>
    <w:rsid w:val="5179604B"/>
    <w:rsid w:val="5180048C"/>
    <w:rsid w:val="519C7439"/>
    <w:rsid w:val="52765CD1"/>
    <w:rsid w:val="5296D3D4"/>
    <w:rsid w:val="52A2A4CE"/>
    <w:rsid w:val="52E2B2C4"/>
    <w:rsid w:val="533F1F6E"/>
    <w:rsid w:val="546D9540"/>
    <w:rsid w:val="54DF9EB8"/>
    <w:rsid w:val="551A9A2B"/>
    <w:rsid w:val="552757A6"/>
    <w:rsid w:val="55BADCB0"/>
    <w:rsid w:val="55BB0CB2"/>
    <w:rsid w:val="562DC239"/>
    <w:rsid w:val="566916D8"/>
    <w:rsid w:val="5682A8F7"/>
    <w:rsid w:val="57F1DB62"/>
    <w:rsid w:val="57FF8A64"/>
    <w:rsid w:val="582050D0"/>
    <w:rsid w:val="58A1D656"/>
    <w:rsid w:val="58D685B8"/>
    <w:rsid w:val="591CC99C"/>
    <w:rsid w:val="599ED4B8"/>
    <w:rsid w:val="5A5140BB"/>
    <w:rsid w:val="5A8874FA"/>
    <w:rsid w:val="5B643C69"/>
    <w:rsid w:val="5BA3040C"/>
    <w:rsid w:val="5BBDB969"/>
    <w:rsid w:val="5BFF7EC5"/>
    <w:rsid w:val="5C546A5E"/>
    <w:rsid w:val="5C65A535"/>
    <w:rsid w:val="5CC4CDCB"/>
    <w:rsid w:val="5CE045E2"/>
    <w:rsid w:val="5E1F4DE2"/>
    <w:rsid w:val="5E4120DE"/>
    <w:rsid w:val="5E548FAC"/>
    <w:rsid w:val="5EAEABA6"/>
    <w:rsid w:val="5F8C0B20"/>
    <w:rsid w:val="5FFEBE47"/>
    <w:rsid w:val="602F724D"/>
    <w:rsid w:val="609F8091"/>
    <w:rsid w:val="60EEE83B"/>
    <w:rsid w:val="616E9438"/>
    <w:rsid w:val="61F97742"/>
    <w:rsid w:val="6231613F"/>
    <w:rsid w:val="62D25E0F"/>
    <w:rsid w:val="63365F09"/>
    <w:rsid w:val="63995F66"/>
    <w:rsid w:val="64C96C24"/>
    <w:rsid w:val="64D22F6A"/>
    <w:rsid w:val="6528F30C"/>
    <w:rsid w:val="65639D3C"/>
    <w:rsid w:val="65FD6FEA"/>
    <w:rsid w:val="66033A2A"/>
    <w:rsid w:val="6650711C"/>
    <w:rsid w:val="669AA439"/>
    <w:rsid w:val="66BFB665"/>
    <w:rsid w:val="674E4E41"/>
    <w:rsid w:val="67B212EB"/>
    <w:rsid w:val="6836749A"/>
    <w:rsid w:val="689E04FB"/>
    <w:rsid w:val="693ADAEC"/>
    <w:rsid w:val="697296E1"/>
    <w:rsid w:val="6991D8F9"/>
    <w:rsid w:val="69D244FB"/>
    <w:rsid w:val="6B234999"/>
    <w:rsid w:val="6B2E6517"/>
    <w:rsid w:val="6B495E74"/>
    <w:rsid w:val="6BA7ECFF"/>
    <w:rsid w:val="6C476AAC"/>
    <w:rsid w:val="6C6A8E28"/>
    <w:rsid w:val="6C84A637"/>
    <w:rsid w:val="6D39B9C8"/>
    <w:rsid w:val="6DCF3342"/>
    <w:rsid w:val="6E065E89"/>
    <w:rsid w:val="6E292AC1"/>
    <w:rsid w:val="6E7F2E36"/>
    <w:rsid w:val="6EFDFE40"/>
    <w:rsid w:val="6F950A5A"/>
    <w:rsid w:val="6FBB5747"/>
    <w:rsid w:val="70474E5F"/>
    <w:rsid w:val="7067471E"/>
    <w:rsid w:val="707B5E22"/>
    <w:rsid w:val="713DFF4B"/>
    <w:rsid w:val="71887C5A"/>
    <w:rsid w:val="72AFA3AA"/>
    <w:rsid w:val="7365AB30"/>
    <w:rsid w:val="73B46A42"/>
    <w:rsid w:val="74D5475D"/>
    <w:rsid w:val="75017B91"/>
    <w:rsid w:val="754ECF45"/>
    <w:rsid w:val="758AA9BE"/>
    <w:rsid w:val="75C90A50"/>
    <w:rsid w:val="761B3FB6"/>
    <w:rsid w:val="76A04BE2"/>
    <w:rsid w:val="76A5BF13"/>
    <w:rsid w:val="76CDDD82"/>
    <w:rsid w:val="76EA9FA6"/>
    <w:rsid w:val="77267A1F"/>
    <w:rsid w:val="77C1E1B7"/>
    <w:rsid w:val="780A52CD"/>
    <w:rsid w:val="78867007"/>
    <w:rsid w:val="799EDF42"/>
    <w:rsid w:val="7A09721A"/>
    <w:rsid w:val="7A4C621F"/>
    <w:rsid w:val="7A78D03E"/>
    <w:rsid w:val="7AA9DAFE"/>
    <w:rsid w:val="7ABB6011"/>
    <w:rsid w:val="7AD6B532"/>
    <w:rsid w:val="7B4C7667"/>
    <w:rsid w:val="7B4E4767"/>
    <w:rsid w:val="7BA5427B"/>
    <w:rsid w:val="7BB2E102"/>
    <w:rsid w:val="7BBF7C27"/>
    <w:rsid w:val="7C28DA0A"/>
    <w:rsid w:val="7C3F094B"/>
    <w:rsid w:val="7C434CC7"/>
    <w:rsid w:val="7C4B57AB"/>
    <w:rsid w:val="7C5ED3BC"/>
    <w:rsid w:val="7C8C9EB4"/>
    <w:rsid w:val="7CC0C1BA"/>
    <w:rsid w:val="7D59E12A"/>
    <w:rsid w:val="7D5B4C88"/>
    <w:rsid w:val="7D5B5866"/>
    <w:rsid w:val="7D633A0E"/>
    <w:rsid w:val="7D63E775"/>
    <w:rsid w:val="7D913E47"/>
    <w:rsid w:val="7DE23A76"/>
    <w:rsid w:val="7E246FD9"/>
    <w:rsid w:val="7E48A927"/>
    <w:rsid w:val="7F03FC77"/>
    <w:rsid w:val="7F42D451"/>
    <w:rsid w:val="7F49DD0D"/>
    <w:rsid w:val="7F65EC02"/>
    <w:rsid w:val="7F9C20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B91B"/>
  <w15:chartTrackingRefBased/>
  <w15:docId w15:val="{82EFB33B-A22F-4AAB-8098-87C75D79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B8"/>
    <w:rPr>
      <w:rFonts w:ascii="Century Gothic" w:hAnsi="Century Gothic"/>
    </w:rPr>
  </w:style>
  <w:style w:type="paragraph" w:styleId="Heading1">
    <w:name w:val="heading 1"/>
    <w:basedOn w:val="Normal"/>
    <w:next w:val="Normal"/>
    <w:link w:val="Heading1Char"/>
    <w:uiPriority w:val="9"/>
    <w:qFormat/>
    <w:rsid w:val="009A34B8"/>
    <w:pPr>
      <w:keepNext/>
      <w:keepLines/>
      <w:spacing w:before="240" w:after="0"/>
      <w:outlineLvl w:val="0"/>
    </w:pPr>
    <w:rPr>
      <w:rFonts w:eastAsiaTheme="majorEastAsia" w:cstheme="majorBidi"/>
      <w:color w:val="D0123A" w:themeColor="accent1" w:themeShade="BF"/>
      <w:sz w:val="32"/>
      <w:szCs w:val="32"/>
    </w:rPr>
  </w:style>
  <w:style w:type="paragraph" w:styleId="Heading2">
    <w:name w:val="heading 2"/>
    <w:basedOn w:val="Normal"/>
    <w:next w:val="Normal"/>
    <w:link w:val="Heading2Char"/>
    <w:uiPriority w:val="9"/>
    <w:unhideWhenUsed/>
    <w:qFormat/>
    <w:rsid w:val="009A34B8"/>
    <w:pPr>
      <w:keepNext/>
      <w:keepLines/>
      <w:spacing w:before="40" w:after="0"/>
      <w:outlineLvl w:val="1"/>
    </w:pPr>
    <w:rPr>
      <w:rFonts w:eastAsiaTheme="majorEastAsia" w:cstheme="majorBidi"/>
      <w:color w:val="D0123A" w:themeColor="accent1" w:themeShade="BF"/>
      <w:sz w:val="26"/>
      <w:szCs w:val="26"/>
    </w:rPr>
  </w:style>
  <w:style w:type="paragraph" w:styleId="Heading3">
    <w:name w:val="heading 3"/>
    <w:basedOn w:val="Normal"/>
    <w:next w:val="Normal"/>
    <w:link w:val="Heading3Char"/>
    <w:uiPriority w:val="9"/>
    <w:semiHidden/>
    <w:unhideWhenUsed/>
    <w:qFormat/>
    <w:rsid w:val="009A34B8"/>
    <w:pPr>
      <w:keepNext/>
      <w:keepLines/>
      <w:spacing w:before="40" w:after="0"/>
      <w:outlineLvl w:val="2"/>
    </w:pPr>
    <w:rPr>
      <w:rFonts w:eastAsiaTheme="majorEastAsia" w:cstheme="majorBidi"/>
      <w:color w:val="8A0C2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LBG table 1"/>
    <w:basedOn w:val="TableNormal"/>
    <w:uiPriority w:val="59"/>
    <w:rsid w:val="005366E4"/>
    <w:pPr>
      <w:spacing w:after="0" w:line="240" w:lineRule="auto"/>
    </w:pPr>
    <w:rPr>
      <w:rFonts w:ascii="Arial" w:eastAsia="Times New Roman" w:hAnsi="Arial" w:cs="Times New Roman"/>
      <w:sz w:val="21"/>
      <w:szCs w:val="20"/>
      <w:lang w:eastAsia="ja-JP"/>
    </w:rPr>
    <w:tblPr>
      <w:tblStyleRowBandSize w:val="1"/>
      <w:tblBorders>
        <w:top w:val="single" w:sz="4" w:space="0" w:color="006A4D"/>
        <w:bottom w:val="single" w:sz="4" w:space="0" w:color="006A4D"/>
        <w:insideH w:val="single" w:sz="4" w:space="0" w:color="006A4D"/>
      </w:tblBorders>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ing1">
    <w:name w:val="+SP Heading 1"/>
    <w:next w:val="SPIntroductorytext"/>
    <w:qFormat/>
    <w:rsid w:val="009A34B8"/>
    <w:pPr>
      <w:pageBreakBefore/>
    </w:pPr>
    <w:rPr>
      <w:rFonts w:ascii="Century Gothic" w:hAnsi="Century Gothic"/>
      <w:b/>
      <w:color w:val="50BFF0" w:themeColor="accent4"/>
      <w:sz w:val="36"/>
    </w:rPr>
  </w:style>
  <w:style w:type="paragraph" w:customStyle="1" w:styleId="SPIntroductorytext">
    <w:name w:val="+SP Introductory text"/>
    <w:next w:val="SPBodytext"/>
    <w:qFormat/>
    <w:rsid w:val="009A34B8"/>
    <w:pPr>
      <w:spacing w:after="240"/>
    </w:pPr>
    <w:rPr>
      <w:rFonts w:ascii="Century Gothic" w:hAnsi="Century Gothic"/>
      <w:color w:val="47305B" w:themeColor="text1"/>
      <w:sz w:val="28"/>
    </w:rPr>
  </w:style>
  <w:style w:type="paragraph" w:customStyle="1" w:styleId="SPHeading2">
    <w:name w:val="+SP Heading 2"/>
    <w:next w:val="SPBodytext"/>
    <w:qFormat/>
    <w:rsid w:val="009A34B8"/>
    <w:rPr>
      <w:rFonts w:ascii="Century Gothic" w:hAnsi="Century Gothic"/>
      <w:noProof/>
      <w:color w:val="3CBBB1" w:themeColor="accent3"/>
      <w:sz w:val="32"/>
    </w:rPr>
  </w:style>
  <w:style w:type="paragraph" w:customStyle="1" w:styleId="SPBodytext">
    <w:name w:val="+SP Body text"/>
    <w:link w:val="SPBodytextChar"/>
    <w:qFormat/>
    <w:rsid w:val="009A34B8"/>
    <w:pPr>
      <w:spacing w:after="120"/>
    </w:pPr>
    <w:rPr>
      <w:rFonts w:ascii="Century Gothic" w:hAnsi="Century Gothic" w:cs="Times New Roman (Body CS)"/>
      <w:noProof/>
      <w:color w:val="47305B" w:themeColor="text1"/>
      <w:sz w:val="20"/>
      <w:szCs w:val="20"/>
      <w:lang w:val="en-US"/>
    </w:rPr>
  </w:style>
  <w:style w:type="paragraph" w:customStyle="1" w:styleId="SPHeading3">
    <w:name w:val="+SP Heading 3"/>
    <w:basedOn w:val="Normal"/>
    <w:next w:val="SPBodytext"/>
    <w:qFormat/>
    <w:rsid w:val="009A34B8"/>
    <w:rPr>
      <w:noProof/>
      <w:color w:val="653E75" w:themeColor="accent2"/>
      <w:sz w:val="24"/>
    </w:rPr>
  </w:style>
  <w:style w:type="paragraph" w:customStyle="1" w:styleId="SPHeading4">
    <w:name w:val="+SP Heading 4"/>
    <w:qFormat/>
    <w:rsid w:val="009A34B8"/>
    <w:rPr>
      <w:rFonts w:ascii="Century Gothic" w:hAnsi="Century Gothic"/>
      <w:noProof/>
      <w:color w:val="EE4166" w:themeColor="accent1"/>
    </w:rPr>
  </w:style>
  <w:style w:type="paragraph" w:customStyle="1" w:styleId="SPcustomerquestion">
    <w:name w:val="+SP customer question"/>
    <w:basedOn w:val="Normal"/>
    <w:qFormat/>
    <w:rsid w:val="009A34B8"/>
    <w:rPr>
      <w:color w:val="808080" w:themeColor="background1" w:themeShade="80"/>
    </w:rPr>
  </w:style>
  <w:style w:type="paragraph" w:customStyle="1" w:styleId="SPBullet1">
    <w:name w:val="+SP Bullet 1"/>
    <w:basedOn w:val="SPBodytext"/>
    <w:link w:val="SPBullet1Char"/>
    <w:qFormat/>
    <w:rsid w:val="007235AF"/>
    <w:pPr>
      <w:numPr>
        <w:numId w:val="2"/>
      </w:numPr>
      <w:spacing w:line="240" w:lineRule="auto"/>
      <w:ind w:left="782" w:hanging="357"/>
    </w:pPr>
  </w:style>
  <w:style w:type="paragraph" w:customStyle="1" w:styleId="SPBullet2">
    <w:name w:val="+SP Bullet 2"/>
    <w:basedOn w:val="SPBullet1"/>
    <w:qFormat/>
    <w:rsid w:val="007235AF"/>
    <w:pPr>
      <w:numPr>
        <w:numId w:val="3"/>
      </w:numPr>
      <w:ind w:left="1797" w:hanging="357"/>
    </w:pPr>
  </w:style>
  <w:style w:type="paragraph" w:customStyle="1" w:styleId="SPCaptiontext">
    <w:name w:val="+SP Caption text"/>
    <w:qFormat/>
    <w:rsid w:val="009A34B8"/>
    <w:pPr>
      <w:pBdr>
        <w:right w:val="single" w:sz="24" w:space="4" w:color="3CBBB1" w:themeColor="accent3"/>
      </w:pBdr>
    </w:pPr>
    <w:rPr>
      <w:rFonts w:ascii="Century Gothic" w:hAnsi="Century Gothic"/>
      <w:color w:val="EE4166" w:themeColor="accent1"/>
      <w:sz w:val="20"/>
    </w:rPr>
  </w:style>
  <w:style w:type="paragraph" w:customStyle="1" w:styleId="SPCaptiontextwhite">
    <w:name w:val="+SP Caption text white"/>
    <w:basedOn w:val="SPCaptiontext"/>
    <w:qFormat/>
    <w:rsid w:val="00405A47"/>
    <w:pPr>
      <w:pBdr>
        <w:right w:val="none" w:sz="0" w:space="0" w:color="auto"/>
      </w:pBdr>
    </w:pPr>
    <w:rPr>
      <w:color w:val="FFFFFF" w:themeColor="background1"/>
    </w:rPr>
  </w:style>
  <w:style w:type="paragraph" w:customStyle="1" w:styleId="SPtableheaderstyle">
    <w:name w:val="+SP table header style"/>
    <w:basedOn w:val="SPBodytext"/>
    <w:qFormat/>
    <w:rsid w:val="00405A47"/>
    <w:pPr>
      <w:spacing w:after="0" w:line="240" w:lineRule="auto"/>
      <w:jc w:val="center"/>
    </w:pPr>
    <w:rPr>
      <w:b/>
      <w:color w:val="FFFFFF" w:themeColor="background1"/>
    </w:rPr>
  </w:style>
  <w:style w:type="paragraph" w:customStyle="1" w:styleId="SPtablefirstcolumnstyle">
    <w:name w:val="+SP table first column style"/>
    <w:basedOn w:val="SPtableheaderstyle"/>
    <w:qFormat/>
    <w:rsid w:val="00081525"/>
    <w:pPr>
      <w:spacing w:before="60" w:after="60"/>
    </w:pPr>
  </w:style>
  <w:style w:type="paragraph" w:customStyle="1" w:styleId="SPtablebodytext">
    <w:name w:val="+SP table body text"/>
    <w:basedOn w:val="SPtableheaderstyle"/>
    <w:qFormat/>
    <w:rsid w:val="00405A47"/>
    <w:pPr>
      <w:jc w:val="left"/>
    </w:pPr>
    <w:rPr>
      <w:b w:val="0"/>
      <w:color w:val="47305B" w:themeColor="text1"/>
    </w:rPr>
  </w:style>
  <w:style w:type="paragraph" w:styleId="Header">
    <w:name w:val="header"/>
    <w:basedOn w:val="Normal"/>
    <w:link w:val="HeaderChar"/>
    <w:uiPriority w:val="99"/>
    <w:unhideWhenUsed/>
    <w:rsid w:val="00405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A47"/>
  </w:style>
  <w:style w:type="paragraph" w:styleId="Footer">
    <w:name w:val="footer"/>
    <w:basedOn w:val="Normal"/>
    <w:link w:val="FooterChar"/>
    <w:uiPriority w:val="99"/>
    <w:unhideWhenUsed/>
    <w:rsid w:val="00643773"/>
    <w:pPr>
      <w:tabs>
        <w:tab w:val="center" w:pos="4513"/>
        <w:tab w:val="right" w:pos="9026"/>
      </w:tabs>
      <w:spacing w:before="240" w:after="0" w:line="240" w:lineRule="auto"/>
    </w:pPr>
    <w:rPr>
      <w:color w:val="47305B" w:themeColor="text1"/>
    </w:rPr>
  </w:style>
  <w:style w:type="character" w:customStyle="1" w:styleId="FooterChar">
    <w:name w:val="Footer Char"/>
    <w:basedOn w:val="DefaultParagraphFont"/>
    <w:link w:val="Footer"/>
    <w:uiPriority w:val="99"/>
    <w:rsid w:val="00643773"/>
    <w:rPr>
      <w:rFonts w:ascii="Museo Sans 300" w:hAnsi="Museo Sans 300"/>
      <w:color w:val="47305B" w:themeColor="text1"/>
    </w:rPr>
  </w:style>
  <w:style w:type="character" w:customStyle="1" w:styleId="Heading1Char">
    <w:name w:val="Heading 1 Char"/>
    <w:basedOn w:val="DefaultParagraphFont"/>
    <w:link w:val="Heading1"/>
    <w:uiPriority w:val="9"/>
    <w:rsid w:val="009A34B8"/>
    <w:rPr>
      <w:rFonts w:ascii="Century Gothic" w:eastAsiaTheme="majorEastAsia" w:hAnsi="Century Gothic" w:cstheme="majorBidi"/>
      <w:color w:val="D0123A" w:themeColor="accent1" w:themeShade="BF"/>
      <w:sz w:val="32"/>
      <w:szCs w:val="32"/>
    </w:rPr>
  </w:style>
  <w:style w:type="paragraph" w:styleId="TOC2">
    <w:name w:val="toc 2"/>
    <w:basedOn w:val="Normal"/>
    <w:next w:val="Normal"/>
    <w:autoRedefine/>
    <w:uiPriority w:val="39"/>
    <w:unhideWhenUsed/>
    <w:rsid w:val="00B96960"/>
    <w:pPr>
      <w:spacing w:after="100"/>
      <w:ind w:left="220"/>
    </w:pPr>
  </w:style>
  <w:style w:type="paragraph" w:styleId="TOC1">
    <w:name w:val="toc 1"/>
    <w:basedOn w:val="Normal"/>
    <w:next w:val="Normal"/>
    <w:autoRedefine/>
    <w:uiPriority w:val="39"/>
    <w:unhideWhenUsed/>
    <w:rsid w:val="00405A47"/>
    <w:pPr>
      <w:tabs>
        <w:tab w:val="right" w:leader="dot" w:pos="13948"/>
      </w:tabs>
      <w:spacing w:after="100"/>
    </w:pPr>
    <w:rPr>
      <w:noProof/>
      <w:color w:val="23182D" w:themeColor="text1" w:themeShade="80"/>
      <w:sz w:val="28"/>
      <w:szCs w:val="28"/>
    </w:rPr>
  </w:style>
  <w:style w:type="paragraph" w:styleId="TOC3">
    <w:name w:val="toc 3"/>
    <w:basedOn w:val="Normal"/>
    <w:next w:val="Normal"/>
    <w:autoRedefine/>
    <w:uiPriority w:val="39"/>
    <w:unhideWhenUsed/>
    <w:rsid w:val="00405A47"/>
    <w:pPr>
      <w:spacing w:after="100"/>
      <w:ind w:left="440"/>
    </w:pPr>
  </w:style>
  <w:style w:type="character" w:styleId="Hyperlink">
    <w:name w:val="Hyperlink"/>
    <w:basedOn w:val="DefaultParagraphFont"/>
    <w:uiPriority w:val="99"/>
    <w:unhideWhenUsed/>
    <w:rsid w:val="009A34B8"/>
    <w:rPr>
      <w:rFonts w:ascii="Century Gothic" w:hAnsi="Century Gothic"/>
      <w:b w:val="0"/>
      <w:i w:val="0"/>
      <w:color w:val="A26DB3" w:themeColor="hyperlink"/>
      <w:u w:val="single"/>
    </w:rPr>
  </w:style>
  <w:style w:type="paragraph" w:customStyle="1" w:styleId="SPHeading1non-ToC">
    <w:name w:val="+SP Heading 1 non-ToC"/>
    <w:basedOn w:val="SPHeading1"/>
    <w:next w:val="SPIntroductorytext"/>
    <w:qFormat/>
    <w:rsid w:val="00405A47"/>
  </w:style>
  <w:style w:type="paragraph" w:customStyle="1" w:styleId="SPnumberedtext">
    <w:name w:val="+SP numbered text"/>
    <w:basedOn w:val="SPcustomerquestion"/>
    <w:qFormat/>
    <w:rsid w:val="00405A47"/>
    <w:pPr>
      <w:numPr>
        <w:numId w:val="4"/>
      </w:numPr>
    </w:pPr>
    <w:rPr>
      <w:i/>
      <w:noProof/>
      <w:color w:val="23182D" w:themeColor="text1" w:themeShade="80"/>
    </w:rPr>
  </w:style>
  <w:style w:type="paragraph" w:customStyle="1" w:styleId="SPboldbulletstyle">
    <w:name w:val="+SP bold bullet style"/>
    <w:basedOn w:val="SPBullet1"/>
    <w:link w:val="SPboldbulletstyleChar"/>
    <w:qFormat/>
    <w:rsid w:val="001476A4"/>
    <w:pPr>
      <w:ind w:left="567" w:hanging="567"/>
    </w:pPr>
    <w:rPr>
      <w:b/>
    </w:rPr>
  </w:style>
  <w:style w:type="paragraph" w:customStyle="1" w:styleId="SPIndentedbodytext">
    <w:name w:val="+SP Indented body text"/>
    <w:basedOn w:val="SPBodytext"/>
    <w:qFormat/>
    <w:rsid w:val="00405A47"/>
  </w:style>
  <w:style w:type="paragraph" w:customStyle="1" w:styleId="SPnumberedtext2">
    <w:name w:val="+SP numbered text 2"/>
    <w:basedOn w:val="SPnumberedtext"/>
    <w:qFormat/>
    <w:rsid w:val="00405A47"/>
    <w:pPr>
      <w:numPr>
        <w:numId w:val="5"/>
      </w:numPr>
      <w:spacing w:before="120" w:after="240"/>
    </w:pPr>
  </w:style>
  <w:style w:type="character" w:customStyle="1" w:styleId="SPBullet1Char">
    <w:name w:val="+SP Bullet 1 Char"/>
    <w:basedOn w:val="DefaultParagraphFont"/>
    <w:link w:val="SPBullet1"/>
    <w:rsid w:val="007235AF"/>
    <w:rPr>
      <w:rFonts w:ascii="Century Gothic" w:hAnsi="Century Gothic" w:cs="Times New Roman (Body CS)"/>
      <w:noProof/>
      <w:color w:val="47305B" w:themeColor="text1"/>
      <w:sz w:val="20"/>
      <w:szCs w:val="20"/>
      <w:lang w:val="en-US"/>
    </w:rPr>
  </w:style>
  <w:style w:type="paragraph" w:styleId="BalloonText">
    <w:name w:val="Balloon Text"/>
    <w:basedOn w:val="Normal"/>
    <w:link w:val="BalloonTextChar"/>
    <w:uiPriority w:val="99"/>
    <w:semiHidden/>
    <w:unhideWhenUsed/>
    <w:rsid w:val="00405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A47"/>
    <w:rPr>
      <w:rFonts w:ascii="Segoe UI" w:hAnsi="Segoe UI" w:cs="Segoe UI"/>
      <w:sz w:val="18"/>
      <w:szCs w:val="18"/>
    </w:rPr>
  </w:style>
  <w:style w:type="paragraph" w:customStyle="1" w:styleId="SPQuotationstyle">
    <w:name w:val="+SP Quotation style"/>
    <w:basedOn w:val="SPBodytext"/>
    <w:qFormat/>
    <w:rsid w:val="00405A47"/>
    <w:pPr>
      <w:shd w:val="clear" w:color="auto" w:fill="3CBBB1" w:themeFill="accent3"/>
    </w:pPr>
    <w:rPr>
      <w:color w:val="FFFFFF" w:themeColor="background1"/>
    </w:rPr>
  </w:style>
  <w:style w:type="paragraph" w:customStyle="1" w:styleId="1SPHeading1">
    <w:name w:val="1 SP Heading 1"/>
    <w:qFormat/>
    <w:rsid w:val="009A34B8"/>
    <w:pPr>
      <w:pageBreakBefore/>
      <w:spacing w:after="160" w:line="259" w:lineRule="auto"/>
    </w:pPr>
    <w:rPr>
      <w:rFonts w:ascii="Century Gothic" w:hAnsi="Century Gothic"/>
      <w:b/>
      <w:color w:val="EE4166" w:themeColor="accent1"/>
      <w:sz w:val="32"/>
    </w:rPr>
  </w:style>
  <w:style w:type="paragraph" w:customStyle="1" w:styleId="Introductiontext">
    <w:name w:val="+Introduction text"/>
    <w:basedOn w:val="1SPHeading1"/>
    <w:qFormat/>
    <w:rsid w:val="005A2C6F"/>
    <w:pPr>
      <w:pageBreakBefore w:val="0"/>
    </w:pPr>
    <w:rPr>
      <w:color w:val="808080" w:themeColor="background1" w:themeShade="80"/>
    </w:rPr>
  </w:style>
  <w:style w:type="table" w:customStyle="1" w:styleId="SPTablestyle">
    <w:name w:val="+SP Table style"/>
    <w:basedOn w:val="TableGrid"/>
    <w:uiPriority w:val="99"/>
    <w:rsid w:val="00405A47"/>
    <w:tblPr/>
    <w:tblStylePr w:type="firstRow">
      <w:rPr>
        <w:rFonts w:ascii="Arial" w:hAnsi="Arial"/>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6A4D"/>
      </w:tcPr>
    </w:tblStylePr>
    <w:tblStylePr w:type="band1Horz">
      <w:tblPr/>
      <w:tcPr>
        <w:shd w:val="clear" w:color="auto" w:fill="F2F2F2" w:themeFill="background1" w:themeFillShade="F2"/>
      </w:tcPr>
    </w:tblStylePr>
  </w:style>
  <w:style w:type="paragraph" w:customStyle="1" w:styleId="SPHeader1white">
    <w:name w:val="+SP Header 1 white"/>
    <w:basedOn w:val="SPHeading1"/>
    <w:qFormat/>
    <w:rsid w:val="009A34B8"/>
    <w:rPr>
      <w:color w:val="FFFFFF" w:themeColor="background1"/>
      <w:sz w:val="64"/>
    </w:rPr>
  </w:style>
  <w:style w:type="paragraph" w:customStyle="1" w:styleId="SPBodyquote">
    <w:name w:val="+SP Body quote"/>
    <w:basedOn w:val="SPCaptiontext"/>
    <w:qFormat/>
    <w:rsid w:val="005A2C6F"/>
    <w:pPr>
      <w:shd w:val="clear" w:color="auto" w:fill="EE4166" w:themeFill="accent1"/>
      <w:spacing w:after="120"/>
    </w:pPr>
    <w:rPr>
      <w:color w:val="FFFFFF" w:themeColor="background1"/>
      <w:sz w:val="22"/>
    </w:rPr>
  </w:style>
  <w:style w:type="character" w:customStyle="1" w:styleId="SPBodytextChar">
    <w:name w:val="+SP Body text Char"/>
    <w:basedOn w:val="DefaultParagraphFont"/>
    <w:link w:val="SPBodytext"/>
    <w:rsid w:val="009A34B8"/>
    <w:rPr>
      <w:rFonts w:ascii="Century Gothic" w:hAnsi="Century Gothic" w:cs="Times New Roman (Body CS)"/>
      <w:noProof/>
      <w:color w:val="47305B" w:themeColor="text1"/>
      <w:sz w:val="20"/>
      <w:szCs w:val="20"/>
      <w:lang w:val="en-US"/>
    </w:rPr>
  </w:style>
  <w:style w:type="character" w:customStyle="1" w:styleId="SPboldbulletstyleChar">
    <w:name w:val="+SP bold bullet style Char"/>
    <w:basedOn w:val="SPBullet1Char"/>
    <w:link w:val="SPboldbulletstyle"/>
    <w:rsid w:val="001476A4"/>
    <w:rPr>
      <w:rFonts w:ascii="Century Gothic" w:hAnsi="Century Gothic" w:cs="Times New Roman (Body CS)"/>
      <w:b/>
      <w:noProof/>
      <w:color w:val="47305B" w:themeColor="text1"/>
      <w:sz w:val="20"/>
      <w:szCs w:val="20"/>
      <w:lang w:val="en-US"/>
    </w:rPr>
  </w:style>
  <w:style w:type="paragraph" w:customStyle="1" w:styleId="SPMarginquote">
    <w:name w:val="+SP Margin quote"/>
    <w:basedOn w:val="SPCaptiontext"/>
    <w:qFormat/>
    <w:rsid w:val="009A34B8"/>
    <w:pPr>
      <w:pBdr>
        <w:right w:val="none" w:sz="0" w:space="0" w:color="auto"/>
      </w:pBdr>
    </w:pPr>
    <w:rPr>
      <w:color w:val="FFFFFF" w:themeColor="background1"/>
    </w:rPr>
  </w:style>
  <w:style w:type="paragraph" w:customStyle="1" w:styleId="SPCaptiontextright">
    <w:name w:val="+SP Caption text right"/>
    <w:basedOn w:val="SPCaptiontext"/>
    <w:qFormat/>
    <w:rsid w:val="00405A47"/>
    <w:pPr>
      <w:pBdr>
        <w:left w:val="single" w:sz="24" w:space="4" w:color="3CBBB1" w:themeColor="accent3"/>
        <w:right w:val="none" w:sz="0" w:space="0" w:color="auto"/>
      </w:pBdr>
    </w:pPr>
  </w:style>
  <w:style w:type="paragraph" w:customStyle="1" w:styleId="CAH30pt">
    <w:name w:val="CA H 30pt"/>
    <w:basedOn w:val="Normal"/>
    <w:link w:val="CAH30ptChar"/>
    <w:rsid w:val="009A34B8"/>
    <w:pPr>
      <w:spacing w:after="0" w:line="240" w:lineRule="auto"/>
      <w:contextualSpacing/>
    </w:pPr>
    <w:rPr>
      <w:rFonts w:eastAsiaTheme="majorEastAsia" w:cstheme="majorBidi"/>
      <w:spacing w:val="5"/>
      <w:kern w:val="28"/>
      <w:sz w:val="60"/>
      <w:szCs w:val="52"/>
    </w:rPr>
  </w:style>
  <w:style w:type="character" w:customStyle="1" w:styleId="CAH30ptChar">
    <w:name w:val="CA H 30pt Char"/>
    <w:basedOn w:val="DefaultParagraphFont"/>
    <w:link w:val="CAH30pt"/>
    <w:rsid w:val="009A34B8"/>
    <w:rPr>
      <w:rFonts w:ascii="Century Gothic" w:eastAsiaTheme="majorEastAsia" w:hAnsi="Century Gothic" w:cstheme="majorBidi"/>
      <w:spacing w:val="5"/>
      <w:kern w:val="28"/>
      <w:sz w:val="60"/>
      <w:szCs w:val="52"/>
    </w:rPr>
  </w:style>
  <w:style w:type="paragraph" w:customStyle="1" w:styleId="Heading">
    <w:name w:val="Heading"/>
    <w:basedOn w:val="Normal"/>
    <w:link w:val="HeadingChar"/>
    <w:qFormat/>
    <w:rsid w:val="009A34B8"/>
    <w:pPr>
      <w:spacing w:after="0" w:line="240" w:lineRule="auto"/>
    </w:pPr>
    <w:rPr>
      <w:sz w:val="60"/>
      <w:szCs w:val="60"/>
    </w:rPr>
  </w:style>
  <w:style w:type="character" w:customStyle="1" w:styleId="HeadingChar">
    <w:name w:val="Heading Char"/>
    <w:basedOn w:val="DefaultParagraphFont"/>
    <w:link w:val="Heading"/>
    <w:rsid w:val="009A34B8"/>
    <w:rPr>
      <w:rFonts w:ascii="Century Gothic" w:hAnsi="Century Gothic"/>
      <w:sz w:val="60"/>
      <w:szCs w:val="60"/>
    </w:rPr>
  </w:style>
  <w:style w:type="paragraph" w:styleId="ListParagraph">
    <w:name w:val="List Paragraph"/>
    <w:aliases w:val="Bullet List"/>
    <w:basedOn w:val="Normal"/>
    <w:link w:val="ListParagraphChar"/>
    <w:uiPriority w:val="34"/>
    <w:qFormat/>
    <w:rsid w:val="00446BE0"/>
    <w:pPr>
      <w:spacing w:after="0" w:line="240" w:lineRule="auto"/>
      <w:ind w:left="720"/>
      <w:contextualSpacing/>
    </w:pPr>
    <w:rPr>
      <w:sz w:val="24"/>
      <w:szCs w:val="24"/>
    </w:rPr>
  </w:style>
  <w:style w:type="character" w:customStyle="1" w:styleId="ListParagraphChar">
    <w:name w:val="List Paragraph Char"/>
    <w:aliases w:val="Bullet List Char"/>
    <w:basedOn w:val="DefaultParagraphFont"/>
    <w:link w:val="ListParagraph"/>
    <w:uiPriority w:val="34"/>
    <w:rsid w:val="00446BE0"/>
    <w:rPr>
      <w:sz w:val="24"/>
      <w:szCs w:val="24"/>
    </w:rPr>
  </w:style>
  <w:style w:type="character" w:customStyle="1" w:styleId="Heading2Char">
    <w:name w:val="Heading 2 Char"/>
    <w:basedOn w:val="DefaultParagraphFont"/>
    <w:link w:val="Heading2"/>
    <w:uiPriority w:val="9"/>
    <w:rsid w:val="009A34B8"/>
    <w:rPr>
      <w:rFonts w:ascii="Century Gothic" w:eastAsiaTheme="majorEastAsia" w:hAnsi="Century Gothic" w:cstheme="majorBidi"/>
      <w:color w:val="D0123A" w:themeColor="accent1" w:themeShade="BF"/>
      <w:sz w:val="26"/>
      <w:szCs w:val="26"/>
    </w:rPr>
  </w:style>
  <w:style w:type="paragraph" w:styleId="BodyText2">
    <w:name w:val="Body Text 2"/>
    <w:basedOn w:val="Normal"/>
    <w:link w:val="BodyText2Char"/>
    <w:uiPriority w:val="99"/>
    <w:semiHidden/>
    <w:rsid w:val="00E32E57"/>
    <w:pPr>
      <w:tabs>
        <w:tab w:val="left" w:pos="-720"/>
      </w:tabs>
      <w:suppressAutoHyphens/>
      <w:spacing w:after="0" w:line="240" w:lineRule="auto"/>
      <w:jc w:val="both"/>
    </w:pPr>
    <w:rPr>
      <w:rFonts w:ascii="Arial" w:eastAsia="Times New Roman" w:hAnsi="Arial" w:cs="Times New Roman"/>
      <w:spacing w:val="-2"/>
      <w:szCs w:val="20"/>
      <w:lang w:eastAsia="en-GB"/>
    </w:rPr>
  </w:style>
  <w:style w:type="character" w:customStyle="1" w:styleId="BodyText2Char">
    <w:name w:val="Body Text 2 Char"/>
    <w:basedOn w:val="DefaultParagraphFont"/>
    <w:link w:val="BodyText2"/>
    <w:uiPriority w:val="99"/>
    <w:semiHidden/>
    <w:rsid w:val="00E32E57"/>
    <w:rPr>
      <w:rFonts w:ascii="Arial" w:eastAsia="Times New Roman" w:hAnsi="Arial" w:cs="Times New Roman"/>
      <w:spacing w:val="-2"/>
      <w:szCs w:val="20"/>
      <w:lang w:eastAsia="en-GB"/>
    </w:rPr>
  </w:style>
  <w:style w:type="paragraph" w:styleId="Title">
    <w:name w:val="Title"/>
    <w:basedOn w:val="Normal"/>
    <w:link w:val="TitleChar"/>
    <w:uiPriority w:val="10"/>
    <w:qFormat/>
    <w:rsid w:val="00B96960"/>
    <w:pPr>
      <w:tabs>
        <w:tab w:val="center" w:pos="4657"/>
      </w:tabs>
      <w:suppressAutoHyphens/>
      <w:spacing w:after="0" w:line="240" w:lineRule="auto"/>
      <w:jc w:val="center"/>
    </w:pPr>
    <w:rPr>
      <w:rFonts w:eastAsia="Times New Roman" w:cs="Times New Roman"/>
      <w:spacing w:val="-3"/>
      <w:sz w:val="24"/>
      <w:szCs w:val="20"/>
      <w:u w:val="single"/>
      <w:lang w:eastAsia="en-GB"/>
    </w:rPr>
  </w:style>
  <w:style w:type="character" w:customStyle="1" w:styleId="TitleChar">
    <w:name w:val="Title Char"/>
    <w:basedOn w:val="DefaultParagraphFont"/>
    <w:link w:val="Title"/>
    <w:uiPriority w:val="10"/>
    <w:rsid w:val="00B96960"/>
    <w:rPr>
      <w:rFonts w:ascii="Museo Sans 300" w:eastAsia="Times New Roman" w:hAnsi="Museo Sans 300" w:cs="Times New Roman"/>
      <w:spacing w:val="-3"/>
      <w:sz w:val="24"/>
      <w:szCs w:val="20"/>
      <w:u w:val="single"/>
      <w:lang w:eastAsia="en-GB"/>
    </w:rPr>
  </w:style>
  <w:style w:type="paragraph" w:styleId="FootnoteText">
    <w:name w:val="footnote text"/>
    <w:basedOn w:val="Normal"/>
    <w:link w:val="FootnoteTextChar"/>
    <w:uiPriority w:val="99"/>
    <w:semiHidden/>
    <w:unhideWhenUsed/>
    <w:rsid w:val="00E32E57"/>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uiPriority w:val="99"/>
    <w:semiHidden/>
    <w:rsid w:val="00E32E57"/>
    <w:rPr>
      <w:rFonts w:ascii="Arial" w:eastAsia="Times New Roman" w:hAnsi="Arial" w:cs="Times New Roman"/>
      <w:sz w:val="20"/>
      <w:szCs w:val="20"/>
      <w:lang w:eastAsia="en-GB"/>
    </w:rPr>
  </w:style>
  <w:style w:type="character" w:styleId="FootnoteReference">
    <w:name w:val="footnote reference"/>
    <w:basedOn w:val="DefaultParagraphFont"/>
    <w:uiPriority w:val="99"/>
    <w:semiHidden/>
    <w:unhideWhenUsed/>
    <w:rsid w:val="00E32E57"/>
    <w:rPr>
      <w:rFonts w:cs="Times New Roman"/>
      <w:vertAlign w:val="superscript"/>
    </w:rPr>
  </w:style>
  <w:style w:type="character" w:styleId="CommentReference">
    <w:name w:val="annotation reference"/>
    <w:basedOn w:val="DefaultParagraphFont"/>
    <w:uiPriority w:val="99"/>
    <w:semiHidden/>
    <w:unhideWhenUsed/>
    <w:rsid w:val="009754B3"/>
    <w:rPr>
      <w:sz w:val="16"/>
      <w:szCs w:val="16"/>
    </w:rPr>
  </w:style>
  <w:style w:type="paragraph" w:styleId="CommentText">
    <w:name w:val="annotation text"/>
    <w:basedOn w:val="Normal"/>
    <w:link w:val="CommentTextChar"/>
    <w:uiPriority w:val="99"/>
    <w:unhideWhenUsed/>
    <w:rsid w:val="009754B3"/>
    <w:pPr>
      <w:spacing w:line="240" w:lineRule="auto"/>
    </w:pPr>
    <w:rPr>
      <w:sz w:val="20"/>
      <w:szCs w:val="20"/>
    </w:rPr>
  </w:style>
  <w:style w:type="character" w:customStyle="1" w:styleId="CommentTextChar">
    <w:name w:val="Comment Text Char"/>
    <w:basedOn w:val="DefaultParagraphFont"/>
    <w:link w:val="CommentText"/>
    <w:uiPriority w:val="99"/>
    <w:rsid w:val="009754B3"/>
    <w:rPr>
      <w:sz w:val="20"/>
      <w:szCs w:val="20"/>
    </w:rPr>
  </w:style>
  <w:style w:type="paragraph" w:styleId="CommentSubject">
    <w:name w:val="annotation subject"/>
    <w:basedOn w:val="CommentText"/>
    <w:next w:val="CommentText"/>
    <w:link w:val="CommentSubjectChar"/>
    <w:uiPriority w:val="99"/>
    <w:semiHidden/>
    <w:unhideWhenUsed/>
    <w:rsid w:val="009754B3"/>
    <w:rPr>
      <w:b/>
      <w:bCs/>
    </w:rPr>
  </w:style>
  <w:style w:type="character" w:customStyle="1" w:styleId="CommentSubjectChar">
    <w:name w:val="Comment Subject Char"/>
    <w:basedOn w:val="CommentTextChar"/>
    <w:link w:val="CommentSubject"/>
    <w:uiPriority w:val="99"/>
    <w:semiHidden/>
    <w:rsid w:val="009754B3"/>
    <w:rPr>
      <w:b/>
      <w:bCs/>
      <w:sz w:val="20"/>
      <w:szCs w:val="20"/>
    </w:rPr>
  </w:style>
  <w:style w:type="paragraph" w:styleId="Subtitle">
    <w:name w:val="Subtitle"/>
    <w:basedOn w:val="Normal"/>
    <w:next w:val="Normal"/>
    <w:link w:val="SubtitleChar"/>
    <w:uiPriority w:val="11"/>
    <w:qFormat/>
    <w:rsid w:val="00F466B8"/>
    <w:pPr>
      <w:numPr>
        <w:ilvl w:val="1"/>
      </w:numPr>
      <w:spacing w:after="160" w:line="259" w:lineRule="auto"/>
    </w:pPr>
    <w:rPr>
      <w:rFonts w:eastAsiaTheme="minorEastAsia" w:cs="Times New Roman"/>
      <w:color w:val="8961AC" w:themeColor="text1" w:themeTint="A5"/>
      <w:spacing w:val="15"/>
      <w:lang w:val="en-US"/>
    </w:rPr>
  </w:style>
  <w:style w:type="character" w:customStyle="1" w:styleId="SubtitleChar">
    <w:name w:val="Subtitle Char"/>
    <w:basedOn w:val="DefaultParagraphFont"/>
    <w:link w:val="Subtitle"/>
    <w:uiPriority w:val="11"/>
    <w:rsid w:val="00F466B8"/>
    <w:rPr>
      <w:rFonts w:eastAsiaTheme="minorEastAsia" w:cs="Times New Roman"/>
      <w:color w:val="8961AC" w:themeColor="text1" w:themeTint="A5"/>
      <w:spacing w:val="15"/>
      <w:lang w:val="en-US"/>
    </w:rPr>
  </w:style>
  <w:style w:type="character" w:styleId="PageNumber">
    <w:name w:val="page number"/>
    <w:basedOn w:val="DefaultParagraphFont"/>
    <w:uiPriority w:val="99"/>
    <w:semiHidden/>
    <w:unhideWhenUsed/>
    <w:rsid w:val="00F862A0"/>
  </w:style>
  <w:style w:type="table" w:customStyle="1" w:styleId="SPtablestyle1">
    <w:name w:val="SP table style 1"/>
    <w:basedOn w:val="TableNormal"/>
    <w:uiPriority w:val="99"/>
    <w:rsid w:val="005366E4"/>
    <w:pPr>
      <w:spacing w:after="0" w:line="240" w:lineRule="auto"/>
    </w:pPr>
    <w:tblPr>
      <w:tblStyleRowBandSize w:val="1"/>
      <w:tblBorders>
        <w:insideH w:val="single" w:sz="4" w:space="0" w:color="50BFF0" w:themeColor="accent4"/>
        <w:insideV w:val="single" w:sz="4" w:space="0" w:color="50BFF0" w:themeColor="accent4"/>
      </w:tblBorders>
    </w:tblPr>
    <w:tcPr>
      <w:shd w:val="clear" w:color="auto" w:fill="auto"/>
      <w:vAlign w:val="center"/>
    </w:tcPr>
    <w:tblStylePr w:type="firstRow">
      <w:rPr>
        <w:rFonts w:ascii="ADLaM Display" w:hAnsi="ADLaM Display"/>
        <w:b/>
        <w:i w:val="0"/>
        <w:color w:val="FFFFFF" w:themeColor="background1"/>
        <w:sz w:val="22"/>
      </w:rPr>
      <w:tblPr/>
      <w:tcPr>
        <w:tcBorders>
          <w:insideH w:val="nil"/>
          <w:insideV w:val="nil"/>
        </w:tcBorders>
        <w:shd w:val="clear" w:color="auto" w:fill="00B0F0"/>
      </w:tcPr>
    </w:tblStylePr>
    <w:tblStylePr w:type="band1Horz">
      <w:rPr>
        <w:rFonts w:ascii="Agency FB" w:hAnsi="Agency FB"/>
        <w:b w:val="0"/>
        <w:i w:val="0"/>
        <w:color w:val="47305B" w:themeColor="text1"/>
        <w:sz w:val="20"/>
      </w:rPr>
      <w:tblPr/>
      <w:tcPr>
        <w:shd w:val="clear" w:color="auto" w:fill="DCF2FC" w:themeFill="accent4" w:themeFillTint="33"/>
      </w:tcPr>
    </w:tblStylePr>
    <w:tblStylePr w:type="band2Horz">
      <w:rPr>
        <w:rFonts w:ascii="Agency FB" w:hAnsi="Agency FB"/>
        <w:b w:val="0"/>
        <w:i w:val="0"/>
        <w:color w:val="47305B" w:themeColor="text1"/>
        <w:sz w:val="20"/>
      </w:rPr>
      <w:tblPr/>
      <w:tcPr>
        <w:shd w:val="clear" w:color="auto" w:fill="FFFFFF" w:themeFill="background1"/>
      </w:tcPr>
    </w:tblStylePr>
  </w:style>
  <w:style w:type="paragraph" w:customStyle="1" w:styleId="SPtableheading">
    <w:name w:val="SP table heading"/>
    <w:basedOn w:val="SPBodytext"/>
    <w:qFormat/>
    <w:rsid w:val="00081525"/>
    <w:pPr>
      <w:spacing w:line="240" w:lineRule="auto"/>
      <w:jc w:val="center"/>
    </w:pPr>
    <w:rPr>
      <w:b/>
      <w:color w:val="FFFFFF" w:themeColor="background1"/>
    </w:rPr>
  </w:style>
  <w:style w:type="paragraph" w:customStyle="1" w:styleId="SPtabletext">
    <w:name w:val="SP table text"/>
    <w:basedOn w:val="SPtablefirstcolumnstyle"/>
    <w:qFormat/>
    <w:rsid w:val="00E934E9"/>
    <w:pPr>
      <w:jc w:val="left"/>
    </w:pPr>
    <w:rPr>
      <w:b w:val="0"/>
      <w:color w:val="47305B" w:themeColor="text1"/>
    </w:rPr>
  </w:style>
  <w:style w:type="character" w:customStyle="1" w:styleId="Heading3Char">
    <w:name w:val="Heading 3 Char"/>
    <w:basedOn w:val="DefaultParagraphFont"/>
    <w:link w:val="Heading3"/>
    <w:uiPriority w:val="9"/>
    <w:semiHidden/>
    <w:rsid w:val="009A34B8"/>
    <w:rPr>
      <w:rFonts w:ascii="Century Gothic" w:eastAsiaTheme="majorEastAsia" w:hAnsi="Century Gothic" w:cstheme="majorBidi"/>
      <w:color w:val="8A0C27" w:themeColor="accent1" w:themeShade="7F"/>
      <w:sz w:val="24"/>
      <w:szCs w:val="24"/>
    </w:rPr>
  </w:style>
  <w:style w:type="paragraph" w:styleId="NormalWeb">
    <w:name w:val="Normal (Web)"/>
    <w:basedOn w:val="Normal"/>
    <w:uiPriority w:val="99"/>
    <w:semiHidden/>
    <w:unhideWhenUsed/>
    <w:rsid w:val="00D03423"/>
    <w:rPr>
      <w:rFonts w:ascii="Times New Roman" w:hAnsi="Times New Roman" w:cs="Times New Roman"/>
      <w:sz w:val="24"/>
      <w:szCs w:val="24"/>
    </w:rPr>
  </w:style>
  <w:style w:type="paragraph" w:customStyle="1" w:styleId="contentpasted01">
    <w:name w:val="contentpasted01"/>
    <w:basedOn w:val="Normal"/>
    <w:rsid w:val="00041716"/>
    <w:pPr>
      <w:spacing w:before="100" w:beforeAutospacing="1" w:after="100" w:afterAutospacing="1" w:line="240" w:lineRule="auto"/>
    </w:pPr>
    <w:rPr>
      <w:rFonts w:ascii="Calibri" w:hAnsi="Calibri" w:cs="Calibri"/>
      <w:lang w:eastAsia="en-GB"/>
    </w:rPr>
  </w:style>
  <w:style w:type="paragraph" w:customStyle="1" w:styleId="bullet1">
    <w:name w:val="bullet 1"/>
    <w:basedOn w:val="ListParagraph"/>
    <w:qFormat/>
    <w:rsid w:val="00A85392"/>
    <w:pPr>
      <w:numPr>
        <w:numId w:val="11"/>
      </w:numPr>
      <w:spacing w:after="160"/>
      <w:contextualSpacing w:val="0"/>
    </w:pPr>
    <w:rPr>
      <w:rFonts w:ascii="Arial" w:hAnsi="Arial" w:cs="Arial"/>
      <w:kern w:val="2"/>
      <w:sz w:val="22"/>
      <w:szCs w:val="22"/>
      <w14:ligatures w14:val="standardContextual"/>
    </w:rPr>
  </w:style>
  <w:style w:type="paragraph" w:customStyle="1" w:styleId="Bullet2">
    <w:name w:val="Bullet2"/>
    <w:basedOn w:val="Normal"/>
    <w:qFormat/>
    <w:rsid w:val="00A85392"/>
    <w:pPr>
      <w:numPr>
        <w:numId w:val="12"/>
      </w:numPr>
      <w:spacing w:after="120" w:line="259" w:lineRule="auto"/>
    </w:pPr>
    <w:rPr>
      <w:rFonts w:ascii="Arial" w:hAnsi="Arial"/>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6992">
      <w:bodyDiv w:val="1"/>
      <w:marLeft w:val="0"/>
      <w:marRight w:val="0"/>
      <w:marTop w:val="0"/>
      <w:marBottom w:val="0"/>
      <w:divBdr>
        <w:top w:val="none" w:sz="0" w:space="0" w:color="auto"/>
        <w:left w:val="none" w:sz="0" w:space="0" w:color="auto"/>
        <w:bottom w:val="none" w:sz="0" w:space="0" w:color="auto"/>
        <w:right w:val="none" w:sz="0" w:space="0" w:color="auto"/>
      </w:divBdr>
    </w:div>
    <w:div w:id="100732463">
      <w:bodyDiv w:val="1"/>
      <w:marLeft w:val="0"/>
      <w:marRight w:val="0"/>
      <w:marTop w:val="0"/>
      <w:marBottom w:val="0"/>
      <w:divBdr>
        <w:top w:val="none" w:sz="0" w:space="0" w:color="auto"/>
        <w:left w:val="none" w:sz="0" w:space="0" w:color="auto"/>
        <w:bottom w:val="none" w:sz="0" w:space="0" w:color="auto"/>
        <w:right w:val="none" w:sz="0" w:space="0" w:color="auto"/>
      </w:divBdr>
    </w:div>
    <w:div w:id="170730467">
      <w:bodyDiv w:val="1"/>
      <w:marLeft w:val="0"/>
      <w:marRight w:val="0"/>
      <w:marTop w:val="0"/>
      <w:marBottom w:val="0"/>
      <w:divBdr>
        <w:top w:val="none" w:sz="0" w:space="0" w:color="auto"/>
        <w:left w:val="none" w:sz="0" w:space="0" w:color="auto"/>
        <w:bottom w:val="none" w:sz="0" w:space="0" w:color="auto"/>
        <w:right w:val="none" w:sz="0" w:space="0" w:color="auto"/>
      </w:divBdr>
    </w:div>
    <w:div w:id="258832988">
      <w:bodyDiv w:val="1"/>
      <w:marLeft w:val="0"/>
      <w:marRight w:val="0"/>
      <w:marTop w:val="0"/>
      <w:marBottom w:val="0"/>
      <w:divBdr>
        <w:top w:val="none" w:sz="0" w:space="0" w:color="auto"/>
        <w:left w:val="none" w:sz="0" w:space="0" w:color="auto"/>
        <w:bottom w:val="none" w:sz="0" w:space="0" w:color="auto"/>
        <w:right w:val="none" w:sz="0" w:space="0" w:color="auto"/>
      </w:divBdr>
    </w:div>
    <w:div w:id="439568308">
      <w:bodyDiv w:val="1"/>
      <w:marLeft w:val="0"/>
      <w:marRight w:val="0"/>
      <w:marTop w:val="0"/>
      <w:marBottom w:val="0"/>
      <w:divBdr>
        <w:top w:val="none" w:sz="0" w:space="0" w:color="auto"/>
        <w:left w:val="none" w:sz="0" w:space="0" w:color="auto"/>
        <w:bottom w:val="none" w:sz="0" w:space="0" w:color="auto"/>
        <w:right w:val="none" w:sz="0" w:space="0" w:color="auto"/>
      </w:divBdr>
    </w:div>
    <w:div w:id="540435702">
      <w:bodyDiv w:val="1"/>
      <w:marLeft w:val="0"/>
      <w:marRight w:val="0"/>
      <w:marTop w:val="0"/>
      <w:marBottom w:val="0"/>
      <w:divBdr>
        <w:top w:val="none" w:sz="0" w:space="0" w:color="auto"/>
        <w:left w:val="none" w:sz="0" w:space="0" w:color="auto"/>
        <w:bottom w:val="none" w:sz="0" w:space="0" w:color="auto"/>
        <w:right w:val="none" w:sz="0" w:space="0" w:color="auto"/>
      </w:divBdr>
    </w:div>
    <w:div w:id="787898360">
      <w:bodyDiv w:val="1"/>
      <w:marLeft w:val="0"/>
      <w:marRight w:val="0"/>
      <w:marTop w:val="0"/>
      <w:marBottom w:val="0"/>
      <w:divBdr>
        <w:top w:val="none" w:sz="0" w:space="0" w:color="auto"/>
        <w:left w:val="none" w:sz="0" w:space="0" w:color="auto"/>
        <w:bottom w:val="none" w:sz="0" w:space="0" w:color="auto"/>
        <w:right w:val="none" w:sz="0" w:space="0" w:color="auto"/>
      </w:divBdr>
    </w:div>
    <w:div w:id="918715845">
      <w:bodyDiv w:val="1"/>
      <w:marLeft w:val="0"/>
      <w:marRight w:val="0"/>
      <w:marTop w:val="0"/>
      <w:marBottom w:val="0"/>
      <w:divBdr>
        <w:top w:val="none" w:sz="0" w:space="0" w:color="auto"/>
        <w:left w:val="none" w:sz="0" w:space="0" w:color="auto"/>
        <w:bottom w:val="none" w:sz="0" w:space="0" w:color="auto"/>
        <w:right w:val="none" w:sz="0" w:space="0" w:color="auto"/>
      </w:divBdr>
    </w:div>
    <w:div w:id="1156527674">
      <w:bodyDiv w:val="1"/>
      <w:marLeft w:val="0"/>
      <w:marRight w:val="0"/>
      <w:marTop w:val="0"/>
      <w:marBottom w:val="0"/>
      <w:divBdr>
        <w:top w:val="none" w:sz="0" w:space="0" w:color="auto"/>
        <w:left w:val="none" w:sz="0" w:space="0" w:color="auto"/>
        <w:bottom w:val="none" w:sz="0" w:space="0" w:color="auto"/>
        <w:right w:val="none" w:sz="0" w:space="0" w:color="auto"/>
      </w:divBdr>
    </w:div>
    <w:div w:id="1380861207">
      <w:bodyDiv w:val="1"/>
      <w:marLeft w:val="0"/>
      <w:marRight w:val="0"/>
      <w:marTop w:val="0"/>
      <w:marBottom w:val="0"/>
      <w:divBdr>
        <w:top w:val="none" w:sz="0" w:space="0" w:color="auto"/>
        <w:left w:val="none" w:sz="0" w:space="0" w:color="auto"/>
        <w:bottom w:val="none" w:sz="0" w:space="0" w:color="auto"/>
        <w:right w:val="none" w:sz="0" w:space="0" w:color="auto"/>
      </w:divBdr>
    </w:div>
    <w:div w:id="1422876961">
      <w:bodyDiv w:val="1"/>
      <w:marLeft w:val="0"/>
      <w:marRight w:val="0"/>
      <w:marTop w:val="0"/>
      <w:marBottom w:val="0"/>
      <w:divBdr>
        <w:top w:val="none" w:sz="0" w:space="0" w:color="auto"/>
        <w:left w:val="none" w:sz="0" w:space="0" w:color="auto"/>
        <w:bottom w:val="none" w:sz="0" w:space="0" w:color="auto"/>
        <w:right w:val="none" w:sz="0" w:space="0" w:color="auto"/>
      </w:divBdr>
      <w:divsChild>
        <w:div w:id="1786734258">
          <w:marLeft w:val="0"/>
          <w:marRight w:val="0"/>
          <w:marTop w:val="0"/>
          <w:marBottom w:val="0"/>
          <w:divBdr>
            <w:top w:val="none" w:sz="0" w:space="0" w:color="auto"/>
            <w:left w:val="none" w:sz="0" w:space="0" w:color="auto"/>
            <w:bottom w:val="none" w:sz="0" w:space="0" w:color="auto"/>
            <w:right w:val="none" w:sz="0" w:space="0" w:color="auto"/>
          </w:divBdr>
        </w:div>
      </w:divsChild>
    </w:div>
    <w:div w:id="1428305256">
      <w:bodyDiv w:val="1"/>
      <w:marLeft w:val="0"/>
      <w:marRight w:val="0"/>
      <w:marTop w:val="0"/>
      <w:marBottom w:val="0"/>
      <w:divBdr>
        <w:top w:val="none" w:sz="0" w:space="0" w:color="auto"/>
        <w:left w:val="none" w:sz="0" w:space="0" w:color="auto"/>
        <w:bottom w:val="none" w:sz="0" w:space="0" w:color="auto"/>
        <w:right w:val="none" w:sz="0" w:space="0" w:color="auto"/>
      </w:divBdr>
    </w:div>
    <w:div w:id="1450708975">
      <w:bodyDiv w:val="1"/>
      <w:marLeft w:val="0"/>
      <w:marRight w:val="0"/>
      <w:marTop w:val="0"/>
      <w:marBottom w:val="0"/>
      <w:divBdr>
        <w:top w:val="none" w:sz="0" w:space="0" w:color="auto"/>
        <w:left w:val="none" w:sz="0" w:space="0" w:color="auto"/>
        <w:bottom w:val="none" w:sz="0" w:space="0" w:color="auto"/>
        <w:right w:val="none" w:sz="0" w:space="0" w:color="auto"/>
      </w:divBdr>
    </w:div>
    <w:div w:id="1561478333">
      <w:bodyDiv w:val="1"/>
      <w:marLeft w:val="0"/>
      <w:marRight w:val="0"/>
      <w:marTop w:val="0"/>
      <w:marBottom w:val="0"/>
      <w:divBdr>
        <w:top w:val="none" w:sz="0" w:space="0" w:color="auto"/>
        <w:left w:val="none" w:sz="0" w:space="0" w:color="auto"/>
        <w:bottom w:val="none" w:sz="0" w:space="0" w:color="auto"/>
        <w:right w:val="none" w:sz="0" w:space="0" w:color="auto"/>
      </w:divBdr>
    </w:div>
    <w:div w:id="1575508317">
      <w:bodyDiv w:val="1"/>
      <w:marLeft w:val="0"/>
      <w:marRight w:val="0"/>
      <w:marTop w:val="0"/>
      <w:marBottom w:val="0"/>
      <w:divBdr>
        <w:top w:val="none" w:sz="0" w:space="0" w:color="auto"/>
        <w:left w:val="none" w:sz="0" w:space="0" w:color="auto"/>
        <w:bottom w:val="none" w:sz="0" w:space="0" w:color="auto"/>
        <w:right w:val="none" w:sz="0" w:space="0" w:color="auto"/>
      </w:divBdr>
      <w:divsChild>
        <w:div w:id="1796294210">
          <w:marLeft w:val="0"/>
          <w:marRight w:val="0"/>
          <w:marTop w:val="0"/>
          <w:marBottom w:val="0"/>
          <w:divBdr>
            <w:top w:val="none" w:sz="0" w:space="0" w:color="auto"/>
            <w:left w:val="none" w:sz="0" w:space="0" w:color="auto"/>
            <w:bottom w:val="none" w:sz="0" w:space="0" w:color="auto"/>
            <w:right w:val="none" w:sz="0" w:space="0" w:color="auto"/>
          </w:divBdr>
        </w:div>
      </w:divsChild>
    </w:div>
    <w:div w:id="1765298593">
      <w:bodyDiv w:val="1"/>
      <w:marLeft w:val="0"/>
      <w:marRight w:val="0"/>
      <w:marTop w:val="0"/>
      <w:marBottom w:val="0"/>
      <w:divBdr>
        <w:top w:val="none" w:sz="0" w:space="0" w:color="auto"/>
        <w:left w:val="none" w:sz="0" w:space="0" w:color="auto"/>
        <w:bottom w:val="none" w:sz="0" w:space="0" w:color="auto"/>
        <w:right w:val="none" w:sz="0" w:space="0" w:color="auto"/>
      </w:divBdr>
    </w:div>
    <w:div w:id="1809009214">
      <w:bodyDiv w:val="1"/>
      <w:marLeft w:val="0"/>
      <w:marRight w:val="0"/>
      <w:marTop w:val="0"/>
      <w:marBottom w:val="0"/>
      <w:divBdr>
        <w:top w:val="none" w:sz="0" w:space="0" w:color="auto"/>
        <w:left w:val="none" w:sz="0" w:space="0" w:color="auto"/>
        <w:bottom w:val="none" w:sz="0" w:space="0" w:color="auto"/>
        <w:right w:val="none" w:sz="0" w:space="0" w:color="auto"/>
      </w:divBdr>
    </w:div>
    <w:div w:id="1984384611">
      <w:bodyDiv w:val="1"/>
      <w:marLeft w:val="0"/>
      <w:marRight w:val="0"/>
      <w:marTop w:val="0"/>
      <w:marBottom w:val="0"/>
      <w:divBdr>
        <w:top w:val="none" w:sz="0" w:space="0" w:color="auto"/>
        <w:left w:val="none" w:sz="0" w:space="0" w:color="auto"/>
        <w:bottom w:val="none" w:sz="0" w:space="0" w:color="auto"/>
        <w:right w:val="none" w:sz="0" w:space="0" w:color="auto"/>
      </w:divBdr>
    </w:div>
    <w:div w:id="2048287238">
      <w:bodyDiv w:val="1"/>
      <w:marLeft w:val="0"/>
      <w:marRight w:val="0"/>
      <w:marTop w:val="0"/>
      <w:marBottom w:val="0"/>
      <w:divBdr>
        <w:top w:val="none" w:sz="0" w:space="0" w:color="auto"/>
        <w:left w:val="none" w:sz="0" w:space="0" w:color="auto"/>
        <w:bottom w:val="none" w:sz="0" w:space="0" w:color="auto"/>
        <w:right w:val="none" w:sz="0" w:space="0" w:color="auto"/>
      </w:divBdr>
    </w:div>
    <w:div w:id="2085641683">
      <w:bodyDiv w:val="1"/>
      <w:marLeft w:val="0"/>
      <w:marRight w:val="0"/>
      <w:marTop w:val="0"/>
      <w:marBottom w:val="0"/>
      <w:divBdr>
        <w:top w:val="none" w:sz="0" w:space="0" w:color="auto"/>
        <w:left w:val="none" w:sz="0" w:space="0" w:color="auto"/>
        <w:bottom w:val="none" w:sz="0" w:space="0" w:color="auto"/>
        <w:right w:val="none" w:sz="0" w:space="0" w:color="auto"/>
      </w:divBdr>
    </w:div>
    <w:div w:id="20960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SP Jan 2021">
  <a:themeElements>
    <a:clrScheme name="SP RGB Document colours">
      <a:dk1>
        <a:srgbClr val="47305B"/>
      </a:dk1>
      <a:lt1>
        <a:srgbClr val="FFFFFF"/>
      </a:lt1>
      <a:dk2>
        <a:srgbClr val="009FE3"/>
      </a:dk2>
      <a:lt2>
        <a:srgbClr val="F0EDEE"/>
      </a:lt2>
      <a:accent1>
        <a:srgbClr val="EE4166"/>
      </a:accent1>
      <a:accent2>
        <a:srgbClr val="653E75"/>
      </a:accent2>
      <a:accent3>
        <a:srgbClr val="3CBBB1"/>
      </a:accent3>
      <a:accent4>
        <a:srgbClr val="50BFF0"/>
      </a:accent4>
      <a:accent5>
        <a:srgbClr val="9AC950"/>
      </a:accent5>
      <a:accent6>
        <a:srgbClr val="FF7900"/>
      </a:accent6>
      <a:hlink>
        <a:srgbClr val="A26DB3"/>
      </a:hlink>
      <a:folHlink>
        <a:srgbClr val="0C8EA0"/>
      </a:folHlink>
    </a:clrScheme>
    <a:fontScheme name="SP Updated">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P Jan 2021" id="{1E98031F-2B0E-4F40-B1AE-4C7511C1F6D9}" vid="{6E7C577C-6845-5D4F-9C87-33DED11248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contains the standard terms associated to the work that we’ll deliver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21f255fc-6472-49dc-a997-677b8d9fba3d">
      <UserInfo>
        <DisplayName>Tonge, Kate</DisplayName>
        <AccountId>106</AccountId>
        <AccountType/>
      </UserInfo>
    </SharedWithUsers>
    <MediaLengthInSeconds xmlns="eab81268-3d7e-485e-8ad9-a7cd21ca6437" xsi:nil="true"/>
    <lcf76f155ced4ddcb4097134ff3c332f xmlns="eab81268-3d7e-485e-8ad9-a7cd21ca6437">
      <Terms xmlns="http://schemas.microsoft.com/office/infopath/2007/PartnerControls"/>
    </lcf76f155ced4ddcb4097134ff3c332f>
    <TaxCatchAll xmlns="21f255fc-6472-49dc-a997-677b8d9fba3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AA4E96C8A2734C8B27921F099E6E1E" ma:contentTypeVersion="15" ma:contentTypeDescription="Create a new document." ma:contentTypeScope="" ma:versionID="d191c7aab3356d1c8324d8394146616b">
  <xsd:schema xmlns:xsd="http://www.w3.org/2001/XMLSchema" xmlns:xs="http://www.w3.org/2001/XMLSchema" xmlns:p="http://schemas.microsoft.com/office/2006/metadata/properties" xmlns:ns2="eab81268-3d7e-485e-8ad9-a7cd21ca6437" xmlns:ns3="21f255fc-6472-49dc-a997-677b8d9fba3d" targetNamespace="http://schemas.microsoft.com/office/2006/metadata/properties" ma:root="true" ma:fieldsID="9094d0f67ebc1ee88381c1681fb21f68" ns2:_="" ns3:_="">
    <xsd:import namespace="eab81268-3d7e-485e-8ad9-a7cd21ca6437"/>
    <xsd:import namespace="21f255fc-6472-49dc-a997-677b8d9fba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81268-3d7e-485e-8ad9-a7cd21ca6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70c0d76-0945-49d4-b602-1f24bc89399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255fc-6472-49dc-a997-677b8d9fba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a3421d-3b1b-4f93-af6a-a03da548ed6f}" ma:internalName="TaxCatchAll" ma:showField="CatchAllData" ma:web="21f255fc-6472-49dc-a997-677b8d9fba3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88D8B-33AD-4200-9F16-91DA395CD4E1}">
  <ds:schemaRefs>
    <ds:schemaRef ds:uri="http://schemas.openxmlformats.org/officeDocument/2006/bibliography"/>
  </ds:schemaRefs>
</ds:datastoreItem>
</file>

<file path=customXml/itemProps3.xml><?xml version="1.0" encoding="utf-8"?>
<ds:datastoreItem xmlns:ds="http://schemas.openxmlformats.org/officeDocument/2006/customXml" ds:itemID="{A4B0266C-8257-4884-ADBE-577359BFE792}">
  <ds:schemaRefs>
    <ds:schemaRef ds:uri="http://www.w3.org/XML/1998/namespace"/>
    <ds:schemaRef ds:uri="http://purl.org/dc/terms/"/>
    <ds:schemaRef ds:uri="http://schemas.microsoft.com/office/infopath/2007/PartnerControls"/>
    <ds:schemaRef ds:uri="http://schemas.microsoft.com/office/2006/metadata/properties"/>
    <ds:schemaRef ds:uri="http://schemas.microsoft.com/office/2006/documentManagement/types"/>
    <ds:schemaRef ds:uri="be004576-0911-47c7-8666-45ec05ce4c34"/>
    <ds:schemaRef ds:uri="http://purl.org/dc/elements/1.1/"/>
    <ds:schemaRef ds:uri="http://schemas.openxmlformats.org/package/2006/metadata/core-properties"/>
    <ds:schemaRef ds:uri="a24bdf9a-710f-4b1d-bf30-cf5e00a2d908"/>
    <ds:schemaRef ds:uri="http://purl.org/dc/dcmitype/"/>
  </ds:schemaRefs>
</ds:datastoreItem>
</file>

<file path=customXml/itemProps4.xml><?xml version="1.0" encoding="utf-8"?>
<ds:datastoreItem xmlns:ds="http://schemas.openxmlformats.org/officeDocument/2006/customXml" ds:itemID="{36E31CB7-BE26-4D41-9718-451024F78EEF}"/>
</file>

<file path=customXml/itemProps5.xml><?xml version="1.0" encoding="utf-8"?>
<ds:datastoreItem xmlns:ds="http://schemas.openxmlformats.org/officeDocument/2006/customXml" ds:itemID="{8D33C4B0-D0C5-4FAB-B971-49378B00E6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1049</Words>
  <Characters>5983</Characters>
  <Application>Microsoft Office Word</Application>
  <DocSecurity>0</DocSecurity>
  <Lines>193</Lines>
  <Paragraphs>75</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Terms</dc:title>
  <dc:subject/>
  <dc:creator>Lorraine Baird</dc:creator>
  <cp:keywords/>
  <dc:description/>
  <cp:lastModifiedBy>Stanyon, Steve</cp:lastModifiedBy>
  <cp:revision>61</cp:revision>
  <cp:lastPrinted>2021-02-06T00:41:00Z</cp:lastPrinted>
  <dcterms:created xsi:type="dcterms:W3CDTF">2023-10-09T23:41:00Z</dcterms:created>
  <dcterms:modified xsi:type="dcterms:W3CDTF">2024-03-22T15:30:00Z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0x0101005AAA4E96C8A2734C8B27921F099E6E1E</vt:lpwstr>
  </property>
  <property fmtid="{D5CDD505-2E9C-101B-9397-08002B2CF9AE}" pid="3" name="MediaServiceImageTags">
    <vt:lpwstr/>
  </property>
  <property fmtid="{D5CDD505-2E9C-101B-9397-08002B2CF9AE}" pid="4" name="Order">
    <vt:r8>799100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