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8jlvxn4il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 of Interest:&lt;h1&gt; Livelihood Development&lt;h1&gt;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</w:t>
      </w:r>
      <w:r w:rsidDel="00000000" w:rsidR="00000000" w:rsidRPr="00000000">
        <w:rPr>
          <w:b w:val="1"/>
          <w:bCs w:val="1"/>
          <w:rtl w:val="0"/>
        </w:rPr>
        <w:t xml:space="preserve">sustainable livelihood opportunities for rural women</w:t>
      </w:r>
      <w:r w:rsidDel="00000000" w:rsidR="00000000" w:rsidRPr="00000000">
        <w:rPr>
          <w:rtl w:val="0"/>
        </w:rPr>
        <w:t xml:space="preserve"> is an important part of our mission. In many rural areas, women face limited employment opportunities and limited access to skill development resources. Our livelihood initiatives aim to empower women with </w:t>
      </w:r>
      <w:r w:rsidDel="00000000" w:rsidR="00000000" w:rsidRPr="00000000">
        <w:rPr>
          <w:b w:val="1"/>
          <w:bCs w:val="1"/>
          <w:rtl w:val="0"/>
        </w:rPr>
        <w:t xml:space="preserve">vocational training, entrepreneurship skills, and income-generating opportunities</w:t>
      </w:r>
      <w:r w:rsidDel="00000000" w:rsidR="00000000" w:rsidRPr="00000000">
        <w:rPr>
          <w:rtl w:val="0"/>
        </w:rPr>
        <w:t xml:space="preserve">, enabling them to achieve </w:t>
      </w:r>
      <w:r w:rsidDel="00000000" w:rsidR="00000000" w:rsidRPr="00000000">
        <w:rPr>
          <w:b w:val="1"/>
          <w:bCs w:val="1"/>
          <w:rtl w:val="0"/>
        </w:rPr>
        <w:t xml:space="preserve">financial independence and economic 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our programs, we support rural women in building </w:t>
      </w:r>
      <w:r w:rsidDel="00000000" w:rsidR="00000000" w:rsidRPr="00000000">
        <w:rPr>
          <w:b w:val="1"/>
          <w:bCs w:val="1"/>
          <w:rtl w:val="0"/>
        </w:rPr>
        <w:t xml:space="preserve">sustainable livelihoods through skill development, self-employment initiatives, and community-based enterprises</w:t>
      </w:r>
      <w:r w:rsidDel="00000000" w:rsidR="00000000" w:rsidRPr="00000000">
        <w:rPr>
          <w:rtl w:val="0"/>
        </w:rPr>
        <w:t xml:space="preserve">. These efforts not only help women to increase their income but also strengthen local economies and promote </w:t>
      </w:r>
      <w:r w:rsidDel="00000000" w:rsidR="00000000" w:rsidRPr="00000000">
        <w:rPr>
          <w:b w:val="1"/>
          <w:bCs w:val="1"/>
          <w:rtl w:val="0"/>
        </w:rPr>
        <w:t xml:space="preserve">self-reliant rural communities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encourage </w:t>
      </w:r>
      <w:r w:rsidDel="00000000" w:rsidR="00000000" w:rsidRPr="00000000">
        <w:rPr>
          <w:b w:val="1"/>
          <w:bCs w:val="1"/>
          <w:rtl w:val="0"/>
        </w:rPr>
        <w:t xml:space="preserve">women-led micro-enterprises, local handicrafts, agricultural support activities, and small-scale businesses</w:t>
      </w:r>
      <w:r w:rsidDel="00000000" w:rsidR="00000000" w:rsidRPr="00000000">
        <w:rPr>
          <w:rtl w:val="0"/>
        </w:rPr>
        <w:t xml:space="preserve">, helping rural women turn their skills into sustainable sources of income.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wi5wdqwve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&lt;h2&gt;Our Livelihood Impact&lt;h2&gt;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121 financial literacy and livelihood sessions conducted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3,206 participants reached across rural communities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focused on savings practices, entrepreneurship development, and financial literacy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providing </w:t>
      </w:r>
      <w:r w:rsidDel="00000000" w:rsidR="00000000" w:rsidRPr="00000000">
        <w:rPr>
          <w:b w:val="1"/>
          <w:bCs w:val="1"/>
          <w:rtl w:val="0"/>
        </w:rPr>
        <w:t xml:space="preserve">training, resources, and mentorship</w:t>
      </w:r>
      <w:r w:rsidDel="00000000" w:rsidR="00000000" w:rsidRPr="00000000">
        <w:rPr>
          <w:rtl w:val="0"/>
        </w:rPr>
        <w:t xml:space="preserve">, we enable rural women to become </w:t>
      </w:r>
      <w:r w:rsidDel="00000000" w:rsidR="00000000" w:rsidRPr="00000000">
        <w:rPr>
          <w:b w:val="1"/>
          <w:bCs w:val="1"/>
          <w:rtl w:val="0"/>
        </w:rPr>
        <w:t xml:space="preserve">financially empowered, confident, and active contributors to their communities</w:t>
      </w:r>
      <w:r w:rsidDel="00000000" w:rsidR="00000000" w:rsidRPr="00000000">
        <w:rPr>
          <w:rtl w:val="0"/>
        </w:rPr>
        <w:t xml:space="preserve">, supporting the vision of a </w:t>
      </w:r>
      <w:r w:rsidDel="00000000" w:rsidR="00000000" w:rsidRPr="00000000">
        <w:rPr>
          <w:b w:val="1"/>
          <w:bCs w:val="1"/>
          <w:rtl w:val="0"/>
        </w:rPr>
        <w:t xml:space="preserve">self-sufficient and economically resilient rural India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