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br/>
        <w:br/>
        <w:br/>
      </w:r>
    </w:p>
    <w:p>
      <w:pPr>
        <w:jc w:val="center"/>
      </w:pPr>
      <w:r>
        <w:rPr>
          <w:b/>
          <w:color w:val="64748B"/>
          <w:sz w:val="22"/>
        </w:rPr>
        <w:t>MG MOTOR INDIA</w:t>
      </w:r>
    </w:p>
    <w:p>
      <w:pPr>
        <w:jc w:val="center"/>
      </w:pPr>
      <w:r>
        <w:rPr>
          <w:b/>
          <w:color w:val="1E5799"/>
          <w:sz w:val="26"/>
        </w:rPr>
        <w:t>AutoPredict — Predictive Maintenance Platform</w:t>
      </w:r>
    </w:p>
    <w:p/>
    <w:p/>
    <w:p>
      <w:pPr>
        <w:jc w:val="center"/>
      </w:pPr>
      <w:r>
        <w:rPr>
          <w:b/>
          <w:color w:val="0F2044"/>
          <w:sz w:val="56"/>
        </w:rPr>
        <w:t>DevOps Documentation</w:t>
      </w:r>
    </w:p>
    <w:p/>
    <w:p>
      <w:pPr>
        <w:jc w:val="center"/>
      </w:pPr>
      <w:r>
        <w:rPr>
          <w:i/>
          <w:color w:val="64748B"/>
          <w:sz w:val="28"/>
        </w:rPr>
        <w:t>Setup, deployment, Docker, CI/CD pipeline, and ML operations</w:t>
      </w:r>
    </w:p>
    <w:p/>
    <w:p/>
    <w:p/>
    <w:p/>
    <w:p>
      <w:pPr>
        <w:jc w:val="center"/>
      </w:pPr>
      <w:r>
        <w:rPr>
          <w:b/>
          <w:color w:val="0F2044"/>
          <w:sz w:val="20"/>
        </w:rPr>
        <w:t xml:space="preserve">Version:  </w:t>
      </w:r>
      <w:r>
        <w:rPr>
          <w:color w:val="64748B"/>
          <w:sz w:val="20"/>
        </w:rPr>
        <w:t>v1.0</w:t>
      </w:r>
    </w:p>
    <w:p>
      <w:pPr>
        <w:jc w:val="center"/>
      </w:pPr>
      <w:r>
        <w:rPr>
          <w:b/>
          <w:color w:val="0F2044"/>
          <w:sz w:val="20"/>
        </w:rPr>
        <w:t xml:space="preserve">Date:  </w:t>
      </w:r>
      <w:r>
        <w:rPr>
          <w:color w:val="64748B"/>
          <w:sz w:val="20"/>
        </w:rPr>
        <w:t>July 2025</w:t>
      </w:r>
    </w:p>
    <w:p>
      <w:pPr>
        <w:jc w:val="center"/>
      </w:pPr>
      <w:r>
        <w:rPr>
          <w:b/>
          <w:color w:val="0F2044"/>
          <w:sz w:val="20"/>
        </w:rPr>
        <w:t xml:space="preserve">Status:  </w:t>
      </w:r>
      <w:r>
        <w:rPr>
          <w:color w:val="64748B"/>
          <w:sz w:val="20"/>
        </w:rPr>
        <w:t>Confidential — Internal Use</w:t>
      </w:r>
    </w:p>
    <w:p>
      <w:pPr>
        <w:jc w:val="center"/>
      </w:pPr>
      <w:r>
        <w:rPr>
          <w:b/>
          <w:color w:val="0F2044"/>
          <w:sz w:val="20"/>
        </w:rPr>
        <w:t xml:space="preserve">Platform:  </w:t>
      </w:r>
      <w:r>
        <w:rPr>
          <w:color w:val="64748B"/>
          <w:sz w:val="20"/>
        </w:rPr>
        <w:t>AutoPredict v2.0</w:t>
      </w:r>
    </w:p>
    <w:p>
      <w:r>
        <w:br w:type="page"/>
      </w:r>
    </w:p>
    <w:p>
      <w:pPr>
        <w:pStyle w:val="Heading1"/>
        <w:jc w:val="left"/>
      </w:pPr>
      <w:r>
        <w:rPr>
          <w:color w:val="0F2044"/>
        </w:rPr>
        <w:t>1. System Topology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18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4_deploy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1 — Three-container deployment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351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Health Check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React + Vite dev / Nginx prod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GET http://localhost:3000/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8001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FastAPI + Uvicorn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GET http://localhost:8001/health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mqtt-broker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1883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Eclipse Mosquitto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mosquitto_pub -t test -m ping</w:t>
            </w:r>
          </w:p>
        </w:tc>
      </w:tr>
    </w:tbl>
    <w:p>
      <w:pPr>
        <w:pStyle w:val="Heading1"/>
        <w:jc w:val="left"/>
      </w:pPr>
      <w:r>
        <w:rPr>
          <w:color w:val="0F2044"/>
        </w:rPr>
        <w:t>2. Development Setup</w:t>
      </w:r>
    </w:p>
    <w:p>
      <w:pPr>
        <w:pStyle w:val="Heading2"/>
        <w:jc w:val="left"/>
      </w:pPr>
      <w:r>
        <w:rPr>
          <w:color w:val="0F2044"/>
        </w:rPr>
        <w:t>2.1 Prerequisites</w:t>
      </w:r>
    </w:p>
    <w:p>
      <w:pPr>
        <w:pStyle w:val="ListBullet"/>
      </w:pPr>
      <w:r>
        <w:rPr>
          <w:sz w:val="20"/>
        </w:rPr>
        <w:t>Python 3.11+ with pip</w:t>
      </w:r>
    </w:p>
    <w:p>
      <w:pPr>
        <w:pStyle w:val="ListBullet"/>
      </w:pPr>
      <w:r>
        <w:rPr>
          <w:sz w:val="20"/>
        </w:rPr>
        <w:t>Node.js 20 LTS with npm</w:t>
      </w:r>
    </w:p>
    <w:p>
      <w:pPr>
        <w:pStyle w:val="ListBullet"/>
      </w:pPr>
      <w:r>
        <w:rPr>
          <w:sz w:val="20"/>
        </w:rPr>
        <w:t>Git 2.40+</w:t>
      </w:r>
    </w:p>
    <w:p>
      <w:pPr>
        <w:pStyle w:val="ListBullet"/>
      </w:pPr>
      <w:r>
        <w:rPr>
          <w:sz w:val="20"/>
        </w:rPr>
        <w:t>Eclipse Mosquitto (optional for local MQTT testing)</w:t>
      </w:r>
    </w:p>
    <w:p>
      <w:pPr>
        <w:pStyle w:val="Heading2"/>
        <w:jc w:val="left"/>
      </w:pPr>
      <w:r>
        <w:rPr>
          <w:color w:val="0F2044"/>
        </w:rPr>
        <w:t>2.2 Backend Setup</w:t>
      </w:r>
    </w:p>
    <w:p>
      <w:pPr>
        <w:pStyle w:val="NoSpacing"/>
        <w:ind w:left="567"/>
      </w:pPr>
      <w:r>
        <w:rPr>
          <w:rFonts w:ascii="Courier New" w:hAnsi="Courier New"/>
          <w:color w:val="1A202C"/>
          <w:sz w:val="19"/>
        </w:rPr>
        <w:t>cd api &amp;&amp; pip install -r requirements.txt</w:t>
      </w:r>
    </w:p>
    <w:p>
      <w:pPr>
        <w:pStyle w:val="NoSpacing"/>
        <w:ind w:left="567"/>
      </w:pPr>
      <w:r>
        <w:rPr>
          <w:rFonts w:ascii="Courier New" w:hAnsi="Courier New"/>
          <w:color w:val="1A202C"/>
          <w:sz w:val="19"/>
        </w:rPr>
        <w:t>cp .env.example .env  # then edit SECRET_KEY</w:t>
      </w:r>
    </w:p>
    <w:p>
      <w:pPr>
        <w:pStyle w:val="NoSpacing"/>
        <w:ind w:left="567"/>
      </w:pPr>
      <w:r>
        <w:rPr>
          <w:rFonts w:ascii="Courier New" w:hAnsi="Courier New"/>
          <w:color w:val="1A202C"/>
          <w:sz w:val="19"/>
        </w:rPr>
        <w:t>uvicorn api.main:app --reload --port 8001</w:t>
      </w:r>
    </w:p>
    <w:p>
      <w:pPr>
        <w:pStyle w:val="Heading2"/>
        <w:jc w:val="left"/>
      </w:pPr>
      <w:r>
        <w:rPr>
          <w:color w:val="0F2044"/>
        </w:rPr>
        <w:t>2.3 Frontend Setup</w:t>
      </w:r>
    </w:p>
    <w:p>
      <w:pPr>
        <w:pStyle w:val="NoSpacing"/>
        <w:ind w:left="567"/>
      </w:pPr>
      <w:r>
        <w:rPr>
          <w:rFonts w:ascii="Courier New" w:hAnsi="Courier New"/>
          <w:sz w:val="19"/>
        </w:rPr>
        <w:t>cd dealer_portal &amp;&amp; npm install</w:t>
      </w:r>
    </w:p>
    <w:p>
      <w:pPr>
        <w:pStyle w:val="NoSpacing"/>
        <w:ind w:left="567"/>
      </w:pPr>
      <w:r>
        <w:rPr>
          <w:rFonts w:ascii="Courier New" w:hAnsi="Courier New"/>
          <w:sz w:val="19"/>
        </w:rPr>
        <w:t>npm run dev  # starts Vite at http://localhost:3000</w:t>
      </w:r>
    </w:p>
    <w:p>
      <w:pPr>
        <w:pStyle w:val="Heading1"/>
        <w:jc w:val="left"/>
      </w:pPr>
      <w:r>
        <w:rPr>
          <w:color w:val="0F2044"/>
        </w:rPr>
        <w:t>3.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296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4032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SECRET_KEY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change-me-in-production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JWT signing key — MUST be replaced in production (32+ random bytes)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CORS_ORIGINS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Required in prod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["*"]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Comma-separated list of allowed frontend origins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MQTT_BROKER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localhost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MQTT broker hostname for TBox telemetry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MQTT_PORT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1883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MQTT broker port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MQTT_TOPIC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mg/vehicles/#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MQTT subscription topic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DATA_DIR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./data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Directory containing CSV data files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MODEL_DIR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./models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Directory containing trained .pkl model artifacts</w:t>
            </w:r>
          </w:p>
        </w:tc>
      </w:tr>
    </w:tbl>
    <w:p>
      <w:pPr>
        <w:pStyle w:val="Heading1"/>
        <w:jc w:val="left"/>
      </w:pPr>
      <w:r>
        <w:rPr>
          <w:color w:val="0F2044"/>
        </w:rPr>
        <w:t>4. Docker Deployment</w:t>
      </w:r>
    </w:p>
    <w:p>
      <w:pPr>
        <w:pStyle w:val="NoSpacing"/>
        <w:ind w:left="567"/>
      </w:pPr>
      <w:r>
        <w:rPr>
          <w:rFonts w:ascii="Courier New" w:hAnsi="Courier New"/>
          <w:sz w:val="19"/>
        </w:rPr>
        <w:t>docker-compose build    # build all three images</w:t>
      </w:r>
    </w:p>
    <w:p>
      <w:pPr>
        <w:pStyle w:val="NoSpacing"/>
        <w:ind w:left="567"/>
      </w:pPr>
      <w:r>
        <w:rPr>
          <w:rFonts w:ascii="Courier New" w:hAnsi="Courier New"/>
          <w:sz w:val="19"/>
        </w:rPr>
        <w:t>docker-compose up -d    # start in detached mode</w:t>
      </w:r>
    </w:p>
    <w:p>
      <w:pPr>
        <w:pStyle w:val="NoSpacing"/>
        <w:ind w:left="567"/>
      </w:pPr>
      <w:r>
        <w:rPr>
          <w:rFonts w:ascii="Courier New" w:hAnsi="Courier New"/>
          <w:sz w:val="19"/>
        </w:rPr>
        <w:t>docker-compose logs -f  # tail all service logs</w:t>
      </w:r>
    </w:p>
    <w:p>
      <w:pPr>
        <w:pStyle w:val="NoSpacing"/>
        <w:ind w:left="567"/>
      </w:pPr>
      <w:r>
        <w:rPr>
          <w:rFonts w:ascii="Courier New" w:hAnsi="Courier New"/>
          <w:sz w:val="19"/>
        </w:rPr>
        <w:t>docker-compose down     # stop all services</w:t>
      </w:r>
    </w:p>
    <w:p>
      <w:pPr>
        <w:pStyle w:val="Heading1"/>
        <w:jc w:val="left"/>
      </w:pPr>
      <w:r>
        <w:rPr>
          <w:color w:val="0F2044"/>
        </w:rPr>
        <w:t>5. CI/CD Pipeline</w:t>
      </w:r>
    </w:p>
    <w:p>
      <w:r>
        <w:rPr>
          <w:b/>
          <w:color w:val="0F2044"/>
          <w:sz w:val="20"/>
        </w:rPr>
        <w:t xml:space="preserve">Checkout: </w:t>
      </w:r>
      <w:r>
        <w:rPr>
          <w:sz w:val="20"/>
        </w:rPr>
        <w:t>actions/checkout@v4</w:t>
      </w:r>
    </w:p>
    <w:p>
      <w:r>
        <w:rPr>
          <w:b/>
          <w:color w:val="0F2044"/>
          <w:sz w:val="20"/>
        </w:rPr>
        <w:t xml:space="preserve">Python Setup: </w:t>
      </w:r>
      <w:r>
        <w:rPr>
          <w:sz w:val="20"/>
        </w:rPr>
        <w:t>actions/setup-python@v5 (3.11)</w:t>
      </w:r>
    </w:p>
    <w:p>
      <w:r>
        <w:rPr>
          <w:b/>
          <w:color w:val="0F2044"/>
          <w:sz w:val="20"/>
        </w:rPr>
        <w:t xml:space="preserve">Backend Tests: </w:t>
      </w:r>
      <w:r>
        <w:rPr>
          <w:sz w:val="20"/>
        </w:rPr>
        <w:t>pytest api/tests/ -v --cov</w:t>
      </w:r>
    </w:p>
    <w:p>
      <w:r>
        <w:rPr>
          <w:b/>
          <w:color w:val="0F2044"/>
          <w:sz w:val="20"/>
        </w:rPr>
        <w:t xml:space="preserve">Node Setup: </w:t>
      </w:r>
      <w:r>
        <w:rPr>
          <w:sz w:val="20"/>
        </w:rPr>
        <w:t>actions/setup-node@v4 (Node 20)</w:t>
      </w:r>
    </w:p>
    <w:p>
      <w:r>
        <w:rPr>
          <w:b/>
          <w:color w:val="0F2044"/>
          <w:sz w:val="20"/>
        </w:rPr>
        <w:t xml:space="preserve">Frontend Build: </w:t>
      </w:r>
      <w:r>
        <w:rPr>
          <w:sz w:val="20"/>
        </w:rPr>
        <w:t>npm ci &amp;&amp; npm run build</w:t>
      </w:r>
    </w:p>
    <w:p>
      <w:r>
        <w:rPr>
          <w:b/>
          <w:color w:val="0F2044"/>
          <w:sz w:val="20"/>
        </w:rPr>
        <w:t xml:space="preserve">Playwright Install: </w:t>
      </w:r>
      <w:r>
        <w:rPr>
          <w:sz w:val="20"/>
        </w:rPr>
        <w:t>npx playwright install --with-deps chromium</w:t>
      </w:r>
    </w:p>
    <w:p>
      <w:r>
        <w:rPr>
          <w:b/>
          <w:color w:val="0F2044"/>
          <w:sz w:val="20"/>
        </w:rPr>
        <w:t xml:space="preserve">E2E Tests: </w:t>
      </w:r>
      <w:r>
        <w:rPr>
          <w:sz w:val="20"/>
        </w:rPr>
        <w:t>npx playwright test (workers=1)</w:t>
      </w:r>
    </w:p>
    <w:p>
      <w:r>
        <w:rPr>
          <w:b/>
          <w:color w:val="0F2044"/>
          <w:sz w:val="20"/>
        </w:rPr>
        <w:t xml:space="preserve">Report Upload: </w:t>
      </w:r>
      <w:r>
        <w:rPr>
          <w:sz w:val="20"/>
        </w:rPr>
        <w:t>Upload playwright-report/ artifact</w:t>
      </w:r>
    </w:p>
    <w:p>
      <w:pPr>
        <w:pStyle w:val="Heading1"/>
        <w:jc w:val="left"/>
      </w:pPr>
      <w:r>
        <w:rPr>
          <w:color w:val="0F2044"/>
        </w:rPr>
        <w:t>6. ML Operations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968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5_ml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6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2 — ML pipeline and champion-challenger model management</w:t>
      </w:r>
    </w:p>
    <w:p>
      <w:pPr>
        <w:jc w:val="both"/>
      </w:pPr>
      <w:r>
        <w:rPr>
          <w:color w:val="1A202C"/>
          <w:sz w:val="21"/>
        </w:rPr>
        <w:t>Model artifacts are stored in the models/ directory as .pkl files. Each model file is versioned with a timestamp suffix. The ModelRegistry class manages champion promotion and PSI drift calculation.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 File</w:t>
            </w:r>
          </w:p>
        </w:tc>
        <w:tc>
          <w:tcPr>
            <w:tcW w:type="dxa" w:w="3135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Retrain Command</w:t>
            </w:r>
          </w:p>
        </w:tc>
        <w:tc>
          <w:tcPr>
            <w:tcW w:type="dxa" w:w="3135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Typical AUROC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brake_pad.pkl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 train_all.py --model brake_pad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0.91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engine_oil.pkl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 train_all.py --model engine_oil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0.88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tyre_wear.pkl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 train_all.py --model tyre_wear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0.86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battery_12v.pkl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 train_all.py --model battery_12v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0.89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hv_battery_soh.pkl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 train_all.py --model hv_battery_soh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0.93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transmission.pkl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 train_all.py --model transmission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0.85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cooling_system.pkl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 train_all.py --model cooling_system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0.87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driver_score.pkl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 train_all.py --model driver_score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0.84</w:t>
            </w:r>
          </w:p>
        </w:tc>
      </w:tr>
    </w:tbl>
    <w:p>
      <w:pPr>
        <w:pStyle w:val="Heading1"/>
        <w:jc w:val="left"/>
      </w:pPr>
      <w:r>
        <w:rPr>
          <w:color w:val="0F2044"/>
        </w:rPr>
        <w:t>7. Production Security Checklist</w:t>
      </w:r>
    </w:p>
    <w:p>
      <w:pPr>
        <w:pStyle w:val="ListBullet"/>
      </w:pPr>
      <w:r>
        <w:rPr>
          <w:sz w:val="20"/>
        </w:rPr>
        <w:t>Replace SECRET_KEY with 32-byte random value: python -c "import secrets; print(secrets.token_hex(32))"</w:t>
      </w:r>
    </w:p>
    <w:p>
      <w:pPr>
        <w:pStyle w:val="ListBullet"/>
      </w:pPr>
      <w:r>
        <w:rPr>
          <w:sz w:val="20"/>
        </w:rPr>
        <w:t>Implement bcrypt password hashing (passlib already installed; call verify_password() on login)</w:t>
      </w:r>
    </w:p>
    <w:p>
      <w:pPr>
        <w:pStyle w:val="ListBullet"/>
      </w:pPr>
      <w:r>
        <w:rPr>
          <w:sz w:val="20"/>
        </w:rPr>
        <w:t>Set CORS_ORIGINS to specific frontend domain — remove wildcard ["*"]</w:t>
      </w:r>
    </w:p>
    <w:p>
      <w:pPr>
        <w:pStyle w:val="ListBullet"/>
      </w:pPr>
      <w:r>
        <w:rPr>
          <w:sz w:val="20"/>
        </w:rPr>
        <w:t>Add JWT sub validation against user store in get_current_user()</w:t>
      </w:r>
    </w:p>
    <w:p>
      <w:pPr>
        <w:pStyle w:val="ListBullet"/>
      </w:pPr>
      <w:r>
        <w:rPr>
          <w:sz w:val="20"/>
        </w:rPr>
        <w:t>Enable HTTPS (TLS certificate via Let's Encrypt or corporate CA)</w:t>
      </w:r>
    </w:p>
    <w:p>
      <w:pPr>
        <w:pStyle w:val="ListBullet"/>
      </w:pPr>
      <w:r>
        <w:rPr>
          <w:sz w:val="20"/>
        </w:rPr>
        <w:t>Configure Nginx rate limiting in addition to slowapi</w:t>
      </w:r>
    </w:p>
    <w:p>
      <w:pPr>
        <w:pStyle w:val="ListBullet"/>
      </w:pPr>
      <w:r>
        <w:rPr>
          <w:sz w:val="20"/>
        </w:rPr>
        <w:t>Rotate SECRET_KEY every 90 days with key overlap period for in-flight tokens</w:t>
      </w:r>
    </w:p>
    <w:p>
      <w:pPr>
        <w:pStyle w:val="ListBullet"/>
      </w:pPr>
      <w:r>
        <w:rPr>
          <w:sz w:val="20"/>
        </w:rPr>
        <w:t>Enable Mosquitto TLS and MQTT authentication</w:t>
      </w:r>
    </w:p>
    <w:p>
      <w:pPr>
        <w:pStyle w:val="ListBullet"/>
      </w:pPr>
      <w:r>
        <w:rPr>
          <w:sz w:val="20"/>
        </w:rPr>
        <w:t>Set up log rotation and monitoring alerts for auth failures</w:t>
      </w:r>
    </w:p>
    <w:p>
      <w:pPr>
        <w:pStyle w:val="ListBullet"/>
      </w:pPr>
      <w:r>
        <w:rPr>
          <w:sz w:val="20"/>
        </w:rPr>
        <w:t>Run OWASP ZAP scan against staging before production deployment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