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Test Cases Document</w:t>
      </w:r>
    </w:p>
    <w:p/>
    <w:p>
      <w:pPr>
        <w:jc w:val="center"/>
      </w:pPr>
      <w:r>
        <w:rPr>
          <w:i/>
          <w:color w:val="64748B"/>
          <w:sz w:val="28"/>
        </w:rPr>
        <w:t>120 test cases across 9 modules — functional, automated, and manual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Test Coverage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88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IDs</w:t>
            </w:r>
          </w:p>
        </w:tc>
        <w:tc>
          <w:tcPr>
            <w:tcW w:type="dxa" w:w="188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88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Automated</w:t>
            </w:r>
          </w:p>
        </w:tc>
        <w:tc>
          <w:tcPr>
            <w:tcW w:type="dxa" w:w="188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Manual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TC-01 Authentication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TC-001 – TC-012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TC-02 Fleet Dashboard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TC-013 – TC-022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TC-03 Alerts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TC-023 – TC-032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TC-04 Service Bay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TC-033 – TC-042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TC-05 Inventory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TC-043 – TC-056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TC-06 OEM Fleet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TC-057 – TC-066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TC-07 OEM Retrain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TC-067 – TC-076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TC-08 Admin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TC-077 – TC-086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TC-09 Accessibility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TC-087 – TC-100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2. Authentication Test Cases (TC-01)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36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79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79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304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login — dealer role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/api/auth/token with valid dealer credentials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200; JWT returned; role=dealer; dealer_code present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login — OEM role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/api/auth/token with OEM credentials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200; role=oem; dealer_code=null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 password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/api/auth/token with wrong password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401; {"detail": "Invalid credentials"}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authorization header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/api/fleet/dashboard without Authorization header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401; {"detail": "Not authenticated"}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 JWT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JWT with exp in the past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401; {"detail": "Token expired"}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Tampered JWT signature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Modify JWT payload without re-signing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401; {"detail": "Invalid token"}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Dealer accesses OEM endpoint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/api/oem/fleet-overview with dealer token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403; {"detail": "Forbidden"}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Redirect to login when unauthenticated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Navigate to / without auth in localStorage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Browser redirects to /login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form validation — empty fields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login form with empty username and password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Form shows validation error; no API call made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 out clears auth state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Sign Out button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localStorage cleared; redirected to /login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creates user via API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/api/admin/users with admin token and new user payload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201; new user can immediately authenticate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limiting on auth endpoint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6+ rapid requests to /api/auth/token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6th request returns HTTP 429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3. Fleet Dashboard Test Cases (TC-02)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36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79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79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304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loads for dealer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in as dealer; navigate to /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Heading "Fleet Dashboard" visible; 4 KPI cards rendered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cards display values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for data to load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Total Vehicles, Active Alerts, Due Service, Health Score all show non-empty values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Vehicle table renders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for table to appear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Table visible with columns: VIN, Model, Year, Risk Score, Status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 filters table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VIN into search box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Table rows filter to matching VINs only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by Risk Score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Risk Score column header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Rows reorder by descending risk score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 cannot access via /api/fleet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GET /api/fleet/dashboard with OEM token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HTTP 200 (OEM has read access to all fleet data)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scoped to dealer_code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in as DL001; verify VINs shown belong to DL001 only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No DL002 vehicles appear in table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Upcoming service panel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for data; check right panel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Upcoming service list shows appointments in next 7 days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 out from dashboard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user menu; click Sign Out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Auth cleared; redirected to /login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not accessible when unauthenticated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localStorage; navigate to /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Redirected to /login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4. Accessibility Test Cases (TC-09)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36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79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79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304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page WCAG 2.1 AA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axe-core on /login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Zero critical or serious violations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WCAG 2.1 AA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axe-core on / after data loads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Zero critical or serious violations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Alerts page WCAG 2.1 AA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axe-core on /alerts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Zero critical or serious violations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 Fleet WCAG 2.1 AA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axe-core on /oem/fleet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Zero critical or serious violations; pie chart cells have aria-label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 Model Health WCAG 2.1 AA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axe-core on /oem/models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Zero violations; heatmap div has tabIndex=0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 Retrain WCAG 2.1 AA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axe-core on /oem/retrain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Zero critical or serious violations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Keyboard navigation — Login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 through login form; press Enter to submit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All interactive elements reachable by Tab; form submits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Keyboard navigation — Dashboard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 through dashboard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Sidebar links, table, sort controls keyboard accessible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Colour contrast — headings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axe-core color-contrast rule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All text passes WCAG AA contrast ratio (4.5:1 for normal text)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Screen reader — table headers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NVDA; navigate vehicle table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Column headers announced; cell values associated with headers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Focus visible on all controls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 through entire page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Focus ring visible on all interactive elements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messages announced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invalid login; check screen reader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Error message "Invalid credentials" announced via live region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Images have alt text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axe-core image-alt rule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All &lt;img&gt; elements have non-empty alt attribute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keyboard traps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modal; Tab through; press Escape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Focus returns to trigger element; Escape closes modal</w:t>
            </w:r>
          </w:p>
        </w:tc>
      </w:tr>
    </w:tbl>
    <w:p>
      <w:pPr>
        <w:jc w:val="both"/>
      </w:pPr>
      <w:r>
        <w:rPr>
          <w:color w:val="1A202C"/>
          <w:sz w:val="21"/>
        </w:rPr>
        <w:t>Full 120 test cases are available in the HTML artifact (Test Cases Document). This Word document includes the key test groups for quick reference.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