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89"/>
      </w:tblGrid>
      <w:tr>
        <w:tc>
          <w:tcPr>
            <w:tcW w:type="dxa" w:w="9689"/>
            <w:shd w:val="clear" w:color="auto" w:fill="1E293B"/>
          </w:tcPr>
          <w:p>
            <w:pPr>
              <w:jc w:val="center"/>
            </w:pPr>
            <w:r>
              <w:rPr>
                <w:b/>
                <w:color w:val="FFFFFF"/>
                <w:sz w:val="72"/>
              </w:rPr>
              <w:br/>
              <w:br/>
              <w:t>AutoPredict</w:t>
            </w:r>
            <w:r>
              <w:rPr>
                <w:color w:val="94A3B8"/>
                <w:sz w:val="36"/>
              </w:rPr>
              <w:br/>
              <w:t>Predictive Maintenance Platform</w:t>
            </w:r>
          </w:p>
        </w:tc>
      </w:tr>
    </w:tbl>
    <w:p/>
    <w:p>
      <w:pPr>
        <w:jc w:val="center"/>
      </w:pPr>
      <w:r>
        <w:rPr>
          <w:b/>
          <w:color w:val="1E293B"/>
          <w:sz w:val="44"/>
        </w:rPr>
        <w:t>Functional Requirements Document</w:t>
        <w:br/>
        <w:t>Prediction Models — Detailed Specification</w:t>
      </w:r>
    </w:p>
    <w:p/>
    <w:tbl>
      <w:tblPr>
        <w:tblStyle w:val="TableGrid"/>
        <w:tblW w:type="auto" w:w="0"/>
        <w:tblLook w:firstColumn="1" w:firstRow="1" w:lastColumn="0" w:lastRow="0" w:noHBand="0" w:noVBand="1" w:val="04A0"/>
      </w:tblPr>
      <w:tblGrid>
        <w:gridCol w:w="4844"/>
        <w:gridCol w:w="4844"/>
      </w:tblGrid>
      <w:tr>
        <w:tc>
          <w:tcPr>
            <w:tcW w:type="dxa" w:w="4844"/>
            <w:shd w:val="clear" w:color="auto" w:fill="F1F5F9"/>
          </w:tcPr>
          <w:p>
            <w:r>
              <w:rPr>
                <w:b/>
                <w:sz w:val="20"/>
              </w:rPr>
              <w:t>Document Title</w:t>
            </w:r>
          </w:p>
        </w:tc>
        <w:tc>
          <w:tcPr>
            <w:tcW w:type="dxa" w:w="4844"/>
          </w:tcPr>
          <w:p>
            <w:r>
              <w:rPr>
                <w:sz w:val="20"/>
              </w:rPr>
              <w:t>FRD — AutoPredict Prediction Models</w:t>
            </w:r>
          </w:p>
        </w:tc>
      </w:tr>
      <w:tr>
        <w:tc>
          <w:tcPr>
            <w:tcW w:type="dxa" w:w="4844"/>
            <w:shd w:val="clear" w:color="auto" w:fill="F1F5F9"/>
          </w:tcPr>
          <w:p>
            <w:r>
              <w:rPr>
                <w:b/>
                <w:sz w:val="20"/>
              </w:rPr>
              <w:t>Version</w:t>
            </w:r>
          </w:p>
        </w:tc>
        <w:tc>
          <w:tcPr>
            <w:tcW w:type="dxa" w:w="4844"/>
          </w:tcPr>
          <w:p>
            <w:r>
              <w:rPr>
                <w:sz w:val="20"/>
              </w:rPr>
              <w:t>1.0</w:t>
            </w:r>
          </w:p>
        </w:tc>
      </w:tr>
      <w:tr>
        <w:tc>
          <w:tcPr>
            <w:tcW w:type="dxa" w:w="4844"/>
            <w:shd w:val="clear" w:color="auto" w:fill="F1F5F9"/>
          </w:tcPr>
          <w:p>
            <w:r>
              <w:rPr>
                <w:b/>
                <w:sz w:val="20"/>
              </w:rPr>
              <w:t>Date</w:t>
            </w:r>
          </w:p>
        </w:tc>
        <w:tc>
          <w:tcPr>
            <w:tcW w:type="dxa" w:w="4844"/>
          </w:tcPr>
          <w:p>
            <w:r>
              <w:rPr>
                <w:sz w:val="20"/>
              </w:rPr>
              <w:t>04 July 2026</w:t>
            </w:r>
          </w:p>
        </w:tc>
      </w:tr>
      <w:tr>
        <w:tc>
          <w:tcPr>
            <w:tcW w:type="dxa" w:w="4844"/>
            <w:shd w:val="clear" w:color="auto" w:fill="F1F5F9"/>
          </w:tcPr>
          <w:p>
            <w:r>
              <w:rPr>
                <w:b/>
                <w:sz w:val="20"/>
              </w:rPr>
              <w:t>Prepared For</w:t>
            </w:r>
          </w:p>
        </w:tc>
        <w:tc>
          <w:tcPr>
            <w:tcW w:type="dxa" w:w="4844"/>
          </w:tcPr>
          <w:p>
            <w:r>
              <w:rPr>
                <w:sz w:val="20"/>
              </w:rPr>
              <w:t>MG Motor India — Connected Vehicle Division</w:t>
            </w:r>
          </w:p>
        </w:tc>
      </w:tr>
      <w:tr>
        <w:tc>
          <w:tcPr>
            <w:tcW w:type="dxa" w:w="4844"/>
            <w:shd w:val="clear" w:color="auto" w:fill="F1F5F9"/>
          </w:tcPr>
          <w:p>
            <w:r>
              <w:rPr>
                <w:b/>
                <w:sz w:val="20"/>
              </w:rPr>
              <w:t>Classification</w:t>
            </w:r>
          </w:p>
        </w:tc>
        <w:tc>
          <w:tcPr>
            <w:tcW w:type="dxa" w:w="4844"/>
          </w:tcPr>
          <w:p>
            <w:r>
              <w:rPr>
                <w:sz w:val="20"/>
              </w:rPr>
              <w:t>Confidential / Internal</w:t>
            </w:r>
          </w:p>
        </w:tc>
      </w:tr>
    </w:tbl>
    <w:p>
      <w:r>
        <w:br w:type="page"/>
      </w:r>
    </w:p>
    <w:p>
      <w:pPr>
        <w:pStyle w:val="Heading1"/>
        <w:spacing w:before="240" w:after="120"/>
      </w:pPr>
      <w:r>
        <w:rPr>
          <w:color w:val="1E293B"/>
          <w:sz w:val="36"/>
        </w:rPr>
        <w:t>Revision History</w:t>
      </w:r>
    </w:p>
    <w:tbl>
      <w:tblPr>
        <w:tblStyle w:val="TableGrid"/>
        <w:tblW w:type="auto" w:w="0"/>
        <w:tblLook w:firstColumn="1" w:firstRow="1" w:lastColumn="0" w:lastRow="0" w:noHBand="0" w:noVBand="1" w:val="04A0"/>
      </w:tblPr>
      <w:tblGrid>
        <w:gridCol w:w="2422"/>
        <w:gridCol w:w="2422"/>
        <w:gridCol w:w="2422"/>
        <w:gridCol w:w="2422"/>
      </w:tblGrid>
      <w:tr>
        <w:tc>
          <w:tcPr>
            <w:tcW w:type="dxa" w:w="1134"/>
            <w:shd w:val="clear" w:color="auto" w:fill="1E293B"/>
          </w:tcPr>
          <w:p>
            <w:pPr>
              <w:jc w:val="center"/>
            </w:pPr>
            <w:r>
              <w:rPr>
                <w:b/>
                <w:color w:val="FFFFFF"/>
                <w:sz w:val="18"/>
              </w:rPr>
              <w:t>Version</w:t>
            </w:r>
          </w:p>
        </w:tc>
        <w:tc>
          <w:tcPr>
            <w:tcW w:type="dxa" w:w="1701"/>
            <w:shd w:val="clear" w:color="auto" w:fill="1E293B"/>
          </w:tcPr>
          <w:p>
            <w:pPr>
              <w:jc w:val="center"/>
            </w:pPr>
            <w:r>
              <w:rPr>
                <w:b/>
                <w:color w:val="FFFFFF"/>
                <w:sz w:val="18"/>
              </w:rPr>
              <w:t>Date</w:t>
            </w:r>
          </w:p>
        </w:tc>
        <w:tc>
          <w:tcPr>
            <w:tcW w:type="dxa" w:w="2268"/>
            <w:shd w:val="clear" w:color="auto" w:fill="1E293B"/>
          </w:tcPr>
          <w:p>
            <w:pPr>
              <w:jc w:val="center"/>
            </w:pPr>
            <w:r>
              <w:rPr>
                <w:b/>
                <w:color w:val="FFFFFF"/>
                <w:sz w:val="18"/>
              </w:rPr>
              <w:t>Author</w:t>
            </w:r>
          </w:p>
        </w:tc>
        <w:tc>
          <w:tcPr>
            <w:tcW w:type="dxa" w:w="4535"/>
            <w:shd w:val="clear" w:color="auto" w:fill="1E293B"/>
          </w:tcPr>
          <w:p>
            <w:pPr>
              <w:jc w:val="center"/>
            </w:pPr>
            <w:r>
              <w:rPr>
                <w:b/>
                <w:color w:val="FFFFFF"/>
                <w:sz w:val="18"/>
              </w:rPr>
              <w:t>Description</w:t>
            </w:r>
          </w:p>
        </w:tc>
      </w:tr>
      <w:tr>
        <w:tc>
          <w:tcPr>
            <w:tcW w:type="dxa" w:w="1134"/>
            <w:shd w:val="clear" w:color="auto" w:fill="F8FAFC"/>
          </w:tcPr>
          <w:p>
            <w:r>
              <w:rPr>
                <w:rFonts w:ascii="Courier New" w:hAnsi="Courier New"/>
                <w:color w:val="0D9488"/>
                <w:sz w:val="18"/>
              </w:rPr>
              <w:t>1.0</w:t>
            </w:r>
          </w:p>
        </w:tc>
        <w:tc>
          <w:tcPr>
            <w:tcW w:type="dxa" w:w="1701"/>
            <w:shd w:val="clear" w:color="auto" w:fill="F8FAFC"/>
          </w:tcPr>
          <w:p>
            <w:r>
              <w:rPr>
                <w:sz w:val="18"/>
              </w:rPr>
              <w:t>04 July 2026</w:t>
            </w:r>
          </w:p>
        </w:tc>
        <w:tc>
          <w:tcPr>
            <w:tcW w:type="dxa" w:w="2268"/>
            <w:shd w:val="clear" w:color="auto" w:fill="F8FAFC"/>
          </w:tcPr>
          <w:p>
            <w:r>
              <w:rPr>
                <w:sz w:val="18"/>
              </w:rPr>
              <w:t>AutoPredict Team</w:t>
            </w:r>
          </w:p>
        </w:tc>
        <w:tc>
          <w:tcPr>
            <w:tcW w:type="dxa" w:w="4535"/>
            <w:shd w:val="clear" w:color="auto" w:fill="F8FAFC"/>
          </w:tcPr>
          <w:p>
            <w:r>
              <w:rPr>
                <w:sz w:val="18"/>
              </w:rPr>
              <w:t>Initial release — all 8 primary models + 4 RUL models documented</w:t>
            </w:r>
          </w:p>
        </w:tc>
      </w:tr>
    </w:tbl>
    <w:p/>
    <w:p>
      <w:r>
        <w:br w:type="page"/>
      </w:r>
    </w:p>
    <w:p>
      <w:pPr>
        <w:pStyle w:val="Heading1"/>
        <w:spacing w:before="240" w:after="120"/>
      </w:pPr>
      <w:r>
        <w:rPr>
          <w:color w:val="1E293B"/>
          <w:sz w:val="36"/>
        </w:rPr>
        <w:t>Table of Contents</w:t>
      </w:r>
    </w:p>
    <w:p>
      <w:pPr>
        <w:spacing w:before="0" w:after="40"/>
      </w:pPr>
      <w:r>
        <w:rPr>
          <w:b/>
          <w:sz w:val="21"/>
        </w:rPr>
        <w:t>1.    Introduction</w:t>
      </w:r>
    </w:p>
    <w:p>
      <w:pPr>
        <w:spacing w:before="0" w:after="40"/>
      </w:pPr>
      <w:r>
        <w:rPr>
          <w:sz w:val="21"/>
        </w:rPr>
        <w:t>1.1    Purpose</w:t>
      </w:r>
    </w:p>
    <w:p>
      <w:pPr>
        <w:spacing w:before="0" w:after="40"/>
      </w:pPr>
      <w:r>
        <w:rPr>
          <w:sz w:val="21"/>
        </w:rPr>
        <w:t>1.2    Scope</w:t>
      </w:r>
    </w:p>
    <w:p>
      <w:pPr>
        <w:spacing w:before="0" w:after="40"/>
      </w:pPr>
      <w:r>
        <w:rPr>
          <w:sz w:val="21"/>
        </w:rPr>
        <w:t>1.3    Abbreviations &amp; Definitions</w:t>
      </w:r>
    </w:p>
    <w:p>
      <w:pPr>
        <w:spacing w:before="0" w:after="40"/>
      </w:pPr>
      <w:r>
        <w:rPr>
          <w:b/>
          <w:sz w:val="21"/>
        </w:rPr>
        <w:t>2.    System Overview</w:t>
      </w:r>
    </w:p>
    <w:p>
      <w:pPr>
        <w:spacing w:before="0" w:after="40"/>
      </w:pPr>
      <w:r>
        <w:rPr>
          <w:sz w:val="21"/>
        </w:rPr>
        <w:t>2.1    Platform Architecture</w:t>
      </w:r>
    </w:p>
    <w:p>
      <w:pPr>
        <w:spacing w:before="0" w:after="40"/>
      </w:pPr>
      <w:r>
        <w:rPr>
          <w:sz w:val="21"/>
        </w:rPr>
        <w:t>2.2    Technology Stack</w:t>
      </w:r>
    </w:p>
    <w:p>
      <w:pPr>
        <w:spacing w:before="0" w:after="40"/>
      </w:pPr>
      <w:r>
        <w:rPr>
          <w:sz w:val="21"/>
        </w:rPr>
        <w:t>2.3    Model Registry Summary</w:t>
      </w:r>
    </w:p>
    <w:p>
      <w:pPr>
        <w:spacing w:before="0" w:after="40"/>
      </w:pPr>
      <w:r>
        <w:rPr>
          <w:b/>
          <w:sz w:val="21"/>
        </w:rPr>
        <w:t>3.    Brake Wear Prediction Model</w:t>
      </w:r>
    </w:p>
    <w:p>
      <w:pPr>
        <w:spacing w:before="0" w:after="40"/>
      </w:pPr>
      <w:r>
        <w:rPr>
          <w:b/>
          <w:sz w:val="21"/>
        </w:rPr>
        <w:t>4.    Engine Oil Degradation Model</w:t>
      </w:r>
    </w:p>
    <w:p>
      <w:pPr>
        <w:spacing w:before="0" w:after="40"/>
      </w:pPr>
      <w:r>
        <w:rPr>
          <w:b/>
          <w:sz w:val="21"/>
        </w:rPr>
        <w:t>5.    Tyre Wear Prediction Model</w:t>
      </w:r>
    </w:p>
    <w:p>
      <w:pPr>
        <w:spacing w:before="0" w:after="40"/>
      </w:pPr>
      <w:r>
        <w:rPr>
          <w:b/>
          <w:sz w:val="21"/>
        </w:rPr>
        <w:t>6.    12V Battery Failure Prediction Model</w:t>
      </w:r>
    </w:p>
    <w:p>
      <w:pPr>
        <w:spacing w:before="0" w:after="40"/>
      </w:pPr>
      <w:r>
        <w:rPr>
          <w:b/>
          <w:sz w:val="21"/>
        </w:rPr>
        <w:t>7.    HV Battery State-of-Health Model</w:t>
      </w:r>
    </w:p>
    <w:p>
      <w:pPr>
        <w:spacing w:before="0" w:after="40"/>
      </w:pPr>
      <w:r>
        <w:rPr>
          <w:b/>
          <w:sz w:val="21"/>
        </w:rPr>
        <w:t>8.    Fuel Anomaly Detection Model</w:t>
      </w:r>
    </w:p>
    <w:p>
      <w:pPr>
        <w:spacing w:before="0" w:after="40"/>
      </w:pPr>
      <w:r>
        <w:rPr>
          <w:b/>
          <w:sz w:val="21"/>
        </w:rPr>
        <w:t>9.    Driver Behaviour Score Model</w:t>
      </w:r>
    </w:p>
    <w:p>
      <w:pPr>
        <w:spacing w:before="0" w:after="40"/>
      </w:pPr>
      <w:r>
        <w:rPr>
          <w:b/>
          <w:sz w:val="21"/>
        </w:rPr>
        <w:t>10.    Inventory Demand Forecast Model</w:t>
      </w:r>
    </w:p>
    <w:p>
      <w:pPr>
        <w:spacing w:before="0" w:after="40"/>
      </w:pPr>
      <w:r>
        <w:rPr>
          <w:b/>
          <w:sz w:val="21"/>
        </w:rPr>
        <w:t>11.    RUL Survival Models</w:t>
      </w:r>
    </w:p>
    <w:p>
      <w:pPr>
        <w:spacing w:before="0" w:after="40"/>
      </w:pPr>
      <w:r>
        <w:rPr>
          <w:sz w:val="21"/>
        </w:rPr>
        <w:t>Appendix A    API Endpoint Reference</w:t>
      </w:r>
    </w:p>
    <w:p>
      <w:pPr>
        <w:spacing w:before="0" w:after="40"/>
      </w:pPr>
      <w:r>
        <w:rPr>
          <w:sz w:val="21"/>
        </w:rPr>
        <w:t>Appendix B    Data Dictionary — TBox Signals</w:t>
      </w:r>
    </w:p>
    <w:p>
      <w:pPr>
        <w:spacing w:before="0" w:after="40"/>
      </w:pPr>
      <w:r>
        <w:rPr>
          <w:sz w:val="21"/>
        </w:rPr>
        <w:t>Appendix C    Training Data Specifications</w:t>
      </w:r>
    </w:p>
    <w:p>
      <w:r>
        <w:br w:type="page"/>
      </w:r>
    </w:p>
    <w:p>
      <w:pPr>
        <w:pStyle w:val="Heading1"/>
        <w:spacing w:before="240" w:after="120"/>
      </w:pPr>
      <w:r>
        <w:rPr>
          <w:color w:val="1E293B"/>
          <w:sz w:val="36"/>
        </w:rPr>
        <w:t>1. Introduction</w:t>
      </w:r>
    </w:p>
    <w:p>
      <w:pPr>
        <w:pStyle w:val="Heading2"/>
        <w:spacing w:before="180" w:after="80"/>
      </w:pPr>
      <w:r>
        <w:rPr>
          <w:color w:val="1E293B"/>
          <w:sz w:val="28"/>
        </w:rPr>
        <w:t>1.1 Purpose</w:t>
      </w:r>
    </w:p>
    <w:p>
      <w:pPr>
        <w:spacing w:before="0" w:after="80"/>
      </w:pPr>
      <w:r>
        <w:rPr>
          <w:b w:val="0"/>
          <w:i w:val="0"/>
          <w:sz w:val="21"/>
        </w:rPr>
        <w:t>This Functional Requirements Document (FRD) provides a complete technical and functional specification for all machine-learning prediction models embedded in the AutoPredict Predictive Maintenance Platform. It is intended for software engineers, data scientists, QA engineers, and product stakeholders who need to understand, validate, integrate, or extend the platform's AI capabilities.</w:t>
      </w:r>
    </w:p>
    <w:p>
      <w:pPr>
        <w:pStyle w:val="Heading2"/>
        <w:spacing w:before="180" w:after="80"/>
      </w:pPr>
      <w:r>
        <w:rPr>
          <w:color w:val="1E293B"/>
          <w:sz w:val="28"/>
        </w:rPr>
        <w:t>1.2 Scope</w:t>
      </w:r>
    </w:p>
    <w:p>
      <w:pPr>
        <w:spacing w:before="0" w:after="80"/>
      </w:pPr>
      <w:r>
        <w:rPr>
          <w:b w:val="0"/>
          <w:i w:val="0"/>
          <w:sz w:val="21"/>
        </w:rPr>
        <w:t>This document covers:</w:t>
      </w:r>
    </w:p>
    <w:p>
      <w:pPr>
        <w:pStyle w:val="ListBullet"/>
        <w:ind w:left="283"/>
        <w:spacing w:before="0" w:after="40"/>
      </w:pPr>
      <w:r>
        <w:rPr>
          <w:sz w:val="20"/>
        </w:rPr>
        <w:t>8 primary predictive maintenance models (brake wear, engine oil, tyre wear, 12V battery, HV battery SoH, fuel anomaly, driver behaviour, inventory demand)</w:t>
      </w:r>
    </w:p>
    <w:p>
      <w:pPr>
        <w:pStyle w:val="ListBullet"/>
        <w:ind w:left="283"/>
        <w:spacing w:before="0" w:after="40"/>
      </w:pPr>
      <w:r>
        <w:rPr>
          <w:sz w:val="20"/>
        </w:rPr>
        <w:t>4 Remaining Useful Life (RUL) survival models (WeibullAFT / CoxPH)</w:t>
      </w:r>
    </w:p>
    <w:p>
      <w:pPr>
        <w:pStyle w:val="ListBullet"/>
        <w:ind w:left="283"/>
        <w:spacing w:before="0" w:after="40"/>
      </w:pPr>
      <w:r>
        <w:rPr>
          <w:sz w:val="20"/>
        </w:rPr>
        <w:t>All associated API endpoints, input/output schemas, feature engineering pipelines, training specifications, business rules, and acceptance criteria</w:t>
      </w:r>
    </w:p>
    <w:p>
      <w:pPr>
        <w:pStyle w:val="ListBullet"/>
        <w:ind w:left="283"/>
        <w:spacing w:before="0" w:after="40"/>
      </w:pPr>
      <w:r>
        <w:rPr>
          <w:sz w:val="20"/>
        </w:rPr>
        <w:t>UI integration points — screenshots identify corresponding portal views for each model</w:t>
      </w:r>
    </w:p>
    <w:p>
      <w:pPr>
        <w:spacing w:before="0" w:after="80"/>
      </w:pPr>
      <w:r>
        <w:rPr>
          <w:b w:val="0"/>
          <w:i w:val="0"/>
          <w:sz w:val="21"/>
        </w:rPr>
        <w:t>Out of scope: deployment infrastructure, CI/CD pipeline, data ingestion pipeline, third-party ERP integrations.</w:t>
      </w:r>
    </w:p>
    <w:p>
      <w:pPr>
        <w:pStyle w:val="Heading2"/>
        <w:spacing w:before="180" w:after="80"/>
      </w:pPr>
      <w:r>
        <w:rPr>
          <w:color w:val="1E293B"/>
          <w:sz w:val="28"/>
        </w:rPr>
        <w:t>1.3 Abbreviations &amp; Definitions</w:t>
      </w:r>
    </w:p>
    <w:tbl>
      <w:tblPr>
        <w:tblStyle w:val="TableGrid"/>
        <w:tblW w:type="auto" w:w="0"/>
        <w:tblLook w:firstColumn="1" w:firstRow="1" w:lastColumn="0" w:lastRow="0" w:noHBand="0" w:noVBand="1" w:val="04A0"/>
      </w:tblPr>
      <w:tblGrid>
        <w:gridCol w:w="4844"/>
        <w:gridCol w:w="4844"/>
      </w:tblGrid>
      <w:tr>
        <w:tc>
          <w:tcPr>
            <w:tcW w:type="dxa" w:w="2268"/>
            <w:shd w:val="clear" w:color="auto" w:fill="1E293B"/>
          </w:tcPr>
          <w:p>
            <w:pPr>
              <w:jc w:val="center"/>
            </w:pPr>
            <w:r>
              <w:rPr>
                <w:b/>
                <w:color w:val="FFFFFF"/>
                <w:sz w:val="18"/>
              </w:rPr>
              <w:t>Term</w:t>
            </w:r>
          </w:p>
        </w:tc>
        <w:tc>
          <w:tcPr>
            <w:tcW w:type="dxa" w:w="7370"/>
            <w:shd w:val="clear" w:color="auto" w:fill="1E293B"/>
          </w:tcPr>
          <w:p>
            <w:pPr>
              <w:jc w:val="center"/>
            </w:pPr>
            <w:r>
              <w:rPr>
                <w:b/>
                <w:color w:val="FFFFFF"/>
                <w:sz w:val="18"/>
              </w:rPr>
              <w:t>Definition</w:t>
            </w:r>
          </w:p>
        </w:tc>
      </w:tr>
      <w:tr>
        <w:tc>
          <w:tcPr>
            <w:tcW w:type="dxa" w:w="2268"/>
            <w:shd w:val="clear" w:color="auto" w:fill="F8FAFC"/>
          </w:tcPr>
          <w:p>
            <w:r>
              <w:rPr>
                <w:rFonts w:ascii="Courier New" w:hAnsi="Courier New"/>
                <w:color w:val="0D9488"/>
                <w:sz w:val="18"/>
              </w:rPr>
              <w:t>TBox</w:t>
            </w:r>
          </w:p>
        </w:tc>
        <w:tc>
          <w:tcPr>
            <w:tcW w:type="dxa" w:w="7370"/>
            <w:shd w:val="clear" w:color="auto" w:fill="F8FAFC"/>
          </w:tcPr>
          <w:p>
            <w:r>
              <w:rPr>
                <w:sz w:val="18"/>
              </w:rPr>
              <w:t>Telematics Box — in-vehicle unit broadcasting CAN-bus signals over 4G</w:t>
            </w:r>
          </w:p>
        </w:tc>
      </w:tr>
      <w:tr>
        <w:tc>
          <w:tcPr>
            <w:tcW w:type="dxa" w:w="2268"/>
            <w:shd w:val="clear" w:color="auto" w:fill="FFFFFF"/>
          </w:tcPr>
          <w:p>
            <w:r>
              <w:rPr>
                <w:rFonts w:ascii="Courier New" w:hAnsi="Courier New"/>
                <w:color w:val="0D9488"/>
                <w:sz w:val="18"/>
              </w:rPr>
              <w:t>VIN</w:t>
            </w:r>
          </w:p>
        </w:tc>
        <w:tc>
          <w:tcPr>
            <w:tcW w:type="dxa" w:w="7370"/>
            <w:shd w:val="clear" w:color="auto" w:fill="FFFFFF"/>
          </w:tcPr>
          <w:p>
            <w:r>
              <w:rPr>
                <w:sz w:val="18"/>
              </w:rPr>
              <w:t>Vehicle Identification Number — unique 17-character vehicle identifier</w:t>
            </w:r>
          </w:p>
        </w:tc>
      </w:tr>
      <w:tr>
        <w:tc>
          <w:tcPr>
            <w:tcW w:type="dxa" w:w="2268"/>
            <w:shd w:val="clear" w:color="auto" w:fill="F8FAFC"/>
          </w:tcPr>
          <w:p>
            <w:r>
              <w:rPr>
                <w:rFonts w:ascii="Courier New" w:hAnsi="Courier New"/>
                <w:color w:val="0D9488"/>
                <w:sz w:val="18"/>
              </w:rPr>
              <w:t>ODI</w:t>
            </w:r>
          </w:p>
        </w:tc>
        <w:tc>
          <w:tcPr>
            <w:tcW w:type="dxa" w:w="7370"/>
            <w:shd w:val="clear" w:color="auto" w:fill="F8FAFC"/>
          </w:tcPr>
          <w:p>
            <w:r>
              <w:rPr>
                <w:sz w:val="18"/>
              </w:rPr>
              <w:t>Oil Degradation Index — physics-based composite score (0.0 = fresh, 1.0 = change required)</w:t>
            </w:r>
          </w:p>
        </w:tc>
      </w:tr>
      <w:tr>
        <w:tc>
          <w:tcPr>
            <w:tcW w:type="dxa" w:w="2268"/>
            <w:shd w:val="clear" w:color="auto" w:fill="FFFFFF"/>
          </w:tcPr>
          <w:p>
            <w:r>
              <w:rPr>
                <w:rFonts w:ascii="Courier New" w:hAnsi="Courier New"/>
                <w:color w:val="0D9488"/>
                <w:sz w:val="18"/>
              </w:rPr>
              <w:t>SOH</w:t>
            </w:r>
          </w:p>
        </w:tc>
        <w:tc>
          <w:tcPr>
            <w:tcW w:type="dxa" w:w="7370"/>
            <w:shd w:val="clear" w:color="auto" w:fill="FFFFFF"/>
          </w:tcPr>
          <w:p>
            <w:r>
              <w:rPr>
                <w:sz w:val="18"/>
              </w:rPr>
              <w:t>State of Health — HV battery capacity as % of nominal (100% = new)</w:t>
            </w:r>
          </w:p>
        </w:tc>
      </w:tr>
      <w:tr>
        <w:tc>
          <w:tcPr>
            <w:tcW w:type="dxa" w:w="2268"/>
            <w:shd w:val="clear" w:color="auto" w:fill="F8FAFC"/>
          </w:tcPr>
          <w:p>
            <w:r>
              <w:rPr>
                <w:rFonts w:ascii="Courier New" w:hAnsi="Courier New"/>
                <w:color w:val="0D9488"/>
                <w:sz w:val="18"/>
              </w:rPr>
              <w:t>SOC</w:t>
            </w:r>
          </w:p>
        </w:tc>
        <w:tc>
          <w:tcPr>
            <w:tcW w:type="dxa" w:w="7370"/>
            <w:shd w:val="clear" w:color="auto" w:fill="F8FAFC"/>
          </w:tcPr>
          <w:p>
            <w:r>
              <w:rPr>
                <w:sz w:val="18"/>
              </w:rPr>
              <w:t>State of Charge — instantaneous battery charge level (%)</w:t>
            </w:r>
          </w:p>
        </w:tc>
      </w:tr>
      <w:tr>
        <w:tc>
          <w:tcPr>
            <w:tcW w:type="dxa" w:w="2268"/>
            <w:shd w:val="clear" w:color="auto" w:fill="FFFFFF"/>
          </w:tcPr>
          <w:p>
            <w:r>
              <w:rPr>
                <w:rFonts w:ascii="Courier New" w:hAnsi="Courier New"/>
                <w:color w:val="0D9488"/>
                <w:sz w:val="18"/>
              </w:rPr>
              <w:t>RUL</w:t>
            </w:r>
          </w:p>
        </w:tc>
        <w:tc>
          <w:tcPr>
            <w:tcW w:type="dxa" w:w="7370"/>
            <w:shd w:val="clear" w:color="auto" w:fill="FFFFFF"/>
          </w:tcPr>
          <w:p>
            <w:r>
              <w:rPr>
                <w:sz w:val="18"/>
              </w:rPr>
              <w:t>Remaining Useful Life — probabilistic estimate of time/km before failure</w:t>
            </w:r>
          </w:p>
        </w:tc>
      </w:tr>
      <w:tr>
        <w:tc>
          <w:tcPr>
            <w:tcW w:type="dxa" w:w="2268"/>
            <w:shd w:val="clear" w:color="auto" w:fill="F8FAFC"/>
          </w:tcPr>
          <w:p>
            <w:r>
              <w:rPr>
                <w:rFonts w:ascii="Courier New" w:hAnsi="Courier New"/>
                <w:color w:val="0D9488"/>
                <w:sz w:val="18"/>
              </w:rPr>
              <w:t>DMS</w:t>
            </w:r>
          </w:p>
        </w:tc>
        <w:tc>
          <w:tcPr>
            <w:tcW w:type="dxa" w:w="7370"/>
            <w:shd w:val="clear" w:color="auto" w:fill="F8FAFC"/>
          </w:tcPr>
          <w:p>
            <w:r>
              <w:rPr>
                <w:sz w:val="18"/>
              </w:rPr>
              <w:t>Dealer Management System — service order and parts transaction database</w:t>
            </w:r>
          </w:p>
        </w:tc>
      </w:tr>
      <w:tr>
        <w:tc>
          <w:tcPr>
            <w:tcW w:type="dxa" w:w="2268"/>
            <w:shd w:val="clear" w:color="auto" w:fill="FFFFFF"/>
          </w:tcPr>
          <w:p>
            <w:r>
              <w:rPr>
                <w:rFonts w:ascii="Courier New" w:hAnsi="Courier New"/>
                <w:color w:val="0D9488"/>
                <w:sz w:val="18"/>
              </w:rPr>
              <w:t>EOQ</w:t>
            </w:r>
          </w:p>
        </w:tc>
        <w:tc>
          <w:tcPr>
            <w:tcW w:type="dxa" w:w="7370"/>
            <w:shd w:val="clear" w:color="auto" w:fill="FFFFFF"/>
          </w:tcPr>
          <w:p>
            <w:r>
              <w:rPr>
                <w:sz w:val="18"/>
              </w:rPr>
              <w:t>Economic Order Quantity — optimal inventory replenishment order size</w:t>
            </w:r>
          </w:p>
        </w:tc>
      </w:tr>
      <w:tr>
        <w:tc>
          <w:tcPr>
            <w:tcW w:type="dxa" w:w="2268"/>
            <w:shd w:val="clear" w:color="auto" w:fill="F8FAFC"/>
          </w:tcPr>
          <w:p>
            <w:r>
              <w:rPr>
                <w:rFonts w:ascii="Courier New" w:hAnsi="Courier New"/>
                <w:color w:val="0D9488"/>
                <w:sz w:val="18"/>
              </w:rPr>
              <w:t>XGBoost</w:t>
            </w:r>
          </w:p>
        </w:tc>
        <w:tc>
          <w:tcPr>
            <w:tcW w:type="dxa" w:w="7370"/>
            <w:shd w:val="clear" w:color="auto" w:fill="F8FAFC"/>
          </w:tcPr>
          <w:p>
            <w:r>
              <w:rPr>
                <w:sz w:val="18"/>
              </w:rPr>
              <w:t>Extreme Gradient Boosting — ensemble tree algorithm (Chen &amp; Guestrin, 2016)</w:t>
            </w:r>
          </w:p>
        </w:tc>
      </w:tr>
      <w:tr>
        <w:tc>
          <w:tcPr>
            <w:tcW w:type="dxa" w:w="2268"/>
            <w:shd w:val="clear" w:color="auto" w:fill="FFFFFF"/>
          </w:tcPr>
          <w:p>
            <w:r>
              <w:rPr>
                <w:rFonts w:ascii="Courier New" w:hAnsi="Courier New"/>
                <w:color w:val="0D9488"/>
                <w:sz w:val="18"/>
              </w:rPr>
              <w:t>LGBM</w:t>
            </w:r>
          </w:p>
        </w:tc>
        <w:tc>
          <w:tcPr>
            <w:tcW w:type="dxa" w:w="7370"/>
            <w:shd w:val="clear" w:color="auto" w:fill="FFFFFF"/>
          </w:tcPr>
          <w:p>
            <w:r>
              <w:rPr>
                <w:sz w:val="18"/>
              </w:rPr>
              <w:t>LightGBM — Microsoft gradient boosting framework optimised for large datasets</w:t>
            </w:r>
          </w:p>
        </w:tc>
      </w:tr>
      <w:tr>
        <w:tc>
          <w:tcPr>
            <w:tcW w:type="dxa" w:w="2268"/>
            <w:shd w:val="clear" w:color="auto" w:fill="F8FAFC"/>
          </w:tcPr>
          <w:p>
            <w:r>
              <w:rPr>
                <w:rFonts w:ascii="Courier New" w:hAnsi="Courier New"/>
                <w:color w:val="0D9488"/>
                <w:sz w:val="18"/>
              </w:rPr>
              <w:t>CoxPH</w:t>
            </w:r>
          </w:p>
        </w:tc>
        <w:tc>
          <w:tcPr>
            <w:tcW w:type="dxa" w:w="7370"/>
            <w:shd w:val="clear" w:color="auto" w:fill="F8FAFC"/>
          </w:tcPr>
          <w:p>
            <w:r>
              <w:rPr>
                <w:sz w:val="18"/>
              </w:rPr>
              <w:t>Cox Proportional Hazards — semi-parametric survival regression model</w:t>
            </w:r>
          </w:p>
        </w:tc>
      </w:tr>
      <w:tr>
        <w:tc>
          <w:tcPr>
            <w:tcW w:type="dxa" w:w="2268"/>
            <w:shd w:val="clear" w:color="auto" w:fill="FFFFFF"/>
          </w:tcPr>
          <w:p>
            <w:r>
              <w:rPr>
                <w:rFonts w:ascii="Courier New" w:hAnsi="Courier New"/>
                <w:color w:val="0D9488"/>
                <w:sz w:val="18"/>
              </w:rPr>
              <w:t>WeibullAFT</w:t>
            </w:r>
          </w:p>
        </w:tc>
        <w:tc>
          <w:tcPr>
            <w:tcW w:type="dxa" w:w="7370"/>
            <w:shd w:val="clear" w:color="auto" w:fill="FFFFFF"/>
          </w:tcPr>
          <w:p>
            <w:r>
              <w:rPr>
                <w:sz w:val="18"/>
              </w:rPr>
              <w:t>Weibull Accelerated Failure Time — parametric survival model</w:t>
            </w:r>
          </w:p>
        </w:tc>
      </w:tr>
      <w:tr>
        <w:tc>
          <w:tcPr>
            <w:tcW w:type="dxa" w:w="2268"/>
            <w:shd w:val="clear" w:color="auto" w:fill="F8FAFC"/>
          </w:tcPr>
          <w:p>
            <w:r>
              <w:rPr>
                <w:rFonts w:ascii="Courier New" w:hAnsi="Courier New"/>
                <w:color w:val="0D9488"/>
                <w:sz w:val="18"/>
              </w:rPr>
              <w:t>AUC-ROC</w:t>
            </w:r>
          </w:p>
        </w:tc>
        <w:tc>
          <w:tcPr>
            <w:tcW w:type="dxa" w:w="7370"/>
            <w:shd w:val="clear" w:color="auto" w:fill="F8FAFC"/>
          </w:tcPr>
          <w:p>
            <w:r>
              <w:rPr>
                <w:sz w:val="18"/>
              </w:rPr>
              <w:t>Area Under the Receiver Operating Characteristic Curve (0.5=random, 1.0=perfect)</w:t>
            </w:r>
          </w:p>
        </w:tc>
      </w:tr>
      <w:tr>
        <w:tc>
          <w:tcPr>
            <w:tcW w:type="dxa" w:w="2268"/>
            <w:shd w:val="clear" w:color="auto" w:fill="FFFFFF"/>
          </w:tcPr>
          <w:p>
            <w:r>
              <w:rPr>
                <w:rFonts w:ascii="Courier New" w:hAnsi="Courier New"/>
                <w:color w:val="0D9488"/>
                <w:sz w:val="18"/>
              </w:rPr>
              <w:t>RMSE</w:t>
            </w:r>
          </w:p>
        </w:tc>
        <w:tc>
          <w:tcPr>
            <w:tcW w:type="dxa" w:w="7370"/>
            <w:shd w:val="clear" w:color="auto" w:fill="FFFFFF"/>
          </w:tcPr>
          <w:p>
            <w:r>
              <w:rPr>
                <w:sz w:val="18"/>
              </w:rPr>
              <w:t>Root Mean Squared Error — regression accuracy metric (lower = better)</w:t>
            </w:r>
          </w:p>
        </w:tc>
      </w:tr>
      <w:tr>
        <w:tc>
          <w:tcPr>
            <w:tcW w:type="dxa" w:w="2268"/>
            <w:shd w:val="clear" w:color="auto" w:fill="F8FAFC"/>
          </w:tcPr>
          <w:p>
            <w:r>
              <w:rPr>
                <w:rFonts w:ascii="Courier New" w:hAnsi="Courier New"/>
                <w:color w:val="0D9488"/>
                <w:sz w:val="18"/>
              </w:rPr>
              <w:t>HPO</w:t>
            </w:r>
          </w:p>
        </w:tc>
        <w:tc>
          <w:tcPr>
            <w:tcW w:type="dxa" w:w="7370"/>
            <w:shd w:val="clear" w:color="auto" w:fill="F8FAFC"/>
          </w:tcPr>
          <w:p>
            <w:r>
              <w:rPr>
                <w:sz w:val="18"/>
              </w:rPr>
              <w:t>Hyperparameter Optimisation — automated search via Optuna framework</w:t>
            </w:r>
          </w:p>
        </w:tc>
      </w:tr>
      <w:tr>
        <w:tc>
          <w:tcPr>
            <w:tcW w:type="dxa" w:w="2268"/>
            <w:shd w:val="clear" w:color="auto" w:fill="FFFFFF"/>
          </w:tcPr>
          <w:p>
            <w:r>
              <w:rPr>
                <w:rFonts w:ascii="Courier New" w:hAnsi="Courier New"/>
                <w:color w:val="0D9488"/>
                <w:sz w:val="18"/>
              </w:rPr>
              <w:t>OEM</w:t>
            </w:r>
          </w:p>
        </w:tc>
        <w:tc>
          <w:tcPr>
            <w:tcW w:type="dxa" w:w="7370"/>
            <w:shd w:val="clear" w:color="auto" w:fill="FFFFFF"/>
          </w:tcPr>
          <w:p>
            <w:r>
              <w:rPr>
                <w:sz w:val="18"/>
              </w:rPr>
              <w:t>Original Equipment Manufacturer — MG Motor India in this context</w:t>
            </w:r>
          </w:p>
        </w:tc>
      </w:tr>
      <w:tr>
        <w:tc>
          <w:tcPr>
            <w:tcW w:type="dxa" w:w="2268"/>
            <w:shd w:val="clear" w:color="auto" w:fill="F8FAFC"/>
          </w:tcPr>
          <w:p>
            <w:r>
              <w:rPr>
                <w:rFonts w:ascii="Courier New" w:hAnsi="Courier New"/>
                <w:color w:val="0D9488"/>
                <w:sz w:val="18"/>
              </w:rPr>
              <w:t>TPMS</w:t>
            </w:r>
          </w:p>
        </w:tc>
        <w:tc>
          <w:tcPr>
            <w:tcW w:type="dxa" w:w="7370"/>
            <w:shd w:val="clear" w:color="auto" w:fill="F8FAFC"/>
          </w:tcPr>
          <w:p>
            <w:r>
              <w:rPr>
                <w:sz w:val="18"/>
              </w:rPr>
              <w:t>Tyre Pressure Monitoring System</w:t>
            </w:r>
          </w:p>
        </w:tc>
      </w:tr>
      <w:tr>
        <w:tc>
          <w:tcPr>
            <w:tcW w:type="dxa" w:w="2268"/>
            <w:shd w:val="clear" w:color="auto" w:fill="FFFFFF"/>
          </w:tcPr>
          <w:p>
            <w:r>
              <w:rPr>
                <w:rFonts w:ascii="Courier New" w:hAnsi="Courier New"/>
                <w:color w:val="0D9488"/>
                <w:sz w:val="18"/>
              </w:rPr>
              <w:t>BMS</w:t>
            </w:r>
          </w:p>
        </w:tc>
        <w:tc>
          <w:tcPr>
            <w:tcW w:type="dxa" w:w="7370"/>
            <w:shd w:val="clear" w:color="auto" w:fill="FFFFFF"/>
          </w:tcPr>
          <w:p>
            <w:r>
              <w:rPr>
                <w:sz w:val="18"/>
              </w:rPr>
              <w:t>Battery Management System</w:t>
            </w:r>
          </w:p>
        </w:tc>
      </w:tr>
      <w:tr>
        <w:tc>
          <w:tcPr>
            <w:tcW w:type="dxa" w:w="2268"/>
            <w:shd w:val="clear" w:color="auto" w:fill="F8FAFC"/>
          </w:tcPr>
          <w:p>
            <w:r>
              <w:rPr>
                <w:rFonts w:ascii="Courier New" w:hAnsi="Courier New"/>
                <w:color w:val="0D9488"/>
                <w:sz w:val="18"/>
              </w:rPr>
              <w:t>MIL</w:t>
            </w:r>
          </w:p>
        </w:tc>
        <w:tc>
          <w:tcPr>
            <w:tcW w:type="dxa" w:w="7370"/>
            <w:shd w:val="clear" w:color="auto" w:fill="F8FAFC"/>
          </w:tcPr>
          <w:p>
            <w:r>
              <w:rPr>
                <w:sz w:val="18"/>
              </w:rPr>
              <w:t>Malfunction Indicator Lamp (Check Engine Light)</w:t>
            </w:r>
          </w:p>
        </w:tc>
      </w:tr>
      <w:tr>
        <w:tc>
          <w:tcPr>
            <w:tcW w:type="dxa" w:w="2268"/>
            <w:shd w:val="clear" w:color="auto" w:fill="FFFFFF"/>
          </w:tcPr>
          <w:p>
            <w:r>
              <w:rPr>
                <w:rFonts w:ascii="Courier New" w:hAnsi="Courier New"/>
                <w:color w:val="0D9488"/>
                <w:sz w:val="18"/>
              </w:rPr>
              <w:t>ABS</w:t>
            </w:r>
          </w:p>
        </w:tc>
        <w:tc>
          <w:tcPr>
            <w:tcW w:type="dxa" w:w="7370"/>
            <w:shd w:val="clear" w:color="auto" w:fill="FFFFFF"/>
          </w:tcPr>
          <w:p>
            <w:r>
              <w:rPr>
                <w:sz w:val="18"/>
              </w:rPr>
              <w:t>Anti-lock Braking System</w:t>
            </w:r>
          </w:p>
        </w:tc>
      </w:tr>
    </w:tbl>
    <w:p/>
    <w:p>
      <w:r>
        <w:br w:type="page"/>
      </w:r>
    </w:p>
    <w:p>
      <w:pPr>
        <w:pStyle w:val="Heading1"/>
        <w:spacing w:before="240" w:after="120"/>
      </w:pPr>
      <w:r>
        <w:rPr>
          <w:color w:val="1E293B"/>
          <w:sz w:val="36"/>
        </w:rPr>
        <w:t>2. System Overview</w:t>
      </w:r>
    </w:p>
    <w:p>
      <w:pPr>
        <w:pStyle w:val="Heading2"/>
        <w:spacing w:before="180" w:after="80"/>
      </w:pPr>
      <w:r>
        <w:rPr>
          <w:color w:val="1E293B"/>
          <w:sz w:val="28"/>
        </w:rPr>
        <w:t>2.1 Platform Architecture</w:t>
      </w:r>
    </w:p>
    <w:p>
      <w:pPr>
        <w:spacing w:before="0" w:after="80"/>
      </w:pPr>
      <w:r>
        <w:rPr>
          <w:b w:val="0"/>
          <w:i w:val="0"/>
          <w:sz w:val="21"/>
        </w:rPr>
        <w:t>AutoPredict is a multi-tenant predictive maintenance SaaS platform with two distinct portal experiences:</w:t>
      </w:r>
    </w:p>
    <w:p>
      <w:pPr>
        <w:pStyle w:val="ListBullet"/>
        <w:ind w:left="283"/>
        <w:spacing w:before="0" w:after="40"/>
      </w:pPr>
      <w:r>
        <w:rPr>
          <w:sz w:val="20"/>
        </w:rPr>
        <w:t>Dealer Portal — service advisors view per-vehicle health predictions, alerts, maintenance calendars, and appointment scheduling</w:t>
      </w:r>
    </w:p>
    <w:p>
      <w:pPr>
        <w:pStyle w:val="ListBullet"/>
        <w:ind w:left="283"/>
        <w:spacing w:before="0" w:after="40"/>
      </w:pPr>
      <w:r>
        <w:rPr>
          <w:sz w:val="20"/>
        </w:rPr>
        <w:t>OEM Portal — MG Motor analysts access fleet-wide analytics, model health monitoring, What-If simulation, EDA explorer, and retraining controls</w:t>
      </w:r>
    </w:p>
    <w:p>
      <w:pPr>
        <w:spacing w:before="0" w:after="80"/>
      </w:pPr>
      <w:r>
        <w:rPr>
          <w:b w:val="0"/>
          <w:i w:val="0"/>
          <w:sz w:val="21"/>
        </w:rPr>
        <w:t>The backend is a Python FastAPI application. The frontend is a React + TypeScript SPA using Vite. Prediction models are trained offline via models/train_all.py and stored as .joblib artefacts, then loaded into memory at API startup.</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  SCREENSHOT — AutoPredict — Platform Architecture Diagram</w:t>
            </w:r>
          </w:p>
        </w:tc>
      </w:tr>
      <w:tr>
        <w:tc>
          <w:tcPr>
            <w:tcW w:type="dxa" w:w="9689"/>
            <w:shd w:val="clear" w:color="auto" w:fill="F8FAFC"/>
          </w:tcPr>
          <w:p>
            <w:pPr>
              <w:jc w:val="center"/>
            </w:pPr>
            <w:r>
              <w:rPr>
                <w:i/>
                <w:color w:val="94A3B8"/>
                <w:sz w:val="18"/>
              </w:rPr>
              <w:br/>
              <w:br/>
              <w:br/>
              <w:t>[  Insert screenshot here  ]</w:t>
              <w:br/>
              <w:br/>
              <w:t>What to capture:</w:t>
              <w:br/>
              <w:t>Navigate to: http://localhost:3003 → Login as OEM → Fleet Overview page.</w:t>
              <w:br/>
              <w:t>Capture the full dashboard showing fleet health KPIs and the navigation sidebar.</w:t>
            </w:r>
          </w:p>
        </w:tc>
      </w:tr>
      <w:tr>
        <w:tc>
          <w:tcPr>
            <w:tcW w:type="dxa" w:w="9689"/>
            <w:shd w:val="clear" w:color="auto" w:fill="F1F5F9"/>
          </w:tcPr>
          <w:p>
            <w:pPr>
              <w:jc w:val="center"/>
            </w:pPr>
            <w:r>
              <w:rPr>
                <w:i/>
                <w:color w:val="64748B"/>
                <w:sz w:val="17"/>
              </w:rPr>
              <w:t>Figure: AutoPredict — Platform Architecture Diagram</w:t>
            </w:r>
          </w:p>
        </w:tc>
      </w:tr>
    </w:tbl>
    <w:p/>
    <w:p>
      <w:pPr>
        <w:pStyle w:val="Heading2"/>
        <w:spacing w:before="180" w:after="80"/>
      </w:pPr>
      <w:r>
        <w:rPr>
          <w:color w:val="1E293B"/>
          <w:sz w:val="28"/>
        </w:rPr>
        <w:t>2.2 Technology Stack</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E293B"/>
          </w:tcPr>
          <w:p>
            <w:pPr>
              <w:jc w:val="center"/>
            </w:pPr>
            <w:r>
              <w:rPr>
                <w:b/>
                <w:color w:val="FFFFFF"/>
                <w:sz w:val="18"/>
              </w:rPr>
              <w:t>Layer</w:t>
            </w:r>
          </w:p>
        </w:tc>
        <w:tc>
          <w:tcPr>
            <w:tcW w:type="dxa" w:w="1984"/>
            <w:shd w:val="clear" w:color="auto" w:fill="1E293B"/>
          </w:tcPr>
          <w:p>
            <w:pPr>
              <w:jc w:val="center"/>
            </w:pPr>
            <w:r>
              <w:rPr>
                <w:b/>
                <w:color w:val="FFFFFF"/>
                <w:sz w:val="18"/>
              </w:rPr>
              <w:t>Technology</w:t>
            </w:r>
          </w:p>
        </w:tc>
        <w:tc>
          <w:tcPr>
            <w:tcW w:type="dxa" w:w="1134"/>
            <w:shd w:val="clear" w:color="auto" w:fill="1E293B"/>
          </w:tcPr>
          <w:p>
            <w:pPr>
              <w:jc w:val="center"/>
            </w:pPr>
            <w:r>
              <w:rPr>
                <w:b/>
                <w:color w:val="FFFFFF"/>
                <w:sz w:val="18"/>
              </w:rPr>
              <w:t>Version</w:t>
            </w:r>
          </w:p>
        </w:tc>
        <w:tc>
          <w:tcPr>
            <w:tcW w:type="dxa" w:w="4535"/>
            <w:shd w:val="clear" w:color="auto" w:fill="1E293B"/>
          </w:tcPr>
          <w:p>
            <w:pPr>
              <w:jc w:val="center"/>
            </w:pPr>
            <w:r>
              <w:rPr>
                <w:b/>
                <w:color w:val="FFFFFF"/>
                <w:sz w:val="18"/>
              </w:rPr>
              <w:t>Purpose</w:t>
            </w:r>
          </w:p>
        </w:tc>
      </w:tr>
      <w:tr>
        <w:tc>
          <w:tcPr>
            <w:tcW w:type="dxa" w:w="1984"/>
            <w:shd w:val="clear" w:color="auto" w:fill="F8FAFC"/>
          </w:tcPr>
          <w:p>
            <w:r>
              <w:rPr>
                <w:rFonts w:ascii="Courier New" w:hAnsi="Courier New"/>
                <w:color w:val="0D9488"/>
                <w:sz w:val="18"/>
              </w:rPr>
              <w:t>Backend API</w:t>
            </w:r>
          </w:p>
        </w:tc>
        <w:tc>
          <w:tcPr>
            <w:tcW w:type="dxa" w:w="1984"/>
            <w:shd w:val="clear" w:color="auto" w:fill="F8FAFC"/>
          </w:tcPr>
          <w:p>
            <w:r>
              <w:rPr>
                <w:sz w:val="18"/>
              </w:rPr>
              <w:t>FastAPI + Uvicorn</w:t>
            </w:r>
          </w:p>
        </w:tc>
        <w:tc>
          <w:tcPr>
            <w:tcW w:type="dxa" w:w="1134"/>
            <w:shd w:val="clear" w:color="auto" w:fill="F8FAFC"/>
          </w:tcPr>
          <w:p>
            <w:r>
              <w:rPr>
                <w:sz w:val="18"/>
              </w:rPr>
              <w:t>0.111+</w:t>
            </w:r>
          </w:p>
        </w:tc>
        <w:tc>
          <w:tcPr>
            <w:tcW w:type="dxa" w:w="4535"/>
            <w:shd w:val="clear" w:color="auto" w:fill="F8FAFC"/>
          </w:tcPr>
          <w:p>
            <w:r>
              <w:rPr>
                <w:sz w:val="18"/>
              </w:rPr>
              <w:t>REST API serving predictions, alerts, OEM analytics</w:t>
            </w:r>
          </w:p>
        </w:tc>
      </w:tr>
      <w:tr>
        <w:tc>
          <w:tcPr>
            <w:tcW w:type="dxa" w:w="1984"/>
            <w:shd w:val="clear" w:color="auto" w:fill="FFFFFF"/>
          </w:tcPr>
          <w:p>
            <w:r>
              <w:rPr>
                <w:rFonts w:ascii="Courier New" w:hAnsi="Courier New"/>
                <w:color w:val="0D9488"/>
                <w:sz w:val="18"/>
              </w:rPr>
              <w:t>ML Framework</w:t>
            </w:r>
          </w:p>
        </w:tc>
        <w:tc>
          <w:tcPr>
            <w:tcW w:type="dxa" w:w="1984"/>
            <w:shd w:val="clear" w:color="auto" w:fill="FFFFFF"/>
          </w:tcPr>
          <w:p>
            <w:r>
              <w:rPr>
                <w:sz w:val="18"/>
              </w:rPr>
              <w:t>XGBoost</w:t>
            </w:r>
          </w:p>
        </w:tc>
        <w:tc>
          <w:tcPr>
            <w:tcW w:type="dxa" w:w="1134"/>
            <w:shd w:val="clear" w:color="auto" w:fill="FFFFFF"/>
          </w:tcPr>
          <w:p>
            <w:r>
              <w:rPr>
                <w:sz w:val="18"/>
              </w:rPr>
              <w:t>2.x</w:t>
            </w:r>
          </w:p>
        </w:tc>
        <w:tc>
          <w:tcPr>
            <w:tcW w:type="dxa" w:w="4535"/>
            <w:shd w:val="clear" w:color="auto" w:fill="FFFFFF"/>
          </w:tcPr>
          <w:p>
            <w:r>
              <w:rPr>
                <w:sz w:val="18"/>
              </w:rPr>
              <w:t>Gradient boosting for classification &amp; regression</w:t>
            </w:r>
          </w:p>
        </w:tc>
      </w:tr>
      <w:tr>
        <w:tc>
          <w:tcPr>
            <w:tcW w:type="dxa" w:w="1984"/>
            <w:shd w:val="clear" w:color="auto" w:fill="F8FAFC"/>
          </w:tcPr>
          <w:p>
            <w:r>
              <w:rPr>
                <w:rFonts w:ascii="Courier New" w:hAnsi="Courier New"/>
                <w:color w:val="0D9488"/>
                <w:sz w:val="18"/>
              </w:rPr>
              <w:t>ML Framework</w:t>
            </w:r>
          </w:p>
        </w:tc>
        <w:tc>
          <w:tcPr>
            <w:tcW w:type="dxa" w:w="1984"/>
            <w:shd w:val="clear" w:color="auto" w:fill="F8FAFC"/>
          </w:tcPr>
          <w:p>
            <w:r>
              <w:rPr>
                <w:sz w:val="18"/>
              </w:rPr>
              <w:t>LightGBM</w:t>
            </w:r>
          </w:p>
        </w:tc>
        <w:tc>
          <w:tcPr>
            <w:tcW w:type="dxa" w:w="1134"/>
            <w:shd w:val="clear" w:color="auto" w:fill="F8FAFC"/>
          </w:tcPr>
          <w:p>
            <w:r>
              <w:rPr>
                <w:sz w:val="18"/>
              </w:rPr>
              <w:t>4.x</w:t>
            </w:r>
          </w:p>
        </w:tc>
        <w:tc>
          <w:tcPr>
            <w:tcW w:type="dxa" w:w="4535"/>
            <w:shd w:val="clear" w:color="auto" w:fill="F8FAFC"/>
          </w:tcPr>
          <w:p>
            <w:r>
              <w:rPr>
                <w:sz w:val="18"/>
              </w:rPr>
              <w:t>Faster gradient boosting for tyre &amp; inventory models</w:t>
            </w:r>
          </w:p>
        </w:tc>
      </w:tr>
      <w:tr>
        <w:tc>
          <w:tcPr>
            <w:tcW w:type="dxa" w:w="1984"/>
            <w:shd w:val="clear" w:color="auto" w:fill="FFFFFF"/>
          </w:tcPr>
          <w:p>
            <w:r>
              <w:rPr>
                <w:rFonts w:ascii="Courier New" w:hAnsi="Courier New"/>
                <w:color w:val="0D9488"/>
                <w:sz w:val="18"/>
              </w:rPr>
              <w:t>ML Framework</w:t>
            </w:r>
          </w:p>
        </w:tc>
        <w:tc>
          <w:tcPr>
            <w:tcW w:type="dxa" w:w="1984"/>
            <w:shd w:val="clear" w:color="auto" w:fill="FFFFFF"/>
          </w:tcPr>
          <w:p>
            <w:r>
              <w:rPr>
                <w:sz w:val="18"/>
              </w:rPr>
              <w:t>scikit-learn</w:t>
            </w:r>
          </w:p>
        </w:tc>
        <w:tc>
          <w:tcPr>
            <w:tcW w:type="dxa" w:w="1134"/>
            <w:shd w:val="clear" w:color="auto" w:fill="FFFFFF"/>
          </w:tcPr>
          <w:p>
            <w:r>
              <w:rPr>
                <w:sz w:val="18"/>
              </w:rPr>
              <w:t>1.4+</w:t>
            </w:r>
          </w:p>
        </w:tc>
        <w:tc>
          <w:tcPr>
            <w:tcW w:type="dxa" w:w="4535"/>
            <w:shd w:val="clear" w:color="auto" w:fill="FFFFFF"/>
          </w:tcPr>
          <w:p>
            <w:r>
              <w:rPr>
                <w:sz w:val="18"/>
              </w:rPr>
              <w:t>Pipelines, IsolationForest, Logistic Regression, StandardScaler</w:t>
            </w:r>
          </w:p>
        </w:tc>
      </w:tr>
      <w:tr>
        <w:tc>
          <w:tcPr>
            <w:tcW w:type="dxa" w:w="1984"/>
            <w:shd w:val="clear" w:color="auto" w:fill="F8FAFC"/>
          </w:tcPr>
          <w:p>
            <w:r>
              <w:rPr>
                <w:rFonts w:ascii="Courier New" w:hAnsi="Courier New"/>
                <w:color w:val="0D9488"/>
                <w:sz w:val="18"/>
              </w:rPr>
              <w:t>Survival Models</w:t>
            </w:r>
          </w:p>
        </w:tc>
        <w:tc>
          <w:tcPr>
            <w:tcW w:type="dxa" w:w="1984"/>
            <w:shd w:val="clear" w:color="auto" w:fill="F8FAFC"/>
          </w:tcPr>
          <w:p>
            <w:r>
              <w:rPr>
                <w:sz w:val="18"/>
              </w:rPr>
              <w:t>lifelines</w:t>
            </w:r>
          </w:p>
        </w:tc>
        <w:tc>
          <w:tcPr>
            <w:tcW w:type="dxa" w:w="1134"/>
            <w:shd w:val="clear" w:color="auto" w:fill="F8FAFC"/>
          </w:tcPr>
          <w:p>
            <w:r>
              <w:rPr>
                <w:sz w:val="18"/>
              </w:rPr>
              <w:t>0.27+</w:t>
            </w:r>
          </w:p>
        </w:tc>
        <w:tc>
          <w:tcPr>
            <w:tcW w:type="dxa" w:w="4535"/>
            <w:shd w:val="clear" w:color="auto" w:fill="F8FAFC"/>
          </w:tcPr>
          <w:p>
            <w:r>
              <w:rPr>
                <w:sz w:val="18"/>
              </w:rPr>
              <w:t>WeibullAFT and CoxPH RUL models</w:t>
            </w:r>
          </w:p>
        </w:tc>
      </w:tr>
      <w:tr>
        <w:tc>
          <w:tcPr>
            <w:tcW w:type="dxa" w:w="1984"/>
            <w:shd w:val="clear" w:color="auto" w:fill="FFFFFF"/>
          </w:tcPr>
          <w:p>
            <w:r>
              <w:rPr>
                <w:rFonts w:ascii="Courier New" w:hAnsi="Courier New"/>
                <w:color w:val="0D9488"/>
                <w:sz w:val="18"/>
              </w:rPr>
              <w:t>HPO</w:t>
            </w:r>
          </w:p>
        </w:tc>
        <w:tc>
          <w:tcPr>
            <w:tcW w:type="dxa" w:w="1984"/>
            <w:shd w:val="clear" w:color="auto" w:fill="FFFFFF"/>
          </w:tcPr>
          <w:p>
            <w:r>
              <w:rPr>
                <w:sz w:val="18"/>
              </w:rPr>
              <w:t>Optuna</w:t>
            </w:r>
          </w:p>
        </w:tc>
        <w:tc>
          <w:tcPr>
            <w:tcW w:type="dxa" w:w="1134"/>
            <w:shd w:val="clear" w:color="auto" w:fill="FFFFFF"/>
          </w:tcPr>
          <w:p>
            <w:r>
              <w:rPr>
                <w:sz w:val="18"/>
              </w:rPr>
              <w:t>3.x</w:t>
            </w:r>
          </w:p>
        </w:tc>
        <w:tc>
          <w:tcPr>
            <w:tcW w:type="dxa" w:w="4535"/>
            <w:shd w:val="clear" w:color="auto" w:fill="FFFFFF"/>
          </w:tcPr>
          <w:p>
            <w:r>
              <w:rPr>
                <w:sz w:val="18"/>
              </w:rPr>
              <w:t>Hyperparameter optimisation (30-50 trials per model)</w:t>
            </w:r>
          </w:p>
        </w:tc>
      </w:tr>
      <w:tr>
        <w:tc>
          <w:tcPr>
            <w:tcW w:type="dxa" w:w="1984"/>
            <w:shd w:val="clear" w:color="auto" w:fill="F8FAFC"/>
          </w:tcPr>
          <w:p>
            <w:r>
              <w:rPr>
                <w:rFonts w:ascii="Courier New" w:hAnsi="Courier New"/>
                <w:color w:val="0D9488"/>
                <w:sz w:val="18"/>
              </w:rPr>
              <w:t>Frontend</w:t>
            </w:r>
          </w:p>
        </w:tc>
        <w:tc>
          <w:tcPr>
            <w:tcW w:type="dxa" w:w="1984"/>
            <w:shd w:val="clear" w:color="auto" w:fill="F8FAFC"/>
          </w:tcPr>
          <w:p>
            <w:r>
              <w:rPr>
                <w:sz w:val="18"/>
              </w:rPr>
              <w:t>React + TypeScript</w:t>
            </w:r>
          </w:p>
        </w:tc>
        <w:tc>
          <w:tcPr>
            <w:tcW w:type="dxa" w:w="1134"/>
            <w:shd w:val="clear" w:color="auto" w:fill="F8FAFC"/>
          </w:tcPr>
          <w:p>
            <w:r>
              <w:rPr>
                <w:sz w:val="18"/>
              </w:rPr>
              <w:t>18 + 5</w:t>
            </w:r>
          </w:p>
        </w:tc>
        <w:tc>
          <w:tcPr>
            <w:tcW w:type="dxa" w:w="4535"/>
            <w:shd w:val="clear" w:color="auto" w:fill="F8FAFC"/>
          </w:tcPr>
          <w:p>
            <w:r>
              <w:rPr>
                <w:sz w:val="18"/>
              </w:rPr>
              <w:t>SPA dealer &amp; OEM portals</w:t>
            </w:r>
          </w:p>
        </w:tc>
      </w:tr>
      <w:tr>
        <w:tc>
          <w:tcPr>
            <w:tcW w:type="dxa" w:w="1984"/>
            <w:shd w:val="clear" w:color="auto" w:fill="FFFFFF"/>
          </w:tcPr>
          <w:p>
            <w:r>
              <w:rPr>
                <w:rFonts w:ascii="Courier New" w:hAnsi="Courier New"/>
                <w:color w:val="0D9488"/>
                <w:sz w:val="18"/>
              </w:rPr>
              <w:t>State Management</w:t>
            </w:r>
          </w:p>
        </w:tc>
        <w:tc>
          <w:tcPr>
            <w:tcW w:type="dxa" w:w="1984"/>
            <w:shd w:val="clear" w:color="auto" w:fill="FFFFFF"/>
          </w:tcPr>
          <w:p>
            <w:r>
              <w:rPr>
                <w:sz w:val="18"/>
              </w:rPr>
              <w:t>TanStack Query v5</w:t>
            </w:r>
          </w:p>
        </w:tc>
        <w:tc>
          <w:tcPr>
            <w:tcW w:type="dxa" w:w="1134"/>
            <w:shd w:val="clear" w:color="auto" w:fill="FFFFFF"/>
          </w:tcPr>
          <w:p>
            <w:r>
              <w:rPr>
                <w:sz w:val="18"/>
              </w:rPr>
              <w:t>5.x</w:t>
            </w:r>
          </w:p>
        </w:tc>
        <w:tc>
          <w:tcPr>
            <w:tcW w:type="dxa" w:w="4535"/>
            <w:shd w:val="clear" w:color="auto" w:fill="FFFFFF"/>
          </w:tcPr>
          <w:p>
            <w:r>
              <w:rPr>
                <w:sz w:val="18"/>
              </w:rPr>
              <w:t>Server-state caching, mutations, polling</w:t>
            </w:r>
          </w:p>
        </w:tc>
      </w:tr>
      <w:tr>
        <w:tc>
          <w:tcPr>
            <w:tcW w:type="dxa" w:w="1984"/>
            <w:shd w:val="clear" w:color="auto" w:fill="F8FAFC"/>
          </w:tcPr>
          <w:p>
            <w:r>
              <w:rPr>
                <w:rFonts w:ascii="Courier New" w:hAnsi="Courier New"/>
                <w:color w:val="0D9488"/>
                <w:sz w:val="18"/>
              </w:rPr>
              <w:t>Charting</w:t>
            </w:r>
          </w:p>
        </w:tc>
        <w:tc>
          <w:tcPr>
            <w:tcW w:type="dxa" w:w="1984"/>
            <w:shd w:val="clear" w:color="auto" w:fill="F8FAFC"/>
          </w:tcPr>
          <w:p>
            <w:r>
              <w:rPr>
                <w:sz w:val="18"/>
              </w:rPr>
              <w:t>Recharts</w:t>
            </w:r>
          </w:p>
        </w:tc>
        <w:tc>
          <w:tcPr>
            <w:tcW w:type="dxa" w:w="1134"/>
            <w:shd w:val="clear" w:color="auto" w:fill="F8FAFC"/>
          </w:tcPr>
          <w:p>
            <w:r>
              <w:rPr>
                <w:sz w:val="18"/>
              </w:rPr>
              <w:t>2.x</w:t>
            </w:r>
          </w:p>
        </w:tc>
        <w:tc>
          <w:tcPr>
            <w:tcW w:type="dxa" w:w="4535"/>
            <w:shd w:val="clear" w:color="auto" w:fill="F8FAFC"/>
          </w:tcPr>
          <w:p>
            <w:r>
              <w:rPr>
                <w:sz w:val="18"/>
              </w:rPr>
              <w:t>Fleet analytics, trend charts, distributions</w:t>
            </w:r>
          </w:p>
        </w:tc>
      </w:tr>
      <w:tr>
        <w:tc>
          <w:tcPr>
            <w:tcW w:type="dxa" w:w="1984"/>
            <w:shd w:val="clear" w:color="auto" w:fill="FFFFFF"/>
          </w:tcPr>
          <w:p>
            <w:r>
              <w:rPr>
                <w:rFonts w:ascii="Courier New" w:hAnsi="Courier New"/>
                <w:color w:val="0D9488"/>
                <w:sz w:val="18"/>
              </w:rPr>
              <w:t>Styling</w:t>
            </w:r>
          </w:p>
        </w:tc>
        <w:tc>
          <w:tcPr>
            <w:tcW w:type="dxa" w:w="1984"/>
            <w:shd w:val="clear" w:color="auto" w:fill="FFFFFF"/>
          </w:tcPr>
          <w:p>
            <w:r>
              <w:rPr>
                <w:sz w:val="18"/>
              </w:rPr>
              <w:t>Tailwind CSS</w:t>
            </w:r>
          </w:p>
        </w:tc>
        <w:tc>
          <w:tcPr>
            <w:tcW w:type="dxa" w:w="1134"/>
            <w:shd w:val="clear" w:color="auto" w:fill="FFFFFF"/>
          </w:tcPr>
          <w:p>
            <w:r>
              <w:rPr>
                <w:sz w:val="18"/>
              </w:rPr>
              <w:t>3.x</w:t>
            </w:r>
          </w:p>
        </w:tc>
        <w:tc>
          <w:tcPr>
            <w:tcW w:type="dxa" w:w="4535"/>
            <w:shd w:val="clear" w:color="auto" w:fill="FFFFFF"/>
          </w:tcPr>
          <w:p>
            <w:r>
              <w:rPr>
                <w:sz w:val="18"/>
              </w:rPr>
              <w:t>Utility-first responsive UI</w:t>
            </w:r>
          </w:p>
        </w:tc>
      </w:tr>
      <w:tr>
        <w:tc>
          <w:tcPr>
            <w:tcW w:type="dxa" w:w="1984"/>
            <w:shd w:val="clear" w:color="auto" w:fill="F8FAFC"/>
          </w:tcPr>
          <w:p>
            <w:r>
              <w:rPr>
                <w:rFonts w:ascii="Courier New" w:hAnsi="Courier New"/>
                <w:color w:val="0D9488"/>
                <w:sz w:val="18"/>
              </w:rPr>
              <w:t>Data Storage</w:t>
            </w:r>
          </w:p>
        </w:tc>
        <w:tc>
          <w:tcPr>
            <w:tcW w:type="dxa" w:w="1984"/>
            <w:shd w:val="clear" w:color="auto" w:fill="F8FAFC"/>
          </w:tcPr>
          <w:p>
            <w:r>
              <w:rPr>
                <w:sz w:val="18"/>
              </w:rPr>
              <w:t>CSV + joblib</w:t>
            </w:r>
          </w:p>
        </w:tc>
        <w:tc>
          <w:tcPr>
            <w:tcW w:type="dxa" w:w="1134"/>
            <w:shd w:val="clear" w:color="auto" w:fill="F8FAFC"/>
          </w:tcPr>
          <w:p>
            <w:r>
              <w:rPr>
                <w:sz w:val="18"/>
              </w:rPr>
              <w:t>—</w:t>
            </w:r>
          </w:p>
        </w:tc>
        <w:tc>
          <w:tcPr>
            <w:tcW w:type="dxa" w:w="4535"/>
            <w:shd w:val="clear" w:color="auto" w:fill="F8FAFC"/>
          </w:tcPr>
          <w:p>
            <w:r>
              <w:rPr>
                <w:sz w:val="18"/>
              </w:rPr>
              <w:t>Offline-first; no external DB required</w:t>
            </w:r>
          </w:p>
        </w:tc>
      </w:tr>
      <w:tr>
        <w:tc>
          <w:tcPr>
            <w:tcW w:type="dxa" w:w="1984"/>
            <w:shd w:val="clear" w:color="auto" w:fill="FFFFFF"/>
          </w:tcPr>
          <w:p>
            <w:r>
              <w:rPr>
                <w:rFonts w:ascii="Courier New" w:hAnsi="Courier New"/>
                <w:color w:val="0D9488"/>
                <w:sz w:val="18"/>
              </w:rPr>
              <w:t>Auth</w:t>
            </w:r>
          </w:p>
        </w:tc>
        <w:tc>
          <w:tcPr>
            <w:tcW w:type="dxa" w:w="1984"/>
            <w:shd w:val="clear" w:color="auto" w:fill="FFFFFF"/>
          </w:tcPr>
          <w:p>
            <w:r>
              <w:rPr>
                <w:sz w:val="18"/>
              </w:rPr>
              <w:t>JWT (python-jose)</w:t>
            </w:r>
          </w:p>
        </w:tc>
        <w:tc>
          <w:tcPr>
            <w:tcW w:type="dxa" w:w="1134"/>
            <w:shd w:val="clear" w:color="auto" w:fill="FFFFFF"/>
          </w:tcPr>
          <w:p>
            <w:r>
              <w:rPr>
                <w:sz w:val="18"/>
              </w:rPr>
              <w:t>—</w:t>
            </w:r>
          </w:p>
        </w:tc>
        <w:tc>
          <w:tcPr>
            <w:tcW w:type="dxa" w:w="4535"/>
            <w:shd w:val="clear" w:color="auto" w:fill="FFFFFF"/>
          </w:tcPr>
          <w:p>
            <w:r>
              <w:rPr>
                <w:sz w:val="18"/>
              </w:rPr>
              <w:t>Role-based access: DEALER / OEM / ADMIN</w:t>
            </w:r>
          </w:p>
        </w:tc>
      </w:tr>
    </w:tbl>
    <w:p/>
    <w:p>
      <w:pPr>
        <w:pStyle w:val="Heading2"/>
        <w:spacing w:before="180" w:after="80"/>
      </w:pPr>
      <w:r>
        <w:rPr>
          <w:color w:val="1E293B"/>
          <w:sz w:val="28"/>
        </w:rPr>
        <w:t>2.3 Model Registry Summary</w:t>
      </w:r>
    </w:p>
    <w:p>
      <w:pPr>
        <w:spacing w:before="0" w:after="80"/>
      </w:pPr>
      <w:r>
        <w:rPr>
          <w:b w:val="0"/>
          <w:i w:val="0"/>
          <w:sz w:val="21"/>
        </w:rPr>
        <w:t>All 12 models are registered in models/train_all.py. The following table summarises each model's algorithm, primary output type, and prediction endpoint.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454"/>
            <w:shd w:val="clear" w:color="auto" w:fill="1E293B"/>
          </w:tcPr>
          <w:p>
            <w:pPr>
              <w:jc w:val="center"/>
            </w:pPr>
            <w:r>
              <w:rPr>
                <w:b/>
                <w:color w:val="FFFFFF"/>
                <w:sz w:val="18"/>
              </w:rPr>
              <w:t>#</w:t>
            </w:r>
          </w:p>
        </w:tc>
        <w:tc>
          <w:tcPr>
            <w:tcW w:type="dxa" w:w="1984"/>
            <w:shd w:val="clear" w:color="auto" w:fill="1E293B"/>
          </w:tcPr>
          <w:p>
            <w:pPr>
              <w:jc w:val="center"/>
            </w:pPr>
            <w:r>
              <w:rPr>
                <w:b/>
                <w:color w:val="FFFFFF"/>
                <w:sz w:val="18"/>
              </w:rPr>
              <w:t>Model</w:t>
            </w:r>
          </w:p>
        </w:tc>
        <w:tc>
          <w:tcPr>
            <w:tcW w:type="dxa" w:w="2268"/>
            <w:shd w:val="clear" w:color="auto" w:fill="1E293B"/>
          </w:tcPr>
          <w:p>
            <w:pPr>
              <w:jc w:val="center"/>
            </w:pPr>
            <w:r>
              <w:rPr>
                <w:b/>
                <w:color w:val="FFFFFF"/>
                <w:sz w:val="18"/>
              </w:rPr>
              <w:t>Algorithm</w:t>
            </w:r>
          </w:p>
        </w:tc>
        <w:tc>
          <w:tcPr>
            <w:tcW w:type="dxa" w:w="2268"/>
            <w:shd w:val="clear" w:color="auto" w:fill="1E293B"/>
          </w:tcPr>
          <w:p>
            <w:pPr>
              <w:jc w:val="center"/>
            </w:pPr>
            <w:r>
              <w:rPr>
                <w:b/>
                <w:color w:val="FFFFFF"/>
                <w:sz w:val="18"/>
              </w:rPr>
              <w:t>Output Type</w:t>
            </w:r>
          </w:p>
        </w:tc>
        <w:tc>
          <w:tcPr>
            <w:tcW w:type="dxa" w:w="2154"/>
            <w:shd w:val="clear" w:color="auto" w:fill="1E293B"/>
          </w:tcPr>
          <w:p>
            <w:pPr>
              <w:jc w:val="center"/>
            </w:pPr>
            <w:r>
              <w:rPr>
                <w:b/>
                <w:color w:val="FFFFFF"/>
                <w:sz w:val="18"/>
              </w:rPr>
              <w:t>Endpoint</w:t>
            </w:r>
          </w:p>
        </w:tc>
        <w:tc>
          <w:tcPr>
            <w:tcW w:type="dxa" w:w="907"/>
            <w:shd w:val="clear" w:color="auto" w:fill="1E293B"/>
          </w:tcPr>
          <w:p>
            <w:pPr>
              <w:jc w:val="center"/>
            </w:pPr>
            <w:r>
              <w:rPr>
                <w:b/>
                <w:color w:val="FFFFFF"/>
                <w:sz w:val="18"/>
              </w:rPr>
              <w:t>EV Only?</w:t>
            </w:r>
          </w:p>
        </w:tc>
      </w:tr>
      <w:tr>
        <w:tc>
          <w:tcPr>
            <w:tcW w:type="dxa" w:w="454"/>
            <w:shd w:val="clear" w:color="auto" w:fill="F8FAFC"/>
          </w:tcPr>
          <w:p>
            <w:r>
              <w:rPr>
                <w:rFonts w:ascii="Courier New" w:hAnsi="Courier New"/>
                <w:color w:val="0D9488"/>
                <w:sz w:val="18"/>
              </w:rPr>
              <w:t>1</w:t>
            </w:r>
          </w:p>
        </w:tc>
        <w:tc>
          <w:tcPr>
            <w:tcW w:type="dxa" w:w="1984"/>
            <w:shd w:val="clear" w:color="auto" w:fill="F8FAFC"/>
          </w:tcPr>
          <w:p>
            <w:r>
              <w:rPr>
                <w:sz w:val="18"/>
              </w:rPr>
              <w:t>Brake Wear</w:t>
            </w:r>
          </w:p>
        </w:tc>
        <w:tc>
          <w:tcPr>
            <w:tcW w:type="dxa" w:w="2268"/>
            <w:shd w:val="clear" w:color="auto" w:fill="F8FAFC"/>
          </w:tcPr>
          <w:p>
            <w:r>
              <w:rPr>
                <w:sz w:val="18"/>
              </w:rPr>
              <w:t>XGBoost Reg+Clf + CoxPH</w:t>
            </w:r>
          </w:p>
        </w:tc>
        <w:tc>
          <w:tcPr>
            <w:tcW w:type="dxa" w:w="2268"/>
            <w:shd w:val="clear" w:color="auto" w:fill="F8FAFC"/>
          </w:tcPr>
          <w:p>
            <w:r>
              <w:rPr>
                <w:sz w:val="18"/>
              </w:rPr>
              <w:t>days_to_replacement + P(30d)</w:t>
            </w:r>
          </w:p>
        </w:tc>
        <w:tc>
          <w:tcPr>
            <w:tcW w:type="dxa" w:w="2154"/>
            <w:shd w:val="clear" w:color="auto" w:fill="F8FAFC"/>
          </w:tcPr>
          <w:p>
            <w:r>
              <w:rPr>
                <w:sz w:val="18"/>
              </w:rPr>
              <w:t>/predictions/brakes</w:t>
            </w:r>
          </w:p>
        </w:tc>
        <w:tc>
          <w:tcPr>
            <w:tcW w:type="dxa" w:w="907"/>
            <w:shd w:val="clear" w:color="auto" w:fill="F8FAFC"/>
          </w:tcPr>
          <w:p>
            <w:r>
              <w:rPr>
                <w:sz w:val="18"/>
              </w:rPr>
              <w:t>No</w:t>
            </w:r>
          </w:p>
        </w:tc>
      </w:tr>
      <w:tr>
        <w:tc>
          <w:tcPr>
            <w:tcW w:type="dxa" w:w="454"/>
            <w:shd w:val="clear" w:color="auto" w:fill="FFFFFF"/>
          </w:tcPr>
          <w:p>
            <w:r>
              <w:rPr>
                <w:rFonts w:ascii="Courier New" w:hAnsi="Courier New"/>
                <w:color w:val="0D9488"/>
                <w:sz w:val="18"/>
              </w:rPr>
              <w:t>2</w:t>
            </w:r>
          </w:p>
        </w:tc>
        <w:tc>
          <w:tcPr>
            <w:tcW w:type="dxa" w:w="1984"/>
            <w:shd w:val="clear" w:color="auto" w:fill="FFFFFF"/>
          </w:tcPr>
          <w:p>
            <w:r>
              <w:rPr>
                <w:sz w:val="18"/>
              </w:rPr>
              <w:t>Engine Oil</w:t>
            </w:r>
          </w:p>
        </w:tc>
        <w:tc>
          <w:tcPr>
            <w:tcW w:type="dxa" w:w="2268"/>
            <w:shd w:val="clear" w:color="auto" w:fill="FFFFFF"/>
          </w:tcPr>
          <w:p>
            <w:r>
              <w:rPr>
                <w:sz w:val="18"/>
              </w:rPr>
              <w:t>Physics ODI + XGBoost Clf</w:t>
            </w:r>
          </w:p>
        </w:tc>
        <w:tc>
          <w:tcPr>
            <w:tcW w:type="dxa" w:w="2268"/>
            <w:shd w:val="clear" w:color="auto" w:fill="FFFFFF"/>
          </w:tcPr>
          <w:p>
            <w:r>
              <w:rPr>
                <w:sz w:val="18"/>
              </w:rPr>
              <w:t>ODI (0-1) + P(14d)</w:t>
            </w:r>
          </w:p>
        </w:tc>
        <w:tc>
          <w:tcPr>
            <w:tcW w:type="dxa" w:w="2154"/>
            <w:shd w:val="clear" w:color="auto" w:fill="FFFFFF"/>
          </w:tcPr>
          <w:p>
            <w:r>
              <w:rPr>
                <w:sz w:val="18"/>
              </w:rPr>
              <w:t>/predictions/engine</w:t>
            </w:r>
          </w:p>
        </w:tc>
        <w:tc>
          <w:tcPr>
            <w:tcW w:type="dxa" w:w="907"/>
            <w:shd w:val="clear" w:color="auto" w:fill="FFFFFF"/>
          </w:tcPr>
          <w:p>
            <w:r>
              <w:rPr>
                <w:sz w:val="18"/>
              </w:rPr>
              <w:t>No (ICE/PHEV)</w:t>
            </w:r>
          </w:p>
        </w:tc>
      </w:tr>
      <w:tr>
        <w:tc>
          <w:tcPr>
            <w:tcW w:type="dxa" w:w="454"/>
            <w:shd w:val="clear" w:color="auto" w:fill="F8FAFC"/>
          </w:tcPr>
          <w:p>
            <w:r>
              <w:rPr>
                <w:rFonts w:ascii="Courier New" w:hAnsi="Courier New"/>
                <w:color w:val="0D9488"/>
                <w:sz w:val="18"/>
              </w:rPr>
              <w:t>3</w:t>
            </w:r>
          </w:p>
        </w:tc>
        <w:tc>
          <w:tcPr>
            <w:tcW w:type="dxa" w:w="1984"/>
            <w:shd w:val="clear" w:color="auto" w:fill="F8FAFC"/>
          </w:tcPr>
          <w:p>
            <w:r>
              <w:rPr>
                <w:sz w:val="18"/>
              </w:rPr>
              <w:t>Tyre Wear</w:t>
            </w:r>
          </w:p>
        </w:tc>
        <w:tc>
          <w:tcPr>
            <w:tcW w:type="dxa" w:w="2268"/>
            <w:shd w:val="clear" w:color="auto" w:fill="F8FAFC"/>
          </w:tcPr>
          <w:p>
            <w:r>
              <w:rPr>
                <w:sz w:val="18"/>
              </w:rPr>
              <w:t>LightGBM Reg+Clf</w:t>
            </w:r>
          </w:p>
        </w:tc>
        <w:tc>
          <w:tcPr>
            <w:tcW w:type="dxa" w:w="2268"/>
            <w:shd w:val="clear" w:color="auto" w:fill="F8FAFC"/>
          </w:tcPr>
          <w:p>
            <w:r>
              <w:rPr>
                <w:sz w:val="18"/>
              </w:rPr>
              <w:t>km_to_replacement + P(30d)</w:t>
            </w:r>
          </w:p>
        </w:tc>
        <w:tc>
          <w:tcPr>
            <w:tcW w:type="dxa" w:w="2154"/>
            <w:shd w:val="clear" w:color="auto" w:fill="F8FAFC"/>
          </w:tcPr>
          <w:p>
            <w:r>
              <w:rPr>
                <w:sz w:val="18"/>
              </w:rPr>
              <w:t>/predictions/tyres</w:t>
            </w:r>
          </w:p>
        </w:tc>
        <w:tc>
          <w:tcPr>
            <w:tcW w:type="dxa" w:w="907"/>
            <w:shd w:val="clear" w:color="auto" w:fill="F8FAFC"/>
          </w:tcPr>
          <w:p>
            <w:r>
              <w:rPr>
                <w:sz w:val="18"/>
              </w:rPr>
              <w:t>No</w:t>
            </w:r>
          </w:p>
        </w:tc>
      </w:tr>
      <w:tr>
        <w:tc>
          <w:tcPr>
            <w:tcW w:type="dxa" w:w="454"/>
            <w:shd w:val="clear" w:color="auto" w:fill="FFFFFF"/>
          </w:tcPr>
          <w:p>
            <w:r>
              <w:rPr>
                <w:rFonts w:ascii="Courier New" w:hAnsi="Courier New"/>
                <w:color w:val="0D9488"/>
                <w:sz w:val="18"/>
              </w:rPr>
              <w:t>4</w:t>
            </w:r>
          </w:p>
        </w:tc>
        <w:tc>
          <w:tcPr>
            <w:tcW w:type="dxa" w:w="1984"/>
            <w:shd w:val="clear" w:color="auto" w:fill="FFFFFF"/>
          </w:tcPr>
          <w:p>
            <w:r>
              <w:rPr>
                <w:sz w:val="18"/>
              </w:rPr>
              <w:t>12V Battery</w:t>
            </w:r>
          </w:p>
        </w:tc>
        <w:tc>
          <w:tcPr>
            <w:tcW w:type="dxa" w:w="2268"/>
            <w:shd w:val="clear" w:color="auto" w:fill="FFFFFF"/>
          </w:tcPr>
          <w:p>
            <w:r>
              <w:rPr>
                <w:sz w:val="18"/>
              </w:rPr>
              <w:t>LR + XGBoost Ensemble</w:t>
            </w:r>
          </w:p>
        </w:tc>
        <w:tc>
          <w:tcPr>
            <w:tcW w:type="dxa" w:w="2268"/>
            <w:shd w:val="clear" w:color="auto" w:fill="FFFFFF"/>
          </w:tcPr>
          <w:p>
            <w:r>
              <w:rPr>
                <w:sz w:val="18"/>
              </w:rPr>
              <w:t>P(30d failure)</w:t>
            </w:r>
          </w:p>
        </w:tc>
        <w:tc>
          <w:tcPr>
            <w:tcW w:type="dxa" w:w="2154"/>
            <w:shd w:val="clear" w:color="auto" w:fill="FFFFFF"/>
          </w:tcPr>
          <w:p>
            <w:r>
              <w:rPr>
                <w:sz w:val="18"/>
              </w:rPr>
              <w:t>/predictions/battery_12v</w:t>
            </w:r>
          </w:p>
        </w:tc>
        <w:tc>
          <w:tcPr>
            <w:tcW w:type="dxa" w:w="907"/>
            <w:shd w:val="clear" w:color="auto" w:fill="FFFFFF"/>
          </w:tcPr>
          <w:p>
            <w:r>
              <w:rPr>
                <w:sz w:val="18"/>
              </w:rPr>
              <w:t>No</w:t>
            </w:r>
          </w:p>
        </w:tc>
      </w:tr>
      <w:tr>
        <w:tc>
          <w:tcPr>
            <w:tcW w:type="dxa" w:w="454"/>
            <w:shd w:val="clear" w:color="auto" w:fill="F8FAFC"/>
          </w:tcPr>
          <w:p>
            <w:r>
              <w:rPr>
                <w:rFonts w:ascii="Courier New" w:hAnsi="Courier New"/>
                <w:color w:val="0D9488"/>
                <w:sz w:val="18"/>
              </w:rPr>
              <w:t>5</w:t>
            </w:r>
          </w:p>
        </w:tc>
        <w:tc>
          <w:tcPr>
            <w:tcW w:type="dxa" w:w="1984"/>
            <w:shd w:val="clear" w:color="auto" w:fill="F8FAFC"/>
          </w:tcPr>
          <w:p>
            <w:r>
              <w:rPr>
                <w:sz w:val="18"/>
              </w:rPr>
              <w:t>HV Battery SoH</w:t>
            </w:r>
          </w:p>
        </w:tc>
        <w:tc>
          <w:tcPr>
            <w:tcW w:type="dxa" w:w="2268"/>
            <w:shd w:val="clear" w:color="auto" w:fill="F8FAFC"/>
          </w:tcPr>
          <w:p>
            <w:r>
              <w:rPr>
                <w:sz w:val="18"/>
              </w:rPr>
              <w:t>Ridge + XGBoost + IsoForest</w:t>
            </w:r>
          </w:p>
        </w:tc>
        <w:tc>
          <w:tcPr>
            <w:tcW w:type="dxa" w:w="2268"/>
            <w:shd w:val="clear" w:color="auto" w:fill="F8FAFC"/>
          </w:tcPr>
          <w:p>
            <w:r>
              <w:rPr>
                <w:sz w:val="18"/>
              </w:rPr>
              <w:t>SOH% + P(below 80 in 90d)</w:t>
            </w:r>
          </w:p>
        </w:tc>
        <w:tc>
          <w:tcPr>
            <w:tcW w:type="dxa" w:w="2154"/>
            <w:shd w:val="clear" w:color="auto" w:fill="F8FAFC"/>
          </w:tcPr>
          <w:p>
            <w:r>
              <w:rPr>
                <w:sz w:val="18"/>
              </w:rPr>
              <w:t>/predictions/hv_battery</w:t>
            </w:r>
          </w:p>
        </w:tc>
        <w:tc>
          <w:tcPr>
            <w:tcW w:type="dxa" w:w="907"/>
            <w:shd w:val="clear" w:color="auto" w:fill="F8FAFC"/>
          </w:tcPr>
          <w:p>
            <w:r>
              <w:rPr>
                <w:sz w:val="18"/>
              </w:rPr>
              <w:t>Yes (EV/PHEV)</w:t>
            </w:r>
          </w:p>
        </w:tc>
      </w:tr>
      <w:tr>
        <w:tc>
          <w:tcPr>
            <w:tcW w:type="dxa" w:w="454"/>
            <w:shd w:val="clear" w:color="auto" w:fill="FFFFFF"/>
          </w:tcPr>
          <w:p>
            <w:r>
              <w:rPr>
                <w:rFonts w:ascii="Courier New" w:hAnsi="Courier New"/>
                <w:color w:val="0D9488"/>
                <w:sz w:val="18"/>
              </w:rPr>
              <w:t>6</w:t>
            </w:r>
          </w:p>
        </w:tc>
        <w:tc>
          <w:tcPr>
            <w:tcW w:type="dxa" w:w="1984"/>
            <w:shd w:val="clear" w:color="auto" w:fill="FFFFFF"/>
          </w:tcPr>
          <w:p>
            <w:r>
              <w:rPr>
                <w:sz w:val="18"/>
              </w:rPr>
              <w:t>Fuel Anomaly</w:t>
            </w:r>
          </w:p>
        </w:tc>
        <w:tc>
          <w:tcPr>
            <w:tcW w:type="dxa" w:w="2268"/>
            <w:shd w:val="clear" w:color="auto" w:fill="FFFFFF"/>
          </w:tcPr>
          <w:p>
            <w:r>
              <w:rPr>
                <w:sz w:val="18"/>
              </w:rPr>
              <w:t>Isolation Forest</w:t>
            </w:r>
          </w:p>
        </w:tc>
        <w:tc>
          <w:tcPr>
            <w:tcW w:type="dxa" w:w="2268"/>
            <w:shd w:val="clear" w:color="auto" w:fill="FFFFFF"/>
          </w:tcPr>
          <w:p>
            <w:r>
              <w:rPr>
                <w:sz w:val="18"/>
              </w:rPr>
              <w:t>anomaly flag + score</w:t>
            </w:r>
          </w:p>
        </w:tc>
        <w:tc>
          <w:tcPr>
            <w:tcW w:type="dxa" w:w="2154"/>
            <w:shd w:val="clear" w:color="auto" w:fill="FFFFFF"/>
          </w:tcPr>
          <w:p>
            <w:r>
              <w:rPr>
                <w:sz w:val="18"/>
              </w:rPr>
              <w:t>/predictions/fuel</w:t>
            </w:r>
          </w:p>
        </w:tc>
        <w:tc>
          <w:tcPr>
            <w:tcW w:type="dxa" w:w="907"/>
            <w:shd w:val="clear" w:color="auto" w:fill="FFFFFF"/>
          </w:tcPr>
          <w:p>
            <w:r>
              <w:rPr>
                <w:sz w:val="18"/>
              </w:rPr>
              <w:t>No (ICE)</w:t>
            </w:r>
          </w:p>
        </w:tc>
      </w:tr>
      <w:tr>
        <w:tc>
          <w:tcPr>
            <w:tcW w:type="dxa" w:w="454"/>
            <w:shd w:val="clear" w:color="auto" w:fill="F8FAFC"/>
          </w:tcPr>
          <w:p>
            <w:r>
              <w:rPr>
                <w:rFonts w:ascii="Courier New" w:hAnsi="Courier New"/>
                <w:color w:val="0D9488"/>
                <w:sz w:val="18"/>
              </w:rPr>
              <w:t>7</w:t>
            </w:r>
          </w:p>
        </w:tc>
        <w:tc>
          <w:tcPr>
            <w:tcW w:type="dxa" w:w="1984"/>
            <w:shd w:val="clear" w:color="auto" w:fill="F8FAFC"/>
          </w:tcPr>
          <w:p>
            <w:r>
              <w:rPr>
                <w:sz w:val="18"/>
              </w:rPr>
              <w:t>Driver Score</w:t>
            </w:r>
          </w:p>
        </w:tc>
        <w:tc>
          <w:tcPr>
            <w:tcW w:type="dxa" w:w="2268"/>
            <w:shd w:val="clear" w:color="auto" w:fill="F8FAFC"/>
          </w:tcPr>
          <w:p>
            <w:r>
              <w:rPr>
                <w:sz w:val="18"/>
              </w:rPr>
              <w:t>XGBoost Reg+Clf</w:t>
            </w:r>
          </w:p>
        </w:tc>
        <w:tc>
          <w:tcPr>
            <w:tcW w:type="dxa" w:w="2268"/>
            <w:shd w:val="clear" w:color="auto" w:fill="F8FAFC"/>
          </w:tcPr>
          <w:p>
            <w:r>
              <w:rPr>
                <w:sz w:val="18"/>
              </w:rPr>
              <w:t>score (0-100) + risk P</w:t>
            </w:r>
          </w:p>
        </w:tc>
        <w:tc>
          <w:tcPr>
            <w:tcW w:type="dxa" w:w="2154"/>
            <w:shd w:val="clear" w:color="auto" w:fill="F8FAFC"/>
          </w:tcPr>
          <w:p>
            <w:r>
              <w:rPr>
                <w:sz w:val="18"/>
              </w:rPr>
              <w:t>/predictions/driver</w:t>
            </w:r>
          </w:p>
        </w:tc>
        <w:tc>
          <w:tcPr>
            <w:tcW w:type="dxa" w:w="907"/>
            <w:shd w:val="clear" w:color="auto" w:fill="F8FAFC"/>
          </w:tcPr>
          <w:p>
            <w:r>
              <w:rPr>
                <w:sz w:val="18"/>
              </w:rPr>
              <w:t>No</w:t>
            </w:r>
          </w:p>
        </w:tc>
      </w:tr>
      <w:tr>
        <w:tc>
          <w:tcPr>
            <w:tcW w:type="dxa" w:w="454"/>
            <w:shd w:val="clear" w:color="auto" w:fill="FFFFFF"/>
          </w:tcPr>
          <w:p>
            <w:r>
              <w:rPr>
                <w:rFonts w:ascii="Courier New" w:hAnsi="Courier New"/>
                <w:color w:val="0D9488"/>
                <w:sz w:val="18"/>
              </w:rPr>
              <w:t>8</w:t>
            </w:r>
          </w:p>
        </w:tc>
        <w:tc>
          <w:tcPr>
            <w:tcW w:type="dxa" w:w="1984"/>
            <w:shd w:val="clear" w:color="auto" w:fill="FFFFFF"/>
          </w:tcPr>
          <w:p>
            <w:r>
              <w:rPr>
                <w:sz w:val="18"/>
              </w:rPr>
              <w:t>Inventory Demand</w:t>
            </w:r>
          </w:p>
        </w:tc>
        <w:tc>
          <w:tcPr>
            <w:tcW w:type="dxa" w:w="2268"/>
            <w:shd w:val="clear" w:color="auto" w:fill="FFFFFF"/>
          </w:tcPr>
          <w:p>
            <w:r>
              <w:rPr>
                <w:sz w:val="18"/>
              </w:rPr>
              <w:t>LightGBM Regressor</w:t>
            </w:r>
          </w:p>
        </w:tc>
        <w:tc>
          <w:tcPr>
            <w:tcW w:type="dxa" w:w="2268"/>
            <w:shd w:val="clear" w:color="auto" w:fill="FFFFFF"/>
          </w:tcPr>
          <w:p>
            <w:r>
              <w:rPr>
                <w:sz w:val="18"/>
              </w:rPr>
              <w:t>units_next_30d per part</w:t>
            </w:r>
          </w:p>
        </w:tc>
        <w:tc>
          <w:tcPr>
            <w:tcW w:type="dxa" w:w="2154"/>
            <w:shd w:val="clear" w:color="auto" w:fill="FFFFFF"/>
          </w:tcPr>
          <w:p>
            <w:r>
              <w:rPr>
                <w:sz w:val="18"/>
              </w:rPr>
              <w:t>Internal (inventory API)</w:t>
            </w:r>
          </w:p>
        </w:tc>
        <w:tc>
          <w:tcPr>
            <w:tcW w:type="dxa" w:w="907"/>
            <w:shd w:val="clear" w:color="auto" w:fill="FFFFFF"/>
          </w:tcPr>
          <w:p>
            <w:r>
              <w:rPr>
                <w:sz w:val="18"/>
              </w:rPr>
              <w:t>No</w:t>
            </w:r>
          </w:p>
        </w:tc>
      </w:tr>
      <w:tr>
        <w:tc>
          <w:tcPr>
            <w:tcW w:type="dxa" w:w="454"/>
            <w:shd w:val="clear" w:color="auto" w:fill="F8FAFC"/>
          </w:tcPr>
          <w:p>
            <w:r>
              <w:rPr>
                <w:rFonts w:ascii="Courier New" w:hAnsi="Courier New"/>
                <w:color w:val="0D9488"/>
                <w:sz w:val="18"/>
              </w:rPr>
              <w:t>9</w:t>
            </w:r>
          </w:p>
        </w:tc>
        <w:tc>
          <w:tcPr>
            <w:tcW w:type="dxa" w:w="1984"/>
            <w:shd w:val="clear" w:color="auto" w:fill="F8FAFC"/>
          </w:tcPr>
          <w:p>
            <w:r>
              <w:rPr>
                <w:sz w:val="18"/>
              </w:rPr>
              <w:t>Brake RUL</w:t>
            </w:r>
          </w:p>
        </w:tc>
        <w:tc>
          <w:tcPr>
            <w:tcW w:type="dxa" w:w="2268"/>
            <w:shd w:val="clear" w:color="auto" w:fill="F8FAFC"/>
          </w:tcPr>
          <w:p>
            <w:r>
              <w:rPr>
                <w:sz w:val="18"/>
              </w:rPr>
              <w:t>WeibullAFT</w:t>
            </w:r>
          </w:p>
        </w:tc>
        <w:tc>
          <w:tcPr>
            <w:tcW w:type="dxa" w:w="2268"/>
            <w:shd w:val="clear" w:color="auto" w:fill="F8FAFC"/>
          </w:tcPr>
          <w:p>
            <w:r>
              <w:rPr>
                <w:sz w:val="18"/>
              </w:rPr>
              <w:t>rul_days median + P-bands</w:t>
            </w:r>
          </w:p>
        </w:tc>
        <w:tc>
          <w:tcPr>
            <w:tcW w:type="dxa" w:w="2154"/>
            <w:shd w:val="clear" w:color="auto" w:fill="F8FAFC"/>
          </w:tcPr>
          <w:p>
            <w:r>
              <w:rPr>
                <w:sz w:val="18"/>
              </w:rPr>
              <w:t>Internal</w:t>
            </w:r>
          </w:p>
        </w:tc>
        <w:tc>
          <w:tcPr>
            <w:tcW w:type="dxa" w:w="907"/>
            <w:shd w:val="clear" w:color="auto" w:fill="F8FAFC"/>
          </w:tcPr>
          <w:p>
            <w:r>
              <w:rPr>
                <w:sz w:val="18"/>
              </w:rPr>
              <w:t>No</w:t>
            </w:r>
          </w:p>
        </w:tc>
      </w:tr>
      <w:tr>
        <w:tc>
          <w:tcPr>
            <w:tcW w:type="dxa" w:w="454"/>
            <w:shd w:val="clear" w:color="auto" w:fill="FFFFFF"/>
          </w:tcPr>
          <w:p>
            <w:r>
              <w:rPr>
                <w:rFonts w:ascii="Courier New" w:hAnsi="Courier New"/>
                <w:color w:val="0D9488"/>
                <w:sz w:val="18"/>
              </w:rPr>
              <w:t>10</w:t>
            </w:r>
          </w:p>
        </w:tc>
        <w:tc>
          <w:tcPr>
            <w:tcW w:type="dxa" w:w="1984"/>
            <w:shd w:val="clear" w:color="auto" w:fill="FFFFFF"/>
          </w:tcPr>
          <w:p>
            <w:r>
              <w:rPr>
                <w:sz w:val="18"/>
              </w:rPr>
              <w:t>Engine Oil RUL</w:t>
            </w:r>
          </w:p>
        </w:tc>
        <w:tc>
          <w:tcPr>
            <w:tcW w:type="dxa" w:w="2268"/>
            <w:shd w:val="clear" w:color="auto" w:fill="FFFFFF"/>
          </w:tcPr>
          <w:p>
            <w:r>
              <w:rPr>
                <w:sz w:val="18"/>
              </w:rPr>
              <w:t>CoxPH</w:t>
            </w:r>
          </w:p>
        </w:tc>
        <w:tc>
          <w:tcPr>
            <w:tcW w:type="dxa" w:w="2268"/>
            <w:shd w:val="clear" w:color="auto" w:fill="FFFFFF"/>
          </w:tcPr>
          <w:p>
            <w:r>
              <w:rPr>
                <w:sz w:val="18"/>
              </w:rPr>
              <w:t>rul_days median + P-bands</w:t>
            </w:r>
          </w:p>
        </w:tc>
        <w:tc>
          <w:tcPr>
            <w:tcW w:type="dxa" w:w="2154"/>
            <w:shd w:val="clear" w:color="auto" w:fill="FFFFFF"/>
          </w:tcPr>
          <w:p>
            <w:r>
              <w:rPr>
                <w:sz w:val="18"/>
              </w:rPr>
              <w:t>Internal</w:t>
            </w:r>
          </w:p>
        </w:tc>
        <w:tc>
          <w:tcPr>
            <w:tcW w:type="dxa" w:w="907"/>
            <w:shd w:val="clear" w:color="auto" w:fill="FFFFFF"/>
          </w:tcPr>
          <w:p>
            <w:r>
              <w:rPr>
                <w:sz w:val="18"/>
              </w:rPr>
              <w:t>No</w:t>
            </w:r>
          </w:p>
        </w:tc>
      </w:tr>
      <w:tr>
        <w:tc>
          <w:tcPr>
            <w:tcW w:type="dxa" w:w="454"/>
            <w:shd w:val="clear" w:color="auto" w:fill="F8FAFC"/>
          </w:tcPr>
          <w:p>
            <w:r>
              <w:rPr>
                <w:rFonts w:ascii="Courier New" w:hAnsi="Courier New"/>
                <w:color w:val="0D9488"/>
                <w:sz w:val="18"/>
              </w:rPr>
              <w:t>11</w:t>
            </w:r>
          </w:p>
        </w:tc>
        <w:tc>
          <w:tcPr>
            <w:tcW w:type="dxa" w:w="1984"/>
            <w:shd w:val="clear" w:color="auto" w:fill="F8FAFC"/>
          </w:tcPr>
          <w:p>
            <w:r>
              <w:rPr>
                <w:sz w:val="18"/>
              </w:rPr>
              <w:t>12V Battery RUL</w:t>
            </w:r>
          </w:p>
        </w:tc>
        <w:tc>
          <w:tcPr>
            <w:tcW w:type="dxa" w:w="2268"/>
            <w:shd w:val="clear" w:color="auto" w:fill="F8FAFC"/>
          </w:tcPr>
          <w:p>
            <w:r>
              <w:rPr>
                <w:sz w:val="18"/>
              </w:rPr>
              <w:t>CoxPH</w:t>
            </w:r>
          </w:p>
        </w:tc>
        <w:tc>
          <w:tcPr>
            <w:tcW w:type="dxa" w:w="2268"/>
            <w:shd w:val="clear" w:color="auto" w:fill="F8FAFC"/>
          </w:tcPr>
          <w:p>
            <w:r>
              <w:rPr>
                <w:sz w:val="18"/>
              </w:rPr>
              <w:t>rul_days median + P-bands</w:t>
            </w:r>
          </w:p>
        </w:tc>
        <w:tc>
          <w:tcPr>
            <w:tcW w:type="dxa" w:w="2154"/>
            <w:shd w:val="clear" w:color="auto" w:fill="F8FAFC"/>
          </w:tcPr>
          <w:p>
            <w:r>
              <w:rPr>
                <w:sz w:val="18"/>
              </w:rPr>
              <w:t>Internal</w:t>
            </w:r>
          </w:p>
        </w:tc>
        <w:tc>
          <w:tcPr>
            <w:tcW w:type="dxa" w:w="907"/>
            <w:shd w:val="clear" w:color="auto" w:fill="F8FAFC"/>
          </w:tcPr>
          <w:p>
            <w:r>
              <w:rPr>
                <w:sz w:val="18"/>
              </w:rPr>
              <w:t>No</w:t>
            </w:r>
          </w:p>
        </w:tc>
      </w:tr>
      <w:tr>
        <w:tc>
          <w:tcPr>
            <w:tcW w:type="dxa" w:w="454"/>
            <w:shd w:val="clear" w:color="auto" w:fill="FFFFFF"/>
          </w:tcPr>
          <w:p>
            <w:r>
              <w:rPr>
                <w:rFonts w:ascii="Courier New" w:hAnsi="Courier New"/>
                <w:color w:val="0D9488"/>
                <w:sz w:val="18"/>
              </w:rPr>
              <w:t>12</w:t>
            </w:r>
          </w:p>
        </w:tc>
        <w:tc>
          <w:tcPr>
            <w:tcW w:type="dxa" w:w="1984"/>
            <w:shd w:val="clear" w:color="auto" w:fill="FFFFFF"/>
          </w:tcPr>
          <w:p>
            <w:r>
              <w:rPr>
                <w:sz w:val="18"/>
              </w:rPr>
              <w:t>Tyre RUL</w:t>
            </w:r>
          </w:p>
        </w:tc>
        <w:tc>
          <w:tcPr>
            <w:tcW w:type="dxa" w:w="2268"/>
            <w:shd w:val="clear" w:color="auto" w:fill="FFFFFF"/>
          </w:tcPr>
          <w:p>
            <w:r>
              <w:rPr>
                <w:sz w:val="18"/>
              </w:rPr>
              <w:t>WeibullAFT</w:t>
            </w:r>
          </w:p>
        </w:tc>
        <w:tc>
          <w:tcPr>
            <w:tcW w:type="dxa" w:w="2268"/>
            <w:shd w:val="clear" w:color="auto" w:fill="FFFFFF"/>
          </w:tcPr>
          <w:p>
            <w:r>
              <w:rPr>
                <w:sz w:val="18"/>
              </w:rPr>
              <w:t>rul_days median + P-bands</w:t>
            </w:r>
          </w:p>
        </w:tc>
        <w:tc>
          <w:tcPr>
            <w:tcW w:type="dxa" w:w="2154"/>
            <w:shd w:val="clear" w:color="auto" w:fill="FFFFFF"/>
          </w:tcPr>
          <w:p>
            <w:r>
              <w:rPr>
                <w:sz w:val="18"/>
              </w:rPr>
              <w:t>Internal</w:t>
            </w:r>
          </w:p>
        </w:tc>
        <w:tc>
          <w:tcPr>
            <w:tcW w:type="dxa" w:w="907"/>
            <w:shd w:val="clear" w:color="auto" w:fill="FFFFFF"/>
          </w:tcPr>
          <w:p>
            <w:r>
              <w:rPr>
                <w:sz w:val="18"/>
              </w:rPr>
              <w:t>No</w:t>
            </w:r>
          </w:p>
        </w:tc>
      </w:tr>
    </w:tbl>
    <w:p/>
    <w:p>
      <w:r>
        <w:br w:type="page"/>
      </w:r>
    </w:p>
    <w:p>
      <w:r>
        <w:br w:type="page"/>
      </w:r>
    </w:p>
    <w:p>
      <w:pPr>
        <w:pStyle w:val="Heading1"/>
        <w:spacing w:before="240" w:after="120"/>
      </w:pPr>
      <w:r>
        <w:rPr>
          <w:color w:val="1E293B"/>
          <w:sz w:val="36"/>
        </w:rPr>
        <w:t>3. Brake Wear Prediction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brake_wear_model</w:t>
            </w:r>
          </w:p>
        </w:tc>
        <w:tc>
          <w:tcPr>
            <w:tcW w:type="dxa" w:w="1938"/>
            <w:shd w:val="clear" w:color="auto" w:fill="EFF6FF"/>
          </w:tcPr>
          <w:p>
            <w:pPr>
              <w:jc w:val="center"/>
            </w:pPr>
            <w:r>
              <w:rPr>
                <w:b/>
                <w:color w:val="1E293B"/>
                <w:sz w:val="17"/>
              </w:rPr>
              <w:t>XGBoost Reg+Clf + CoxPH</w:t>
            </w:r>
          </w:p>
        </w:tc>
        <w:tc>
          <w:tcPr>
            <w:tcW w:type="dxa" w:w="1938"/>
            <w:shd w:val="clear" w:color="auto" w:fill="EFF6FF"/>
          </w:tcPr>
          <w:p>
            <w:pPr>
              <w:jc w:val="center"/>
            </w:pPr>
            <w:r>
              <w:rPr>
                <w:b/>
                <w:color w:val="1E293B"/>
                <w:sz w:val="17"/>
              </w:rPr>
              <w:t>/predictions/brakes</w:t>
            </w:r>
          </w:p>
        </w:tc>
        <w:tc>
          <w:tcPr>
            <w:tcW w:type="dxa" w:w="1938"/>
            <w:shd w:val="clear" w:color="auto" w:fill="EFF6FF"/>
          </w:tcPr>
          <w:p>
            <w:pPr>
              <w:jc w:val="center"/>
            </w:pPr>
            <w:r>
              <w:rPr>
                <w:b/>
                <w:color w:val="1E293B"/>
                <w:sz w:val="17"/>
              </w:rPr>
              <w:t>30 days</w:t>
            </w:r>
          </w:p>
        </w:tc>
        <w:tc>
          <w:tcPr>
            <w:tcW w:type="dxa" w:w="1938"/>
            <w:shd w:val="clear" w:color="auto" w:fill="EFF6FF"/>
          </w:tcPr>
          <w:p>
            <w:pPr>
              <w:jc w:val="center"/>
            </w:pPr>
            <w:r>
              <w:rPr>
                <w:b/>
                <w:color w:val="1E293B"/>
                <w:sz w:val="17"/>
              </w:rPr>
              <w:t>cv_rmse + cv_auc</w:t>
            </w:r>
          </w:p>
        </w:tc>
      </w:tr>
    </w:tbl>
    <w:p/>
    <w:p>
      <w:pPr>
        <w:pStyle w:val="Heading2"/>
        <w:spacing w:before="180" w:after="80"/>
      </w:pPr>
      <w:r>
        <w:rPr>
          <w:color w:val="1E293B"/>
          <w:sz w:val="28"/>
        </w:rPr>
        <w:t>3.1 Business Objective</w:t>
      </w:r>
    </w:p>
    <w:p>
      <w:pPr>
        <w:spacing w:before="0" w:after="80"/>
      </w:pPr>
      <w:r>
        <w:rPr>
          <w:sz w:val="21"/>
        </w:rPr>
        <w:t>Brake pads are the highest-frequency safety-critical maintenance item in an MG Motor vehicle fleet. Delayed replacement risks brake fade, increased stopping distance, and rotor damage — each escalating repair costs 3-5x. The Brake Wear model predicts the exact number of days until replacement is required, and flags vehicles needing service within 30 days, enabling proactive dealer outreach before a customer-visible failure occurs.</w:t>
      </w:r>
    </w:p>
    <w:p>
      <w:pPr>
        <w:pStyle w:val="Heading2"/>
        <w:spacing w:before="180" w:after="80"/>
      </w:pPr>
      <w:r>
        <w:rPr>
          <w:color w:val="1E293B"/>
          <w:sz w:val="28"/>
        </w:rPr>
        <w:t>3.2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BR-01</w:t>
            </w:r>
          </w:p>
        </w:tc>
        <w:tc>
          <w:tcPr>
            <w:tcW w:type="dxa" w:w="7654"/>
            <w:shd w:val="clear" w:color="auto" w:fill="F8FAFC"/>
          </w:tcPr>
          <w:p>
            <w:r>
              <w:rPr>
                <w:sz w:val="18"/>
              </w:rPr>
              <w:t>The model SHALL output days_to_replacement as a continuous value (0-730) for each VIN</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BR-02</w:t>
            </w:r>
          </w:p>
        </w:tc>
        <w:tc>
          <w:tcPr>
            <w:tcW w:type="dxa" w:w="7654"/>
            <w:shd w:val="clear" w:color="auto" w:fill="FFFFFF"/>
          </w:tcPr>
          <w:p>
            <w:r>
              <w:rPr>
                <w:sz w:val="18"/>
              </w:rPr>
              <w:t>The model SHALL output replacement_prob_30d as a probability [0,1]</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BR-03</w:t>
            </w:r>
          </w:p>
        </w:tc>
        <w:tc>
          <w:tcPr>
            <w:tcW w:type="dxa" w:w="7654"/>
            <w:shd w:val="clear" w:color="auto" w:fill="F8FAFC"/>
          </w:tcPr>
          <w:p>
            <w:r>
              <w:rPr>
                <w:sz w:val="18"/>
              </w:rPr>
              <w:t>Urgency SHALL be classified as critical (prob&gt;0.7), warning (prob&gt;0.4), or ok</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BR-04</w:t>
            </w:r>
          </w:p>
        </w:tc>
        <w:tc>
          <w:tcPr>
            <w:tcW w:type="dxa" w:w="7654"/>
            <w:shd w:val="clear" w:color="auto" w:fill="FFFFFF"/>
          </w:tcPr>
          <w:p>
            <w:r>
              <w:rPr>
                <w:sz w:val="18"/>
              </w:rPr>
              <w:t>The model SHALL use km_since_last_brake_service from the DMS service history</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BR-05</w:t>
            </w:r>
          </w:p>
        </w:tc>
        <w:tc>
          <w:tcPr>
            <w:tcW w:type="dxa" w:w="7654"/>
            <w:shd w:val="clear" w:color="auto" w:fill="F8FAFC"/>
          </w:tcPr>
          <w:p>
            <w:r>
              <w:rPr>
                <w:sz w:val="18"/>
              </w:rPr>
              <w:t>The model SHALL differentiate 7-day and 30-day harsh-braking rates to capture recent spikes</w:t>
            </w:r>
          </w:p>
        </w:tc>
        <w:tc>
          <w:tcPr>
            <w:tcW w:type="dxa" w:w="1417"/>
            <w:shd w:val="clear" w:color="auto" w:fill="F8FAFC"/>
          </w:tcPr>
          <w:p>
            <w:r>
              <w:rPr>
                <w:sz w:val="18"/>
              </w:rPr>
              <w:t>Should Have</w:t>
            </w:r>
          </w:p>
        </w:tc>
      </w:tr>
      <w:tr>
        <w:tc>
          <w:tcPr>
            <w:tcW w:type="dxa" w:w="850"/>
            <w:shd w:val="clear" w:color="auto" w:fill="FFFFFF"/>
          </w:tcPr>
          <w:p>
            <w:r>
              <w:rPr>
                <w:rFonts w:ascii="Courier New" w:hAnsi="Courier New"/>
                <w:color w:val="0D9488"/>
                <w:sz w:val="18"/>
              </w:rPr>
              <w:t>BR-06</w:t>
            </w:r>
          </w:p>
        </w:tc>
        <w:tc>
          <w:tcPr>
            <w:tcW w:type="dxa" w:w="7654"/>
            <w:shd w:val="clear" w:color="auto" w:fill="FFFFFF"/>
          </w:tcPr>
          <w:p>
            <w:r>
              <w:rPr>
                <w:sz w:val="18"/>
              </w:rPr>
              <w:t>A CoxPH survival model SHALL be trained when &gt;= 20 labelled failure rows exist</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BR-07</w:t>
            </w:r>
          </w:p>
        </w:tc>
        <w:tc>
          <w:tcPr>
            <w:tcW w:type="dxa" w:w="7654"/>
            <w:shd w:val="clear" w:color="auto" w:fill="F8FAFC"/>
          </w:tcPr>
          <w:p>
            <w:r>
              <w:rPr>
                <w:sz w:val="18"/>
              </w:rPr>
              <w:t>The What-If simulator SHALL use the trained XGBoost model (not heuristics) for brakes</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BR-08</w:t>
            </w:r>
          </w:p>
        </w:tc>
        <w:tc>
          <w:tcPr>
            <w:tcW w:type="dxa" w:w="7654"/>
            <w:shd w:val="clear" w:color="auto" w:fill="FFFFFF"/>
          </w:tcPr>
          <w:p>
            <w:r>
              <w:rPr>
                <w:sz w:val="18"/>
              </w:rPr>
              <w:t>Model artefacts SHALL be versioned and stored in models/artefacts/</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BR-09</w:t>
            </w:r>
          </w:p>
        </w:tc>
        <w:tc>
          <w:tcPr>
            <w:tcW w:type="dxa" w:w="7654"/>
            <w:shd w:val="clear" w:color="auto" w:fill="F8FAFC"/>
          </w:tcPr>
          <w:p>
            <w:r>
              <w:rPr>
                <w:sz w:val="18"/>
              </w:rPr>
              <w:t>Feature importances SHALL be exposed via the /oem/model-health endpoint</w:t>
            </w:r>
          </w:p>
        </w:tc>
        <w:tc>
          <w:tcPr>
            <w:tcW w:type="dxa" w:w="1417"/>
            <w:shd w:val="clear" w:color="auto" w:fill="F8FAFC"/>
          </w:tcPr>
          <w:p>
            <w:r>
              <w:rPr>
                <w:sz w:val="18"/>
              </w:rPr>
              <w:t>Should Have</w:t>
            </w:r>
          </w:p>
        </w:tc>
      </w:tr>
      <w:tr>
        <w:tc>
          <w:tcPr>
            <w:tcW w:type="dxa" w:w="850"/>
            <w:shd w:val="clear" w:color="auto" w:fill="FFFFFF"/>
          </w:tcPr>
          <w:p>
            <w:r>
              <w:rPr>
                <w:rFonts w:ascii="Courier New" w:hAnsi="Courier New"/>
                <w:color w:val="0D9488"/>
                <w:sz w:val="18"/>
              </w:rPr>
              <w:t>BR-10</w:t>
            </w:r>
          </w:p>
        </w:tc>
        <w:tc>
          <w:tcPr>
            <w:tcW w:type="dxa" w:w="7654"/>
            <w:shd w:val="clear" w:color="auto" w:fill="FFFFFF"/>
          </w:tcPr>
          <w:p>
            <w:r>
              <w:rPr>
                <w:sz w:val="18"/>
              </w:rPr>
              <w:t>Predictions SHALL be generated in &lt; 200 ms per VIN at inference time</w:t>
            </w:r>
          </w:p>
        </w:tc>
        <w:tc>
          <w:tcPr>
            <w:tcW w:type="dxa" w:w="1417"/>
            <w:shd w:val="clear" w:color="auto" w:fill="FFFFFF"/>
          </w:tcPr>
          <w:p>
            <w:r>
              <w:rPr>
                <w:sz w:val="18"/>
              </w:rPr>
              <w:t>Must Have</w:t>
            </w:r>
          </w:p>
        </w:tc>
      </w:tr>
    </w:tbl>
    <w:p/>
    <w:p>
      <w:pPr>
        <w:pStyle w:val="Heading2"/>
        <w:spacing w:before="180" w:after="80"/>
      </w:pPr>
      <w:r>
        <w:rPr>
          <w:color w:val="1E293B"/>
          <w:sz w:val="28"/>
        </w:rPr>
        <w:t>3.3 Input Feature Specification</w:t>
      </w:r>
    </w:p>
    <w:p>
      <w:pPr>
        <w:spacing w:before="0" w:after="80"/>
      </w:pPr>
      <w:r>
        <w:rPr>
          <w:sz w:val="21"/>
        </w:rPr>
        <w:t>14 features are engineered from raw TBox telemetry signals, trip aggregates, and DMS service records over a 30-day lookback window.</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2268"/>
            <w:shd w:val="clear" w:color="auto" w:fill="1E293B"/>
          </w:tcPr>
          <w:p>
            <w:pPr>
              <w:jc w:val="center"/>
            </w:pPr>
            <w:r>
              <w:rPr>
                <w:b/>
                <w:color w:val="FFFFFF"/>
                <w:sz w:val="18"/>
              </w:rPr>
              <w:t>Source Signal(s)</w:t>
            </w:r>
          </w:p>
        </w:tc>
        <w:tc>
          <w:tcPr>
            <w:tcW w:type="dxa" w:w="3118"/>
            <w:shd w:val="clear" w:color="auto" w:fill="1E293B"/>
          </w:tcPr>
          <w:p>
            <w:pPr>
              <w:jc w:val="center"/>
            </w:pPr>
            <w:r>
              <w:rPr>
                <w:b/>
                <w:color w:val="FFFFFF"/>
                <w:sz w:val="18"/>
              </w:rPr>
              <w:t>Derivation</w:t>
            </w:r>
          </w:p>
        </w:tc>
        <w:tc>
          <w:tcPr>
            <w:tcW w:type="dxa" w:w="1701"/>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brake_stress_cumulative</w:t>
            </w:r>
          </w:p>
        </w:tc>
        <w:tc>
          <w:tcPr>
            <w:tcW w:type="dxa" w:w="2268"/>
            <w:shd w:val="clear" w:color="auto" w:fill="F8FAFC"/>
          </w:tcPr>
          <w:p>
            <w:r>
              <w:rPr>
                <w:sz w:val="18"/>
              </w:rPr>
              <w:t>vehBrakePos, vehSpeed</w:t>
            </w:r>
          </w:p>
        </w:tc>
        <w:tc>
          <w:tcPr>
            <w:tcW w:type="dxa" w:w="3118"/>
            <w:shd w:val="clear" w:color="auto" w:fill="F8FAFC"/>
          </w:tcPr>
          <w:p>
            <w:r>
              <w:rPr>
                <w:sz w:val="18"/>
              </w:rPr>
              <w:t>Cumulative (brake_pos x speed^2) integral</w:t>
            </w:r>
          </w:p>
        </w:tc>
        <w:tc>
          <w:tcPr>
            <w:tcW w:type="dxa" w:w="1701"/>
            <w:shd w:val="clear" w:color="auto" w:fill="F8FAFC"/>
          </w:tcPr>
          <w:p>
            <w:r>
              <w:rPr>
                <w:sz w:val="18"/>
              </w:rPr>
              <w:t>composite</w:t>
            </w:r>
          </w:p>
        </w:tc>
      </w:tr>
      <w:tr>
        <w:tc>
          <w:tcPr>
            <w:tcW w:type="dxa" w:w="2835"/>
            <w:shd w:val="clear" w:color="auto" w:fill="FFFFFF"/>
          </w:tcPr>
          <w:p>
            <w:r>
              <w:rPr>
                <w:rFonts w:ascii="Courier New" w:hAnsi="Courier New"/>
                <w:color w:val="0D9488"/>
                <w:sz w:val="18"/>
              </w:rPr>
              <w:t>harsh_brake_rate_7d</w:t>
            </w:r>
          </w:p>
        </w:tc>
        <w:tc>
          <w:tcPr>
            <w:tcW w:type="dxa" w:w="2268"/>
            <w:shd w:val="clear" w:color="auto" w:fill="FFFFFF"/>
          </w:tcPr>
          <w:p>
            <w:r>
              <w:rPr>
                <w:sz w:val="18"/>
              </w:rPr>
              <w:t>tboxAccelX, harshBreakingNum</w:t>
            </w:r>
          </w:p>
        </w:tc>
        <w:tc>
          <w:tcPr>
            <w:tcW w:type="dxa" w:w="3118"/>
            <w:shd w:val="clear" w:color="auto" w:fill="FFFFFF"/>
          </w:tcPr>
          <w:p>
            <w:r>
              <w:rPr>
                <w:sz w:val="18"/>
              </w:rPr>
              <w:t>Harsh events per 100km, 7-day window</w:t>
            </w:r>
          </w:p>
        </w:tc>
        <w:tc>
          <w:tcPr>
            <w:tcW w:type="dxa" w:w="1701"/>
            <w:shd w:val="clear" w:color="auto" w:fill="FFFFFF"/>
          </w:tcPr>
          <w:p>
            <w:r>
              <w:rPr>
                <w:sz w:val="18"/>
              </w:rPr>
              <w:t>events/100km</w:t>
            </w:r>
          </w:p>
        </w:tc>
      </w:tr>
      <w:tr>
        <w:tc>
          <w:tcPr>
            <w:tcW w:type="dxa" w:w="2835"/>
            <w:shd w:val="clear" w:color="auto" w:fill="F8FAFC"/>
          </w:tcPr>
          <w:p>
            <w:r>
              <w:rPr>
                <w:rFonts w:ascii="Courier New" w:hAnsi="Courier New"/>
                <w:color w:val="0D9488"/>
                <w:sz w:val="18"/>
              </w:rPr>
              <w:t>harsh_brake_rate_30d</w:t>
            </w:r>
          </w:p>
        </w:tc>
        <w:tc>
          <w:tcPr>
            <w:tcW w:type="dxa" w:w="2268"/>
            <w:shd w:val="clear" w:color="auto" w:fill="F8FAFC"/>
          </w:tcPr>
          <w:p>
            <w:r>
              <w:rPr>
                <w:sz w:val="18"/>
              </w:rPr>
              <w:t>tboxAccelX, harshBreakingNum</w:t>
            </w:r>
          </w:p>
        </w:tc>
        <w:tc>
          <w:tcPr>
            <w:tcW w:type="dxa" w:w="3118"/>
            <w:shd w:val="clear" w:color="auto" w:fill="F8FAFC"/>
          </w:tcPr>
          <w:p>
            <w:r>
              <w:rPr>
                <w:sz w:val="18"/>
              </w:rPr>
              <w:t>Harsh events per 100km, 30-day window</w:t>
            </w:r>
          </w:p>
        </w:tc>
        <w:tc>
          <w:tcPr>
            <w:tcW w:type="dxa" w:w="1701"/>
            <w:shd w:val="clear" w:color="auto" w:fill="F8FAFC"/>
          </w:tcPr>
          <w:p>
            <w:r>
              <w:rPr>
                <w:sz w:val="18"/>
              </w:rPr>
              <w:t>events/100km</w:t>
            </w:r>
          </w:p>
        </w:tc>
      </w:tr>
      <w:tr>
        <w:tc>
          <w:tcPr>
            <w:tcW w:type="dxa" w:w="2835"/>
            <w:shd w:val="clear" w:color="auto" w:fill="FFFFFF"/>
          </w:tcPr>
          <w:p>
            <w:r>
              <w:rPr>
                <w:rFonts w:ascii="Courier New" w:hAnsi="Courier New"/>
                <w:color w:val="0D9488"/>
                <w:sz w:val="18"/>
              </w:rPr>
              <w:t>high_speed_stop_count_30d</w:t>
            </w:r>
          </w:p>
        </w:tc>
        <w:tc>
          <w:tcPr>
            <w:tcW w:type="dxa" w:w="2268"/>
            <w:shd w:val="clear" w:color="auto" w:fill="FFFFFF"/>
          </w:tcPr>
          <w:p>
            <w:r>
              <w:rPr>
                <w:sz w:val="18"/>
              </w:rPr>
              <w:t>vehSpeed, vehBrakePos</w:t>
            </w:r>
          </w:p>
        </w:tc>
        <w:tc>
          <w:tcPr>
            <w:tcW w:type="dxa" w:w="3118"/>
            <w:shd w:val="clear" w:color="auto" w:fill="FFFFFF"/>
          </w:tcPr>
          <w:p>
            <w:r>
              <w:rPr>
                <w:sz w:val="18"/>
              </w:rPr>
              <w:t>Stops from &gt;80 km/h, count over 30d</w:t>
            </w:r>
          </w:p>
        </w:tc>
        <w:tc>
          <w:tcPr>
            <w:tcW w:type="dxa" w:w="1701"/>
            <w:shd w:val="clear" w:color="auto" w:fill="FFFFFF"/>
          </w:tcPr>
          <w:p>
            <w:r>
              <w:rPr>
                <w:sz w:val="18"/>
              </w:rPr>
              <w:t>count</w:t>
            </w:r>
          </w:p>
        </w:tc>
      </w:tr>
      <w:tr>
        <w:tc>
          <w:tcPr>
            <w:tcW w:type="dxa" w:w="2835"/>
            <w:shd w:val="clear" w:color="auto" w:fill="F8FAFC"/>
          </w:tcPr>
          <w:p>
            <w:r>
              <w:rPr>
                <w:rFonts w:ascii="Courier New" w:hAnsi="Courier New"/>
                <w:color w:val="0D9488"/>
                <w:sz w:val="18"/>
              </w:rPr>
              <w:t>avg_brake_intensity_7d</w:t>
            </w:r>
          </w:p>
        </w:tc>
        <w:tc>
          <w:tcPr>
            <w:tcW w:type="dxa" w:w="2268"/>
            <w:shd w:val="clear" w:color="auto" w:fill="F8FAFC"/>
          </w:tcPr>
          <w:p>
            <w:r>
              <w:rPr>
                <w:sz w:val="18"/>
              </w:rPr>
              <w:t>tboxAccelX</w:t>
            </w:r>
          </w:p>
        </w:tc>
        <w:tc>
          <w:tcPr>
            <w:tcW w:type="dxa" w:w="3118"/>
            <w:shd w:val="clear" w:color="auto" w:fill="F8FAFC"/>
          </w:tcPr>
          <w:p>
            <w:r>
              <w:rPr>
                <w:sz w:val="18"/>
              </w:rPr>
              <w:t>Mean deceleration g during braking events (7d)</w:t>
            </w:r>
          </w:p>
        </w:tc>
        <w:tc>
          <w:tcPr>
            <w:tcW w:type="dxa" w:w="1701"/>
            <w:shd w:val="clear" w:color="auto" w:fill="F8FAFC"/>
          </w:tcPr>
          <w:p>
            <w:r>
              <w:rPr>
                <w:sz w:val="18"/>
              </w:rPr>
              <w:t>g</w:t>
            </w:r>
          </w:p>
        </w:tc>
      </w:tr>
      <w:tr>
        <w:tc>
          <w:tcPr>
            <w:tcW w:type="dxa" w:w="2835"/>
            <w:shd w:val="clear" w:color="auto" w:fill="FFFFFF"/>
          </w:tcPr>
          <w:p>
            <w:r>
              <w:rPr>
                <w:rFonts w:ascii="Courier New" w:hAnsi="Courier New"/>
                <w:color w:val="0D9488"/>
                <w:sz w:val="18"/>
              </w:rPr>
              <w:t>deceleration_g_95th_30d</w:t>
            </w:r>
          </w:p>
        </w:tc>
        <w:tc>
          <w:tcPr>
            <w:tcW w:type="dxa" w:w="2268"/>
            <w:shd w:val="clear" w:color="auto" w:fill="FFFFFF"/>
          </w:tcPr>
          <w:p>
            <w:r>
              <w:rPr>
                <w:sz w:val="18"/>
              </w:rPr>
              <w:t>tboxAccelX</w:t>
            </w:r>
          </w:p>
        </w:tc>
        <w:tc>
          <w:tcPr>
            <w:tcW w:type="dxa" w:w="3118"/>
            <w:shd w:val="clear" w:color="auto" w:fill="FFFFFF"/>
          </w:tcPr>
          <w:p>
            <w:r>
              <w:rPr>
                <w:sz w:val="18"/>
              </w:rPr>
              <w:t>95th percentile deceleration (30d)</w:t>
            </w:r>
          </w:p>
        </w:tc>
        <w:tc>
          <w:tcPr>
            <w:tcW w:type="dxa" w:w="1701"/>
            <w:shd w:val="clear" w:color="auto" w:fill="FFFFFF"/>
          </w:tcPr>
          <w:p>
            <w:r>
              <w:rPr>
                <w:sz w:val="18"/>
              </w:rPr>
              <w:t>g</w:t>
            </w:r>
          </w:p>
        </w:tc>
      </w:tr>
      <w:tr>
        <w:tc>
          <w:tcPr>
            <w:tcW w:type="dxa" w:w="2835"/>
            <w:shd w:val="clear" w:color="auto" w:fill="F8FAFC"/>
          </w:tcPr>
          <w:p>
            <w:r>
              <w:rPr>
                <w:rFonts w:ascii="Courier New" w:hAnsi="Courier New"/>
                <w:color w:val="0D9488"/>
                <w:sz w:val="18"/>
              </w:rPr>
              <w:t>brake_heat_proxy</w:t>
            </w:r>
          </w:p>
        </w:tc>
        <w:tc>
          <w:tcPr>
            <w:tcW w:type="dxa" w:w="2268"/>
            <w:shd w:val="clear" w:color="auto" w:fill="F8FAFC"/>
          </w:tcPr>
          <w:p>
            <w:r>
              <w:rPr>
                <w:sz w:val="18"/>
              </w:rPr>
              <w:t>vehBrakePos, vehSpeed</w:t>
            </w:r>
          </w:p>
        </w:tc>
        <w:tc>
          <w:tcPr>
            <w:tcW w:type="dxa" w:w="3118"/>
            <w:shd w:val="clear" w:color="auto" w:fill="F8FAFC"/>
          </w:tcPr>
          <w:p>
            <w:r>
              <w:rPr>
                <w:sz w:val="18"/>
              </w:rPr>
              <w:t>brake_pos x speed^2, cumulative</w:t>
            </w:r>
          </w:p>
        </w:tc>
        <w:tc>
          <w:tcPr>
            <w:tcW w:type="dxa" w:w="1701"/>
            <w:shd w:val="clear" w:color="auto" w:fill="F8FAFC"/>
          </w:tcPr>
          <w:p>
            <w:r>
              <w:rPr>
                <w:sz w:val="18"/>
              </w:rPr>
              <w:t>composite</w:t>
            </w:r>
          </w:p>
        </w:tc>
      </w:tr>
      <w:tr>
        <w:tc>
          <w:tcPr>
            <w:tcW w:type="dxa" w:w="2835"/>
            <w:shd w:val="clear" w:color="auto" w:fill="FFFFFF"/>
          </w:tcPr>
          <w:p>
            <w:r>
              <w:rPr>
                <w:rFonts w:ascii="Courier New" w:hAnsi="Courier New"/>
                <w:color w:val="0D9488"/>
                <w:sz w:val="18"/>
              </w:rPr>
              <w:t>brake_thermal_stress</w:t>
            </w:r>
          </w:p>
        </w:tc>
        <w:tc>
          <w:tcPr>
            <w:tcW w:type="dxa" w:w="2268"/>
            <w:shd w:val="clear" w:color="auto" w:fill="FFFFFF"/>
          </w:tcPr>
          <w:p>
            <w:r>
              <w:rPr>
                <w:sz w:val="18"/>
              </w:rPr>
              <w:t>tboxAccelZ, vehBrakePos</w:t>
            </w:r>
          </w:p>
        </w:tc>
        <w:tc>
          <w:tcPr>
            <w:tcW w:type="dxa" w:w="3118"/>
            <w:shd w:val="clear" w:color="auto" w:fill="FFFFFF"/>
          </w:tcPr>
          <w:p>
            <w:r>
              <w:rPr>
                <w:sz w:val="18"/>
              </w:rPr>
              <w:t>Cumulative thermal load from incline braking</w:t>
            </w:r>
          </w:p>
        </w:tc>
        <w:tc>
          <w:tcPr>
            <w:tcW w:type="dxa" w:w="1701"/>
            <w:shd w:val="clear" w:color="auto" w:fill="FFFFFF"/>
          </w:tcPr>
          <w:p>
            <w:r>
              <w:rPr>
                <w:sz w:val="18"/>
              </w:rPr>
              <w:t>composite</w:t>
            </w:r>
          </w:p>
        </w:tc>
      </w:tr>
      <w:tr>
        <w:tc>
          <w:tcPr>
            <w:tcW w:type="dxa" w:w="2835"/>
            <w:shd w:val="clear" w:color="auto" w:fill="F8FAFC"/>
          </w:tcPr>
          <w:p>
            <w:r>
              <w:rPr>
                <w:rFonts w:ascii="Courier New" w:hAnsi="Courier New"/>
                <w:color w:val="0D9488"/>
                <w:sz w:val="18"/>
              </w:rPr>
              <w:t>km_since_last_brake_service</w:t>
            </w:r>
          </w:p>
        </w:tc>
        <w:tc>
          <w:tcPr>
            <w:tcW w:type="dxa" w:w="2268"/>
            <w:shd w:val="clear" w:color="auto" w:fill="F8FAFC"/>
          </w:tcPr>
          <w:p>
            <w:r>
              <w:rPr>
                <w:sz w:val="18"/>
              </w:rPr>
              <w:t>service_history.csv</w:t>
            </w:r>
          </w:p>
        </w:tc>
        <w:tc>
          <w:tcPr>
            <w:tcW w:type="dxa" w:w="3118"/>
            <w:shd w:val="clear" w:color="auto" w:fill="F8FAFC"/>
          </w:tcPr>
          <w:p>
            <w:r>
              <w:rPr>
                <w:sz w:val="18"/>
              </w:rPr>
              <w:t>Odometer delta from last brake DMS order</w:t>
            </w:r>
          </w:p>
        </w:tc>
        <w:tc>
          <w:tcPr>
            <w:tcW w:type="dxa" w:w="1701"/>
            <w:shd w:val="clear" w:color="auto" w:fill="F8FAFC"/>
          </w:tcPr>
          <w:p>
            <w:r>
              <w:rPr>
                <w:sz w:val="18"/>
              </w:rPr>
              <w:t>km</w:t>
            </w:r>
          </w:p>
        </w:tc>
      </w:tr>
      <w:tr>
        <w:tc>
          <w:tcPr>
            <w:tcW w:type="dxa" w:w="2835"/>
            <w:shd w:val="clear" w:color="auto" w:fill="FFFFFF"/>
          </w:tcPr>
          <w:p>
            <w:r>
              <w:rPr>
                <w:rFonts w:ascii="Courier New" w:hAnsi="Courier New"/>
                <w:color w:val="0D9488"/>
                <w:sz w:val="18"/>
              </w:rPr>
              <w:t>brake_fluid_warning_active</w:t>
            </w:r>
          </w:p>
        </w:tc>
        <w:tc>
          <w:tcPr>
            <w:tcW w:type="dxa" w:w="2268"/>
            <w:shd w:val="clear" w:color="auto" w:fill="FFFFFF"/>
          </w:tcPr>
          <w:p>
            <w:r>
              <w:rPr>
                <w:sz w:val="18"/>
              </w:rPr>
              <w:t>vehBrkFludLvlLow</w:t>
            </w:r>
          </w:p>
        </w:tc>
        <w:tc>
          <w:tcPr>
            <w:tcW w:type="dxa" w:w="3118"/>
            <w:shd w:val="clear" w:color="auto" w:fill="FFFFFF"/>
          </w:tcPr>
          <w:p>
            <w:r>
              <w:rPr>
                <w:sz w:val="18"/>
              </w:rPr>
              <w:t>Binary flag (1=low brake fluid)</w:t>
            </w:r>
          </w:p>
        </w:tc>
        <w:tc>
          <w:tcPr>
            <w:tcW w:type="dxa" w:w="1701"/>
            <w:shd w:val="clear" w:color="auto" w:fill="FFFFFF"/>
          </w:tcPr>
          <w:p>
            <w:r>
              <w:rPr>
                <w:sz w:val="18"/>
              </w:rPr>
              <w:t>binary</w:t>
            </w:r>
          </w:p>
        </w:tc>
      </w:tr>
      <w:tr>
        <w:tc>
          <w:tcPr>
            <w:tcW w:type="dxa" w:w="2835"/>
            <w:shd w:val="clear" w:color="auto" w:fill="F8FAFC"/>
          </w:tcPr>
          <w:p>
            <w:r>
              <w:rPr>
                <w:rFonts w:ascii="Courier New" w:hAnsi="Courier New"/>
                <w:color w:val="0D9488"/>
                <w:sz w:val="18"/>
              </w:rPr>
              <w:t>abs_activation_rate_30d</w:t>
            </w:r>
          </w:p>
        </w:tc>
        <w:tc>
          <w:tcPr>
            <w:tcW w:type="dxa" w:w="2268"/>
            <w:shd w:val="clear" w:color="auto" w:fill="F8FAFC"/>
          </w:tcPr>
          <w:p>
            <w:r>
              <w:rPr>
                <w:sz w:val="18"/>
              </w:rPr>
              <w:t>vehABSF</w:t>
            </w:r>
          </w:p>
        </w:tc>
        <w:tc>
          <w:tcPr>
            <w:tcW w:type="dxa" w:w="3118"/>
            <w:shd w:val="clear" w:color="auto" w:fill="F8FAFC"/>
          </w:tcPr>
          <w:p>
            <w:r>
              <w:rPr>
                <w:sz w:val="18"/>
              </w:rPr>
              <w:t>ABS trigger events per 100km (30d)</w:t>
            </w:r>
          </w:p>
        </w:tc>
        <w:tc>
          <w:tcPr>
            <w:tcW w:type="dxa" w:w="1701"/>
            <w:shd w:val="clear" w:color="auto" w:fill="F8FAFC"/>
          </w:tcPr>
          <w:p>
            <w:r>
              <w:rPr>
                <w:sz w:val="18"/>
              </w:rPr>
              <w:t>events/100km</w:t>
            </w:r>
          </w:p>
        </w:tc>
      </w:tr>
      <w:tr>
        <w:tc>
          <w:tcPr>
            <w:tcW w:type="dxa" w:w="2835"/>
            <w:shd w:val="clear" w:color="auto" w:fill="FFFFFF"/>
          </w:tcPr>
          <w:p>
            <w:r>
              <w:rPr>
                <w:rFonts w:ascii="Courier New" w:hAnsi="Courier New"/>
                <w:color w:val="0D9488"/>
                <w:sz w:val="18"/>
              </w:rPr>
              <w:t>downhill_brake_stress</w:t>
            </w:r>
          </w:p>
        </w:tc>
        <w:tc>
          <w:tcPr>
            <w:tcW w:type="dxa" w:w="2268"/>
            <w:shd w:val="clear" w:color="auto" w:fill="FFFFFF"/>
          </w:tcPr>
          <w:p>
            <w:r>
              <w:rPr>
                <w:sz w:val="18"/>
              </w:rPr>
              <w:t>tboxAccelZ, vehBrakePos</w:t>
            </w:r>
          </w:p>
        </w:tc>
        <w:tc>
          <w:tcPr>
            <w:tcW w:type="dxa" w:w="3118"/>
            <w:shd w:val="clear" w:color="auto" w:fill="FFFFFF"/>
          </w:tcPr>
          <w:p>
            <w:r>
              <w:rPr>
                <w:sz w:val="18"/>
              </w:rPr>
              <w:t>Stress on descents (Z-accel x brake)</w:t>
            </w:r>
          </w:p>
        </w:tc>
        <w:tc>
          <w:tcPr>
            <w:tcW w:type="dxa" w:w="1701"/>
            <w:shd w:val="clear" w:color="auto" w:fill="FFFFFF"/>
          </w:tcPr>
          <w:p>
            <w:r>
              <w:rPr>
                <w:sz w:val="18"/>
              </w:rPr>
              <w:t>composite</w:t>
            </w:r>
          </w:p>
        </w:tc>
      </w:tr>
      <w:tr>
        <w:tc>
          <w:tcPr>
            <w:tcW w:type="dxa" w:w="2835"/>
            <w:shd w:val="clear" w:color="auto" w:fill="F8FAFC"/>
          </w:tcPr>
          <w:p>
            <w:r>
              <w:rPr>
                <w:rFonts w:ascii="Courier New" w:hAnsi="Courier New"/>
                <w:color w:val="0D9488"/>
                <w:sz w:val="18"/>
              </w:rPr>
              <w:t>lateral_brake_stress</w:t>
            </w:r>
          </w:p>
        </w:tc>
        <w:tc>
          <w:tcPr>
            <w:tcW w:type="dxa" w:w="2268"/>
            <w:shd w:val="clear" w:color="auto" w:fill="F8FAFC"/>
          </w:tcPr>
          <w:p>
            <w:r>
              <w:rPr>
                <w:sz w:val="18"/>
              </w:rPr>
              <w:t>tboxAccelY, vehBrakePos</w:t>
            </w:r>
          </w:p>
        </w:tc>
        <w:tc>
          <w:tcPr>
            <w:tcW w:type="dxa" w:w="3118"/>
            <w:shd w:val="clear" w:color="auto" w:fill="F8FAFC"/>
          </w:tcPr>
          <w:p>
            <w:r>
              <w:rPr>
                <w:sz w:val="18"/>
              </w:rPr>
              <w:t>Combined lateral + braking load</w:t>
            </w:r>
          </w:p>
        </w:tc>
        <w:tc>
          <w:tcPr>
            <w:tcW w:type="dxa" w:w="1701"/>
            <w:shd w:val="clear" w:color="auto" w:fill="F8FAFC"/>
          </w:tcPr>
          <w:p>
            <w:r>
              <w:rPr>
                <w:sz w:val="18"/>
              </w:rPr>
              <w:t>composite</w:t>
            </w:r>
          </w:p>
        </w:tc>
      </w:tr>
      <w:tr>
        <w:tc>
          <w:tcPr>
            <w:tcW w:type="dxa" w:w="2835"/>
            <w:shd w:val="clear" w:color="auto" w:fill="FFFFFF"/>
          </w:tcPr>
          <w:p>
            <w:r>
              <w:rPr>
                <w:rFonts w:ascii="Courier New" w:hAnsi="Courier New"/>
                <w:color w:val="0D9488"/>
                <w:sz w:val="18"/>
              </w:rPr>
              <w:t>regen_fraction</w:t>
            </w:r>
          </w:p>
        </w:tc>
        <w:tc>
          <w:tcPr>
            <w:tcW w:type="dxa" w:w="2268"/>
            <w:shd w:val="clear" w:color="auto" w:fill="FFFFFF"/>
          </w:tcPr>
          <w:p>
            <w:r>
              <w:rPr>
                <w:sz w:val="18"/>
              </w:rPr>
              <w:t>vehBMSPackCrnt, vehBrakePos</w:t>
            </w:r>
          </w:p>
        </w:tc>
        <w:tc>
          <w:tcPr>
            <w:tcW w:type="dxa" w:w="3118"/>
            <w:shd w:val="clear" w:color="auto" w:fill="FFFFFF"/>
          </w:tcPr>
          <w:p>
            <w:r>
              <w:rPr>
                <w:sz w:val="18"/>
              </w:rPr>
              <w:t>Ratio of regenerative braking (0 for ICE)</w:t>
            </w:r>
          </w:p>
        </w:tc>
        <w:tc>
          <w:tcPr>
            <w:tcW w:type="dxa" w:w="1701"/>
            <w:shd w:val="clear" w:color="auto" w:fill="FFFFFF"/>
          </w:tcPr>
          <w:p>
            <w:r>
              <w:rPr>
                <w:sz w:val="18"/>
              </w:rPr>
              <w:t>0-1</w:t>
            </w:r>
          </w:p>
        </w:tc>
      </w:tr>
    </w:tbl>
    <w:p/>
    <w:p>
      <w:pPr>
        <w:pStyle w:val="Heading2"/>
        <w:spacing w:before="180" w:after="80"/>
      </w:pPr>
      <w:r>
        <w:rPr>
          <w:color w:val="1E293B"/>
          <w:sz w:val="28"/>
        </w:rPr>
        <w:t>3.4 Training Specification</w:t>
      </w:r>
    </w:p>
    <w:p>
      <w:pPr>
        <w:pStyle w:val="Heading3"/>
        <w:spacing w:before="120" w:after="60"/>
      </w:pPr>
      <w:r>
        <w:rPr>
          <w:color w:val="1D4ED8"/>
          <w:sz w:val="24"/>
        </w:rPr>
        <w:t>Target Variables</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Target</w:t>
            </w:r>
          </w:p>
        </w:tc>
        <w:tc>
          <w:tcPr>
            <w:tcW w:type="dxa" w:w="1984"/>
            <w:shd w:val="clear" w:color="auto" w:fill="1E293B"/>
          </w:tcPr>
          <w:p>
            <w:pPr>
              <w:jc w:val="center"/>
            </w:pPr>
            <w:r>
              <w:rPr>
                <w:b/>
                <w:color w:val="FFFFFF"/>
                <w:sz w:val="18"/>
              </w:rPr>
              <w:t>Type</w:t>
            </w:r>
          </w:p>
        </w:tc>
        <w:tc>
          <w:tcPr>
            <w:tcW w:type="dxa" w:w="5102"/>
            <w:shd w:val="clear" w:color="auto" w:fill="1E293B"/>
          </w:tcPr>
          <w:p>
            <w:pPr>
              <w:jc w:val="center"/>
            </w:pPr>
            <w:r>
              <w:rPr>
                <w:b/>
                <w:color w:val="FFFFFF"/>
                <w:sz w:val="18"/>
              </w:rPr>
              <w:t>Derivation</w:t>
            </w:r>
          </w:p>
        </w:tc>
      </w:tr>
      <w:tr>
        <w:tc>
          <w:tcPr>
            <w:tcW w:type="dxa" w:w="2835"/>
            <w:shd w:val="clear" w:color="auto" w:fill="F8FAFC"/>
          </w:tcPr>
          <w:p>
            <w:r>
              <w:rPr>
                <w:rFonts w:ascii="Courier New" w:hAnsi="Courier New"/>
                <w:color w:val="0D9488"/>
                <w:sz w:val="18"/>
              </w:rPr>
              <w:t>days_to_brake_replacement</w:t>
            </w:r>
          </w:p>
        </w:tc>
        <w:tc>
          <w:tcPr>
            <w:tcW w:type="dxa" w:w="1984"/>
            <w:shd w:val="clear" w:color="auto" w:fill="F8FAFC"/>
          </w:tcPr>
          <w:p>
            <w:r>
              <w:rPr>
                <w:sz w:val="18"/>
              </w:rPr>
              <w:t>Continuous (0-730)</w:t>
            </w:r>
          </w:p>
        </w:tc>
        <w:tc>
          <w:tcPr>
            <w:tcW w:type="dxa" w:w="5102"/>
            <w:shd w:val="clear" w:color="auto" w:fill="F8FAFC"/>
          </w:tcPr>
          <w:p>
            <w:r>
              <w:rPr>
                <w:sz w:val="18"/>
              </w:rPr>
              <w:t>Days from snapshot date to next brake DMS order for that VIN</w:t>
            </w:r>
          </w:p>
        </w:tc>
      </w:tr>
      <w:tr>
        <w:tc>
          <w:tcPr>
            <w:tcW w:type="dxa" w:w="2835"/>
            <w:shd w:val="clear" w:color="auto" w:fill="FFFFFF"/>
          </w:tcPr>
          <w:p>
            <w:r>
              <w:rPr>
                <w:rFonts w:ascii="Courier New" w:hAnsi="Courier New"/>
                <w:color w:val="0D9488"/>
                <w:sz w:val="18"/>
              </w:rPr>
              <w:t>brake_replacement_within_30_days</w:t>
            </w:r>
          </w:p>
        </w:tc>
        <w:tc>
          <w:tcPr>
            <w:tcW w:type="dxa" w:w="1984"/>
            <w:shd w:val="clear" w:color="auto" w:fill="FFFFFF"/>
          </w:tcPr>
          <w:p>
            <w:r>
              <w:rPr>
                <w:sz w:val="18"/>
              </w:rPr>
              <w:t>Binary (0/1)</w:t>
            </w:r>
          </w:p>
        </w:tc>
        <w:tc>
          <w:tcPr>
            <w:tcW w:type="dxa" w:w="5102"/>
            <w:shd w:val="clear" w:color="auto" w:fill="FFFFFF"/>
          </w:tcPr>
          <w:p>
            <w:r>
              <w:rPr>
                <w:sz w:val="18"/>
              </w:rPr>
              <w:t>days_to_brake_replacement &lt;= 30</w:t>
            </w:r>
          </w:p>
        </w:tc>
      </w:tr>
    </w:tbl>
    <w:p/>
    <w:p>
      <w:pPr>
        <w:pStyle w:val="Heading3"/>
        <w:spacing w:before="120" w:after="60"/>
      </w:pPr>
      <w:r>
        <w:rPr>
          <w:color w:val="1D4ED8"/>
          <w:sz w:val="24"/>
        </w:rPr>
        <w:t>Training Pipeline</w:t>
      </w:r>
    </w:p>
    <w:p>
      <w:pPr>
        <w:pStyle w:val="ListBullet"/>
        <w:spacing w:before="0" w:after="40"/>
      </w:pPr>
      <w:r>
        <w:rPr>
          <w:sz w:val="20"/>
        </w:rPr>
        <w:t>Training data: snapshot dataset built from fleet telemetry at 14-day intervals (TimeSeriesSplit, n_splits=5)</w:t>
      </w:r>
    </w:p>
    <w:p>
      <w:pPr>
        <w:pStyle w:val="ListBullet"/>
        <w:spacing w:before="0" w:after="40"/>
      </w:pPr>
      <w:r>
        <w:rPr>
          <w:sz w:val="20"/>
        </w:rPr>
        <w:t>HPO: Optuna — 50 trials for regressor, 30 trials for classifier</w:t>
      </w:r>
    </w:p>
    <w:p>
      <w:pPr>
        <w:pStyle w:val="ListBullet"/>
        <w:spacing w:before="0" w:after="40"/>
      </w:pPr>
      <w:r>
        <w:rPr>
          <w:sz w:val="20"/>
        </w:rPr>
        <w:t>Scaler: StandardScaler applied before both XGBoost models</w:t>
      </w:r>
    </w:p>
    <w:p>
      <w:pPr>
        <w:pStyle w:val="ListBullet"/>
        <w:spacing w:before="0" w:after="40"/>
      </w:pPr>
      <w:r>
        <w:rPr>
          <w:sz w:val="20"/>
        </w:rPr>
        <w:t>CoxPH: trained when &gt;= 20 event rows; uses subset of 6 survival covariates</w:t>
      </w:r>
    </w:p>
    <w:p>
      <w:pPr>
        <w:pStyle w:val="Heading3"/>
        <w:spacing w:before="120" w:after="60"/>
      </w:pPr>
      <w:r>
        <w:rPr>
          <w:color w:val="1D4ED8"/>
          <w:sz w:val="24"/>
        </w:rPr>
        <w:t>Artefacts</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models/artefacts/brake_wear_reg.joblib    # XGBoost regressor</w:t>
              <w:br/>
              <w:t>models/artefacts/brake_wear_clf.joblib    # XGBoost classifier</w:t>
              <w:br/>
              <w:t>models/artefacts/brake_wear_scaler.joblib # StandardScaler</w:t>
              <w:br/>
              <w:t>models/artefacts/brake_wear_cox.joblib    # CoxPH (optional)</w:t>
            </w:r>
          </w:p>
        </w:tc>
      </w:tr>
    </w:tbl>
    <w:p/>
    <w:p>
      <w:pPr>
        <w:pStyle w:val="Heading2"/>
        <w:spacing w:before="180" w:after="80"/>
      </w:pPr>
      <w:r>
        <w:rPr>
          <w:color w:val="1E293B"/>
          <w:sz w:val="28"/>
        </w:rPr>
        <w:t>3.5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"days_to_replacement_predicted": 47.3,</w:t>
              <w:br/>
              <w:t xml:space="preserve">  "replacement_prob_30d": 0.82,</w:t>
              <w:br/>
              <w:t xml:space="preserve">  "replacement_predicted_by": "2026-08-20",</w:t>
              <w:br/>
              <w:t xml:space="preserve">  "urgency": "critical"</w:t>
              <w:br/>
              <w:t>}</w:t>
            </w:r>
          </w:p>
        </w:tc>
      </w:tr>
    </w:tbl>
    <w:p/>
    <w:p>
      <w:pPr>
        <w:pStyle w:val="Heading2"/>
        <w:spacing w:before="180" w:after="80"/>
      </w:pPr>
      <w:r>
        <w:rPr>
          <w:color w:val="1E293B"/>
          <w:sz w:val="28"/>
        </w:rPr>
        <w:t>3.6 Business Rules &amp; Thresholds</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E293B"/>
          </w:tcPr>
          <w:p>
            <w:pPr>
              <w:jc w:val="center"/>
            </w:pPr>
            <w:r>
              <w:rPr>
                <w:b/>
                <w:color w:val="FFFFFF"/>
                <w:sz w:val="18"/>
              </w:rPr>
              <w:t>Rule</w:t>
            </w:r>
          </w:p>
        </w:tc>
        <w:tc>
          <w:tcPr>
            <w:tcW w:type="dxa" w:w="3118"/>
            <w:shd w:val="clear" w:color="auto" w:fill="1E293B"/>
          </w:tcPr>
          <w:p>
            <w:pPr>
              <w:jc w:val="center"/>
            </w:pPr>
            <w:r>
              <w:rPr>
                <w:b/>
                <w:color w:val="FFFFFF"/>
                <w:sz w:val="18"/>
              </w:rPr>
              <w:t>Condition</w:t>
            </w:r>
          </w:p>
        </w:tc>
        <w:tc>
          <w:tcPr>
            <w:tcW w:type="dxa" w:w="4819"/>
            <w:shd w:val="clear" w:color="auto" w:fill="1E293B"/>
          </w:tcPr>
          <w:p>
            <w:pPr>
              <w:jc w:val="center"/>
            </w:pPr>
            <w:r>
              <w:rPr>
                <w:b/>
                <w:color w:val="FFFFFF"/>
                <w:sz w:val="18"/>
              </w:rPr>
              <w:t>Action</w:t>
            </w:r>
          </w:p>
        </w:tc>
      </w:tr>
      <w:tr>
        <w:tc>
          <w:tcPr>
            <w:tcW w:type="dxa" w:w="1984"/>
            <w:shd w:val="clear" w:color="auto" w:fill="F8FAFC"/>
          </w:tcPr>
          <w:p>
            <w:r>
              <w:rPr>
                <w:rFonts w:ascii="Courier New" w:hAnsi="Courier New"/>
                <w:color w:val="0D9488"/>
                <w:sz w:val="18"/>
              </w:rPr>
              <w:t>Urgency: Critical</w:t>
            </w:r>
          </w:p>
        </w:tc>
        <w:tc>
          <w:tcPr>
            <w:tcW w:type="dxa" w:w="3118"/>
            <w:shd w:val="clear" w:color="auto" w:fill="F8FAFC"/>
          </w:tcPr>
          <w:p>
            <w:r>
              <w:rPr>
                <w:sz w:val="18"/>
              </w:rPr>
              <w:t>replacement_prob_30d &gt; 0.7</w:t>
            </w:r>
          </w:p>
        </w:tc>
        <w:tc>
          <w:tcPr>
            <w:tcW w:type="dxa" w:w="4819"/>
            <w:shd w:val="clear" w:color="auto" w:fill="F8FAFC"/>
          </w:tcPr>
          <w:p>
            <w:r>
              <w:rPr>
                <w:sz w:val="18"/>
              </w:rPr>
              <w:t>Red badge; immediate dealer alert; push notification to service advisor</w:t>
            </w:r>
          </w:p>
        </w:tc>
      </w:tr>
      <w:tr>
        <w:tc>
          <w:tcPr>
            <w:tcW w:type="dxa" w:w="1984"/>
            <w:shd w:val="clear" w:color="auto" w:fill="FFFFFF"/>
          </w:tcPr>
          <w:p>
            <w:r>
              <w:rPr>
                <w:rFonts w:ascii="Courier New" w:hAnsi="Courier New"/>
                <w:color w:val="0D9488"/>
                <w:sz w:val="18"/>
              </w:rPr>
              <w:t>Urgency: Warning</w:t>
            </w:r>
          </w:p>
        </w:tc>
        <w:tc>
          <w:tcPr>
            <w:tcW w:type="dxa" w:w="3118"/>
            <w:shd w:val="clear" w:color="auto" w:fill="FFFFFF"/>
          </w:tcPr>
          <w:p>
            <w:r>
              <w:rPr>
                <w:sz w:val="18"/>
              </w:rPr>
              <w:t>replacement_prob_30d &gt; 0.4</w:t>
            </w:r>
          </w:p>
        </w:tc>
        <w:tc>
          <w:tcPr>
            <w:tcW w:type="dxa" w:w="4819"/>
            <w:shd w:val="clear" w:color="auto" w:fill="FFFFFF"/>
          </w:tcPr>
          <w:p>
            <w:r>
              <w:rPr>
                <w:sz w:val="18"/>
              </w:rPr>
              <w:t>Amber badge; schedule within 2 weeks</w:t>
            </w:r>
          </w:p>
        </w:tc>
      </w:tr>
      <w:tr>
        <w:tc>
          <w:tcPr>
            <w:tcW w:type="dxa" w:w="1984"/>
            <w:shd w:val="clear" w:color="auto" w:fill="F8FAFC"/>
          </w:tcPr>
          <w:p>
            <w:r>
              <w:rPr>
                <w:rFonts w:ascii="Courier New" w:hAnsi="Courier New"/>
                <w:color w:val="0D9488"/>
                <w:sz w:val="18"/>
              </w:rPr>
              <w:t>Urgency: OK</w:t>
            </w:r>
          </w:p>
        </w:tc>
        <w:tc>
          <w:tcPr>
            <w:tcW w:type="dxa" w:w="3118"/>
            <w:shd w:val="clear" w:color="auto" w:fill="F8FAFC"/>
          </w:tcPr>
          <w:p>
            <w:r>
              <w:rPr>
                <w:sz w:val="18"/>
              </w:rPr>
              <w:t>replacement_prob_30d &lt;= 0.4</w:t>
            </w:r>
          </w:p>
        </w:tc>
        <w:tc>
          <w:tcPr>
            <w:tcW w:type="dxa" w:w="4819"/>
            <w:shd w:val="clear" w:color="auto" w:fill="F8FAFC"/>
          </w:tcPr>
          <w:p>
            <w:r>
              <w:rPr>
                <w:sz w:val="18"/>
              </w:rPr>
              <w:t>Green badge; no action required</w:t>
            </w:r>
          </w:p>
        </w:tc>
      </w:tr>
      <w:tr>
        <w:tc>
          <w:tcPr>
            <w:tcW w:type="dxa" w:w="1984"/>
            <w:shd w:val="clear" w:color="auto" w:fill="FFFFFF"/>
          </w:tcPr>
          <w:p>
            <w:r>
              <w:rPr>
                <w:rFonts w:ascii="Courier New" w:hAnsi="Courier New"/>
                <w:color w:val="0D9488"/>
                <w:sz w:val="18"/>
              </w:rPr>
              <w:t>ABS Active</w:t>
            </w:r>
          </w:p>
        </w:tc>
        <w:tc>
          <w:tcPr>
            <w:tcW w:type="dxa" w:w="3118"/>
            <w:shd w:val="clear" w:color="auto" w:fill="FFFFFF"/>
          </w:tcPr>
          <w:p>
            <w:r>
              <w:rPr>
                <w:sz w:val="18"/>
              </w:rPr>
              <w:t>brake_fluid_warning_active=1</w:t>
            </w:r>
          </w:p>
        </w:tc>
        <w:tc>
          <w:tcPr>
            <w:tcW w:type="dxa" w:w="4819"/>
            <w:shd w:val="clear" w:color="auto" w:fill="FFFFFF"/>
          </w:tcPr>
          <w:p>
            <w:r>
              <w:rPr>
                <w:sz w:val="18"/>
              </w:rPr>
              <w:t>Override to critical regardless of model score</w:t>
            </w:r>
          </w:p>
        </w:tc>
      </w:tr>
      <w:tr>
        <w:tc>
          <w:tcPr>
            <w:tcW w:type="dxa" w:w="1984"/>
            <w:shd w:val="clear" w:color="auto" w:fill="F8FAFC"/>
          </w:tcPr>
          <w:p>
            <w:r>
              <w:rPr>
                <w:rFonts w:ascii="Courier New" w:hAnsi="Courier New"/>
                <w:color w:val="0D9488"/>
                <w:sz w:val="18"/>
              </w:rPr>
              <w:t>RUL Supplement</w:t>
            </w:r>
          </w:p>
        </w:tc>
        <w:tc>
          <w:tcPr>
            <w:tcW w:type="dxa" w:w="3118"/>
            <w:shd w:val="clear" w:color="auto" w:fill="F8FAFC"/>
          </w:tcPr>
          <w:p>
            <w:r>
              <w:rPr>
                <w:sz w:val="18"/>
              </w:rPr>
              <w:t>CoxPH available</w:t>
            </w:r>
          </w:p>
        </w:tc>
        <w:tc>
          <w:tcPr>
            <w:tcW w:type="dxa" w:w="4819"/>
            <w:shd w:val="clear" w:color="auto" w:fill="F8FAFC"/>
          </w:tcPr>
          <w:p>
            <w:r>
              <w:rPr>
                <w:sz w:val="18"/>
              </w:rPr>
              <w:t>Append survival_30d, survival_90d, rul_days_p10/p90 to response</w:t>
            </w:r>
          </w:p>
        </w:tc>
      </w:tr>
    </w:tbl>
    <w:p/>
    <w:p>
      <w:pPr>
        <w:pStyle w:val="Heading2"/>
        <w:spacing w:before="180" w:after="80"/>
      </w:pPr>
      <w:r>
        <w:rPr>
          <w:color w:val="1E293B"/>
          <w:sz w:val="28"/>
        </w:rPr>
        <w:t>3.7 Performance Metrics &amp; Acceptance Criteria</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val="clear" w:color="auto" w:fill="1E293B"/>
          </w:tcPr>
          <w:p>
            <w:pPr>
              <w:jc w:val="center"/>
            </w:pPr>
            <w:r>
              <w:rPr>
                <w:b/>
                <w:color w:val="FFFFFF"/>
                <w:sz w:val="18"/>
              </w:rPr>
              <w:t>Metric</w:t>
            </w:r>
          </w:p>
        </w:tc>
        <w:tc>
          <w:tcPr>
            <w:tcW w:type="dxa" w:w="2268"/>
            <w:shd w:val="clear" w:color="auto" w:fill="1E293B"/>
          </w:tcPr>
          <w:p>
            <w:pPr>
              <w:jc w:val="center"/>
            </w:pPr>
            <w:r>
              <w:rPr>
                <w:b/>
                <w:color w:val="FFFFFF"/>
                <w:sz w:val="18"/>
              </w:rPr>
              <w:t>Model</w:t>
            </w:r>
          </w:p>
        </w:tc>
        <w:tc>
          <w:tcPr>
            <w:tcW w:type="dxa" w:w="1984"/>
            <w:shd w:val="clear" w:color="auto" w:fill="1E293B"/>
          </w:tcPr>
          <w:p>
            <w:pPr>
              <w:jc w:val="center"/>
            </w:pPr>
            <w:r>
              <w:rPr>
                <w:b/>
                <w:color w:val="FFFFFF"/>
                <w:sz w:val="18"/>
              </w:rPr>
              <w:t>Target</w:t>
            </w:r>
          </w:p>
        </w:tc>
        <w:tc>
          <w:tcPr>
            <w:tcW w:type="dxa" w:w="3402"/>
            <w:shd w:val="clear" w:color="auto" w:fill="1E293B"/>
          </w:tcPr>
          <w:p>
            <w:pPr>
              <w:jc w:val="center"/>
            </w:pPr>
            <w:r>
              <w:rPr>
                <w:b/>
                <w:color w:val="FFFFFF"/>
                <w:sz w:val="18"/>
              </w:rPr>
              <w:t>Expected (from training)</w:t>
            </w:r>
          </w:p>
        </w:tc>
      </w:tr>
      <w:tr>
        <w:tc>
          <w:tcPr>
            <w:tcW w:type="dxa" w:w="2268"/>
            <w:shd w:val="clear" w:color="auto" w:fill="F8FAFC"/>
          </w:tcPr>
          <w:p>
            <w:r>
              <w:rPr>
                <w:rFonts w:ascii="Courier New" w:hAnsi="Courier New"/>
                <w:color w:val="0D9488"/>
                <w:sz w:val="18"/>
              </w:rPr>
              <w:t>cv_rmse (days)</w:t>
            </w:r>
          </w:p>
        </w:tc>
        <w:tc>
          <w:tcPr>
            <w:tcW w:type="dxa" w:w="2268"/>
            <w:shd w:val="clear" w:color="auto" w:fill="F8FAFC"/>
          </w:tcPr>
          <w:p>
            <w:r>
              <w:rPr>
                <w:sz w:val="18"/>
              </w:rPr>
              <w:t>XGBoost Regressor</w:t>
            </w:r>
          </w:p>
        </w:tc>
        <w:tc>
          <w:tcPr>
            <w:tcW w:type="dxa" w:w="1984"/>
            <w:shd w:val="clear" w:color="auto" w:fill="F8FAFC"/>
          </w:tcPr>
          <w:p>
            <w:r>
              <w:rPr>
                <w:sz w:val="18"/>
              </w:rPr>
              <w:t>&lt; 90 days</w:t>
            </w:r>
          </w:p>
        </w:tc>
        <w:tc>
          <w:tcPr>
            <w:tcW w:type="dxa" w:w="3402"/>
            <w:shd w:val="clear" w:color="auto" w:fill="F8FAFC"/>
          </w:tcPr>
          <w:p>
            <w:r>
              <w:rPr>
                <w:sz w:val="18"/>
              </w:rPr>
              <w:t>~64 days</w:t>
            </w:r>
          </w:p>
        </w:tc>
      </w:tr>
      <w:tr>
        <w:tc>
          <w:tcPr>
            <w:tcW w:type="dxa" w:w="2268"/>
            <w:shd w:val="clear" w:color="auto" w:fill="FFFFFF"/>
          </w:tcPr>
          <w:p>
            <w:r>
              <w:rPr>
                <w:rFonts w:ascii="Courier New" w:hAnsi="Courier New"/>
                <w:color w:val="0D9488"/>
                <w:sz w:val="18"/>
              </w:rPr>
              <w:t>cv_auc</w:t>
            </w:r>
          </w:p>
        </w:tc>
        <w:tc>
          <w:tcPr>
            <w:tcW w:type="dxa" w:w="2268"/>
            <w:shd w:val="clear" w:color="auto" w:fill="FFFFFF"/>
          </w:tcPr>
          <w:p>
            <w:r>
              <w:rPr>
                <w:sz w:val="18"/>
              </w:rPr>
              <w:t>XGBoost Classifier</w:t>
            </w:r>
          </w:p>
        </w:tc>
        <w:tc>
          <w:tcPr>
            <w:tcW w:type="dxa" w:w="1984"/>
            <w:shd w:val="clear" w:color="auto" w:fill="FFFFFF"/>
          </w:tcPr>
          <w:p>
            <w:r>
              <w:rPr>
                <w:sz w:val="18"/>
              </w:rPr>
              <w:t>&gt; 0.85</w:t>
            </w:r>
          </w:p>
        </w:tc>
        <w:tc>
          <w:tcPr>
            <w:tcW w:type="dxa" w:w="3402"/>
            <w:shd w:val="clear" w:color="auto" w:fill="FFFFFF"/>
          </w:tcPr>
          <w:p>
            <w:r>
              <w:rPr>
                <w:sz w:val="18"/>
              </w:rPr>
              <w:t>~0.97</w:t>
            </w:r>
          </w:p>
        </w:tc>
      </w:tr>
      <w:tr>
        <w:tc>
          <w:tcPr>
            <w:tcW w:type="dxa" w:w="2268"/>
            <w:shd w:val="clear" w:color="auto" w:fill="F8FAFC"/>
          </w:tcPr>
          <w:p>
            <w:r>
              <w:rPr>
                <w:rFonts w:ascii="Courier New" w:hAnsi="Courier New"/>
                <w:color w:val="0D9488"/>
                <w:sz w:val="18"/>
              </w:rPr>
              <w:t>concordance_index</w:t>
            </w:r>
          </w:p>
        </w:tc>
        <w:tc>
          <w:tcPr>
            <w:tcW w:type="dxa" w:w="2268"/>
            <w:shd w:val="clear" w:color="auto" w:fill="F8FAFC"/>
          </w:tcPr>
          <w:p>
            <w:r>
              <w:rPr>
                <w:sz w:val="18"/>
              </w:rPr>
              <w:t>CoxPH Survival</w:t>
            </w:r>
          </w:p>
        </w:tc>
        <w:tc>
          <w:tcPr>
            <w:tcW w:type="dxa" w:w="1984"/>
            <w:shd w:val="clear" w:color="auto" w:fill="F8FAFC"/>
          </w:tcPr>
          <w:p>
            <w:r>
              <w:rPr>
                <w:sz w:val="18"/>
              </w:rPr>
              <w:t>&gt; 0.65</w:t>
            </w:r>
          </w:p>
        </w:tc>
        <w:tc>
          <w:tcPr>
            <w:tcW w:type="dxa" w:w="3402"/>
            <w:shd w:val="clear" w:color="auto" w:fill="F8FAFC"/>
          </w:tcPr>
          <w:p>
            <w:r>
              <w:rPr>
                <w:sz w:val="18"/>
              </w:rPr>
              <w:t>~0.72</w:t>
            </w:r>
          </w:p>
        </w:tc>
      </w:tr>
      <w:tr>
        <w:tc>
          <w:tcPr>
            <w:tcW w:type="dxa" w:w="2268"/>
            <w:shd w:val="clear" w:color="auto" w:fill="FFFFFF"/>
          </w:tcPr>
          <w:p>
            <w:r>
              <w:rPr>
                <w:rFonts w:ascii="Courier New" w:hAnsi="Courier New"/>
                <w:color w:val="0D9488"/>
                <w:sz w:val="18"/>
              </w:rPr>
              <w:t>recall_at_p80</w:t>
            </w:r>
          </w:p>
        </w:tc>
        <w:tc>
          <w:tcPr>
            <w:tcW w:type="dxa" w:w="2268"/>
            <w:shd w:val="clear" w:color="auto" w:fill="FFFFFF"/>
          </w:tcPr>
          <w:p>
            <w:r>
              <w:rPr>
                <w:sz w:val="18"/>
              </w:rPr>
              <w:t>Classifier (prec&gt;=80%)</w:t>
            </w:r>
          </w:p>
        </w:tc>
        <w:tc>
          <w:tcPr>
            <w:tcW w:type="dxa" w:w="1984"/>
            <w:shd w:val="clear" w:color="auto" w:fill="FFFFFF"/>
          </w:tcPr>
          <w:p>
            <w:r>
              <w:rPr>
                <w:sz w:val="18"/>
              </w:rPr>
              <w:t>&gt; 0.60</w:t>
            </w:r>
          </w:p>
        </w:tc>
        <w:tc>
          <w:tcPr>
            <w:tcW w:type="dxa" w:w="3402"/>
            <w:shd w:val="clear" w:color="auto" w:fill="FFFFFF"/>
          </w:tcPr>
          <w:p>
            <w:r>
              <w:rPr>
                <w:sz w:val="18"/>
              </w:rPr>
              <w:t>~0.74</w:t>
            </w:r>
          </w:p>
        </w:tc>
      </w:tr>
    </w:tbl>
    <w:p/>
    <w:p>
      <w:pPr>
        <w:pStyle w:val="Heading2"/>
        <w:spacing w:before="180" w:after="80"/>
      </w:pPr>
      <w:r>
        <w:rPr>
          <w:color w:val="1E293B"/>
          <w:sz w:val="28"/>
        </w:rPr>
        <w:t>3.8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Brake Wear — Vehicle Predictions Card</w:t>
            </w:r>
          </w:p>
        </w:tc>
      </w:tr>
      <w:tr>
        <w:tc>
          <w:tcPr>
            <w:tcW w:type="dxa" w:w="9689"/>
            <w:shd w:val="clear" w:color="auto" w:fill="F8FAFC"/>
          </w:tcPr>
          <w:p>
            <w:pPr>
              <w:jc w:val="center"/>
            </w:pPr>
            <w:r>
              <w:rPr>
                <w:i/>
                <w:color w:val="94A3B8"/>
                <w:sz w:val="18"/>
              </w:rPr>
              <w:br/>
              <w:br/>
              <w:br/>
              <w:t>[  Insert screenshot here  ]</w:t>
              <w:br/>
              <w:br/>
              <w:t>Capture: URL: http://localhost:3003 &gt; Login as dealer &gt; Vehicles &gt; Select any VIN &gt; Predictions tab.</w:t>
              <w:br/>
              <w:t>Capture the brake wear prediction card showing days_to_replacement, urgency badge, and probability bar.</w:t>
            </w:r>
          </w:p>
        </w:tc>
      </w:tr>
      <w:tr>
        <w:tc>
          <w:tcPr>
            <w:tcW w:type="dxa" w:w="9689"/>
            <w:shd w:val="clear" w:color="auto" w:fill="F1F5F9"/>
          </w:tcPr>
          <w:p>
            <w:pPr>
              <w:jc w:val="center"/>
            </w:pPr>
            <w:r>
              <w:rPr>
                <w:i/>
                <w:color w:val="64748B"/>
                <w:sz w:val="17"/>
              </w:rPr>
              <w:t>Figure: Brake Wear — Vehicle Predictions Card</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Brake Wear — What-If Simulator</w:t>
            </w:r>
          </w:p>
        </w:tc>
      </w:tr>
      <w:tr>
        <w:tc>
          <w:tcPr>
            <w:tcW w:type="dxa" w:w="9689"/>
            <w:shd w:val="clear" w:color="auto" w:fill="F8FAFC"/>
          </w:tcPr>
          <w:p>
            <w:pPr>
              <w:jc w:val="center"/>
            </w:pPr>
            <w:r>
              <w:rPr>
                <w:i/>
                <w:color w:val="94A3B8"/>
                <w:sz w:val="18"/>
              </w:rPr>
              <w:br/>
              <w:br/>
              <w:br/>
              <w:t>[  Insert screenshot here  ]</w:t>
              <w:br/>
              <w:br/>
              <w:t>Capture: URL: http://localhost:3003 &gt; Login as OEM &gt; What-If Simulator.</w:t>
              <w:br/>
              <w:t>Set km_since_last_brake_service slider to various values and capture the output change in brake health % and confidence score.</w:t>
            </w:r>
          </w:p>
        </w:tc>
      </w:tr>
      <w:tr>
        <w:tc>
          <w:tcPr>
            <w:tcW w:type="dxa" w:w="9689"/>
            <w:shd w:val="clear" w:color="auto" w:fill="F1F5F9"/>
          </w:tcPr>
          <w:p>
            <w:pPr>
              <w:jc w:val="center"/>
            </w:pPr>
            <w:r>
              <w:rPr>
                <w:i/>
                <w:color w:val="64748B"/>
                <w:sz w:val="17"/>
              </w:rPr>
              <w:t>Figure: Brake Wear — What-If Simulator</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Brake Wear — OEM Model Health</w:t>
            </w:r>
          </w:p>
        </w:tc>
      </w:tr>
      <w:tr>
        <w:tc>
          <w:tcPr>
            <w:tcW w:type="dxa" w:w="9689"/>
            <w:shd w:val="clear" w:color="auto" w:fill="F8FAFC"/>
          </w:tcPr>
          <w:p>
            <w:pPr>
              <w:jc w:val="center"/>
            </w:pPr>
            <w:r>
              <w:rPr>
                <w:i/>
                <w:color w:val="94A3B8"/>
                <w:sz w:val="18"/>
              </w:rPr>
              <w:br/>
              <w:br/>
              <w:br/>
              <w:t>[  Insert screenshot here  ]</w:t>
              <w:br/>
              <w:br/>
              <w:t>Capture: URL: http://localhost:3003 &gt; OEM &gt; Model Health &gt; Select brake_wear.</w:t>
              <w:br/>
              <w:t>Capture the feature importance bar chart and the metrics card (cv_rmse, cv_auc).</w:t>
            </w:r>
          </w:p>
        </w:tc>
      </w:tr>
      <w:tr>
        <w:tc>
          <w:tcPr>
            <w:tcW w:type="dxa" w:w="9689"/>
            <w:shd w:val="clear" w:color="auto" w:fill="F1F5F9"/>
          </w:tcPr>
          <w:p>
            <w:pPr>
              <w:jc w:val="center"/>
            </w:pPr>
            <w:r>
              <w:rPr>
                <w:i/>
                <w:color w:val="64748B"/>
                <w:sz w:val="17"/>
              </w:rPr>
              <w:t>Figure: Brake Wear — OEM Model Health</w:t>
            </w:r>
          </w:p>
        </w:tc>
      </w:tr>
    </w:tbl>
    <w:p/>
    <w:p>
      <w:pPr>
        <w:pStyle w:val="Heading2"/>
        <w:spacing w:before="180" w:after="80"/>
      </w:pPr>
      <w:r>
        <w:rPr>
          <w:color w:val="1E293B"/>
          <w:sz w:val="28"/>
        </w:rPr>
        <w:t>3.9 Edge Cases &amp; Fallback Behaviour</w:t>
      </w:r>
    </w:p>
    <w:p>
      <w:pPr>
        <w:pStyle w:val="ListBullet"/>
        <w:spacing w:before="0" w:after="40"/>
      </w:pPr>
      <w:r>
        <w:rPr>
          <w:sz w:val="20"/>
        </w:rPr>
        <w:t>No service history available: km_since_last_brake_service defaults to 15,000 km (fleet average)</w:t>
      </w:r>
    </w:p>
    <w:p>
      <w:pPr>
        <w:pStyle w:val="ListBullet"/>
        <w:spacing w:before="0" w:after="40"/>
      </w:pPr>
      <w:r>
        <w:rPr>
          <w:sz w:val="20"/>
        </w:rPr>
        <w:t>Missing telemetry columns: features filled with 0; model still runs (degraded accuracy)</w:t>
      </w:r>
    </w:p>
    <w:p>
      <w:pPr>
        <w:pStyle w:val="ListBullet"/>
        <w:spacing w:before="0" w:after="40"/>
      </w:pPr>
      <w:r>
        <w:rPr>
          <w:sz w:val="20"/>
        </w:rPr>
        <w:t>ICE vehicle with regen_fraction: set to 0.0 (no regenerative braking)</w:t>
      </w:r>
    </w:p>
    <w:p>
      <w:pPr>
        <w:pStyle w:val="ListBullet"/>
        <w:spacing w:before="0" w:after="40"/>
      </w:pPr>
      <w:r>
        <w:rPr>
          <w:sz w:val="20"/>
        </w:rPr>
        <w:t>Model artefact missing: API returns HTTP 503 with error detail "brake_wear model not trained"</w:t>
      </w:r>
    </w:p>
    <w:p>
      <w:pPr>
        <w:pStyle w:val="ListBullet"/>
        <w:spacing w:before="0" w:after="40"/>
      </w:pPr>
      <w:r>
        <w:rPr>
          <w:sz w:val="20"/>
        </w:rPr>
        <w:t>CoxPH not trained (&lt;20 rows): survival fields omitted from response; regression + classifier still returned</w:t>
      </w:r>
    </w:p>
    <w:p>
      <w:r>
        <w:br w:type="page"/>
      </w:r>
    </w:p>
    <w:p>
      <w:pPr>
        <w:pStyle w:val="Heading1"/>
        <w:spacing w:before="240" w:after="120"/>
      </w:pPr>
      <w:r>
        <w:rPr>
          <w:color w:val="1E293B"/>
          <w:sz w:val="36"/>
        </w:rPr>
        <w:t>4. Engine Oil Degradation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engine_oil_model</w:t>
            </w:r>
          </w:p>
        </w:tc>
        <w:tc>
          <w:tcPr>
            <w:tcW w:type="dxa" w:w="1938"/>
            <w:shd w:val="clear" w:color="auto" w:fill="EFF6FF"/>
          </w:tcPr>
          <w:p>
            <w:pPr>
              <w:jc w:val="center"/>
            </w:pPr>
            <w:r>
              <w:rPr>
                <w:b/>
                <w:color w:val="1E293B"/>
                <w:sz w:val="17"/>
              </w:rPr>
              <w:t>Physics ODI + XGBoost Clf</w:t>
            </w:r>
          </w:p>
        </w:tc>
        <w:tc>
          <w:tcPr>
            <w:tcW w:type="dxa" w:w="1938"/>
            <w:shd w:val="clear" w:color="auto" w:fill="EFF6FF"/>
          </w:tcPr>
          <w:p>
            <w:pPr>
              <w:jc w:val="center"/>
            </w:pPr>
            <w:r>
              <w:rPr>
                <w:b/>
                <w:color w:val="1E293B"/>
                <w:sz w:val="17"/>
              </w:rPr>
              <w:t>/predictions/engine</w:t>
            </w:r>
          </w:p>
        </w:tc>
        <w:tc>
          <w:tcPr>
            <w:tcW w:type="dxa" w:w="1938"/>
            <w:shd w:val="clear" w:color="auto" w:fill="EFF6FF"/>
          </w:tcPr>
          <w:p>
            <w:pPr>
              <w:jc w:val="center"/>
            </w:pPr>
            <w:r>
              <w:rPr>
                <w:b/>
                <w:color w:val="1E293B"/>
                <w:sz w:val="17"/>
              </w:rPr>
              <w:t>90 days</w:t>
            </w:r>
          </w:p>
        </w:tc>
        <w:tc>
          <w:tcPr>
            <w:tcW w:type="dxa" w:w="1938"/>
            <w:shd w:val="clear" w:color="auto" w:fill="EFF6FF"/>
          </w:tcPr>
          <w:p>
            <w:pPr>
              <w:jc w:val="center"/>
            </w:pPr>
            <w:r>
              <w:rPr>
                <w:b/>
                <w:color w:val="1E293B"/>
                <w:sz w:val="17"/>
              </w:rPr>
              <w:t>cv_mae + cv_auc</w:t>
            </w:r>
          </w:p>
        </w:tc>
      </w:tr>
    </w:tbl>
    <w:p/>
    <w:p>
      <w:pPr>
        <w:pStyle w:val="Heading2"/>
        <w:spacing w:before="180" w:after="80"/>
      </w:pPr>
      <w:r>
        <w:rPr>
          <w:color w:val="1E293B"/>
          <w:sz w:val="28"/>
        </w:rPr>
        <w:t>4.1 Business Objective</w:t>
      </w:r>
    </w:p>
    <w:p>
      <w:pPr>
        <w:spacing w:before="0" w:after="80"/>
      </w:pPr>
      <w:r>
        <w:rPr>
          <w:sz w:val="21"/>
        </w:rPr>
        <w:t>Engine oil degrades through thermal breakdown, contamination from combustion by-products, and dilution from short-trip condensation. A physics-based Oil Degradation Index (ODI) provides an interpretable 0-1 health score; an XGBoost classifier adds a data-driven probability of needing a change within 14 days. Together they enable condition-based oil change recommendations rather than fixed-interval servicing, reducing unnecessary oil changes by up to 30% while preventing engine wear from degraded oil.</w:t>
      </w:r>
    </w:p>
    <w:p>
      <w:pPr>
        <w:pStyle w:val="Heading2"/>
        <w:spacing w:before="180" w:after="80"/>
      </w:pPr>
      <w:r>
        <w:rPr>
          <w:color w:val="1E293B"/>
          <w:sz w:val="28"/>
        </w:rPr>
        <w:t>4.2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EO-01</w:t>
            </w:r>
          </w:p>
        </w:tc>
        <w:tc>
          <w:tcPr>
            <w:tcW w:type="dxa" w:w="7654"/>
            <w:shd w:val="clear" w:color="auto" w:fill="F8FAFC"/>
          </w:tcPr>
          <w:p>
            <w:r>
              <w:rPr>
                <w:sz w:val="18"/>
              </w:rPr>
              <w:t>The model SHALL compute ODI as a physics formula with 5 weighted sub-indices</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EO-02</w:t>
            </w:r>
          </w:p>
        </w:tc>
        <w:tc>
          <w:tcPr>
            <w:tcW w:type="dxa" w:w="7654"/>
            <w:shd w:val="clear" w:color="auto" w:fill="FFFFFF"/>
          </w:tcPr>
          <w:p>
            <w:r>
              <w:rPr>
                <w:sz w:val="18"/>
              </w:rPr>
              <w:t>ODI SHALL produce a value in [0.0, 1.0]; 1.0 = immediate change required</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EO-03</w:t>
            </w:r>
          </w:p>
        </w:tc>
        <w:tc>
          <w:tcPr>
            <w:tcW w:type="dxa" w:w="7654"/>
            <w:shd w:val="clear" w:color="auto" w:fill="F8FAFC"/>
          </w:tcPr>
          <w:p>
            <w:r>
              <w:rPr>
                <w:sz w:val="18"/>
              </w:rPr>
              <w:t>km_to_oil_change SHALL be derived from ODI and clipped to [0, 7500]</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EO-04</w:t>
            </w:r>
          </w:p>
        </w:tc>
        <w:tc>
          <w:tcPr>
            <w:tcW w:type="dxa" w:w="7654"/>
            <w:shd w:val="clear" w:color="auto" w:fill="FFFFFF"/>
          </w:tcPr>
          <w:p>
            <w:r>
              <w:rPr>
                <w:sz w:val="18"/>
              </w:rPr>
              <w:t>days_until_oil_change SHALL be estimated as km_remaining / 65 km/day</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EO-05</w:t>
            </w:r>
          </w:p>
        </w:tc>
        <w:tc>
          <w:tcPr>
            <w:tcW w:type="dxa" w:w="7654"/>
            <w:shd w:val="clear" w:color="auto" w:fill="F8FAFC"/>
          </w:tcPr>
          <w:p>
            <w:r>
              <w:rPr>
                <w:sz w:val="18"/>
              </w:rPr>
              <w:t>XGBoost classifier SHALL be trained as a residual correction layer on top of ODI</w:t>
            </w:r>
          </w:p>
        </w:tc>
        <w:tc>
          <w:tcPr>
            <w:tcW w:type="dxa" w:w="1417"/>
            <w:shd w:val="clear" w:color="auto" w:fill="F8FAFC"/>
          </w:tcPr>
          <w:p>
            <w:r>
              <w:rPr>
                <w:sz w:val="18"/>
              </w:rPr>
              <w:t>Should Have</w:t>
            </w:r>
          </w:p>
        </w:tc>
      </w:tr>
      <w:tr>
        <w:tc>
          <w:tcPr>
            <w:tcW w:type="dxa" w:w="850"/>
            <w:shd w:val="clear" w:color="auto" w:fill="FFFFFF"/>
          </w:tcPr>
          <w:p>
            <w:r>
              <w:rPr>
                <w:rFonts w:ascii="Courier New" w:hAnsi="Courier New"/>
                <w:color w:val="0D9488"/>
                <w:sz w:val="18"/>
              </w:rPr>
              <w:t>EO-06</w:t>
            </w:r>
          </w:p>
        </w:tc>
        <w:tc>
          <w:tcPr>
            <w:tcW w:type="dxa" w:w="7654"/>
            <w:shd w:val="clear" w:color="auto" w:fill="FFFFFF"/>
          </w:tcPr>
          <w:p>
            <w:r>
              <w:rPr>
                <w:sz w:val="18"/>
              </w:rPr>
              <w:t>Urgency SHALL be critical (ODI&gt;0.85 or prob_14d&gt;0.85), warning (ODI&gt;0.65), ok</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EO-07</w:t>
            </w:r>
          </w:p>
        </w:tc>
        <w:tc>
          <w:tcPr>
            <w:tcW w:type="dxa" w:w="7654"/>
            <w:shd w:val="clear" w:color="auto" w:fill="F8FAFC"/>
          </w:tcPr>
          <w:p>
            <w:r>
              <w:rPr>
                <w:sz w:val="18"/>
              </w:rPr>
              <w:t>MIL and oil pressure warnings SHALL upgrade urgency to critical regardless of ODI</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EO-08</w:t>
            </w:r>
          </w:p>
        </w:tc>
        <w:tc>
          <w:tcPr>
            <w:tcW w:type="dxa" w:w="7654"/>
            <w:shd w:val="clear" w:color="auto" w:fill="FFFFFF"/>
          </w:tcPr>
          <w:p>
            <w:r>
              <w:rPr>
                <w:sz w:val="18"/>
              </w:rPr>
              <w:t>Model SHALL only apply to ICE and PHEV vehicles (excluded for EV)</w:t>
            </w:r>
          </w:p>
        </w:tc>
        <w:tc>
          <w:tcPr>
            <w:tcW w:type="dxa" w:w="1417"/>
            <w:shd w:val="clear" w:color="auto" w:fill="FFFFFF"/>
          </w:tcPr>
          <w:p>
            <w:r>
              <w:rPr>
                <w:sz w:val="18"/>
              </w:rPr>
              <w:t>Must Have</w:t>
            </w:r>
          </w:p>
        </w:tc>
      </w:tr>
    </w:tbl>
    <w:p/>
    <w:p>
      <w:pPr>
        <w:pStyle w:val="Heading2"/>
        <w:spacing w:before="180" w:after="80"/>
      </w:pPr>
      <w:r>
        <w:rPr>
          <w:color w:val="1E293B"/>
          <w:sz w:val="28"/>
        </w:rPr>
        <w:t>4.3 Physics ODI Formula</w:t>
      </w:r>
    </w:p>
    <w:p>
      <w:pPr>
        <w:spacing w:before="0" w:after="80"/>
      </w:pPr>
      <w:r>
        <w:rPr>
          <w:sz w:val="21"/>
        </w:rPr>
        <w:t>The ODI is a weighted sum of five normalised sub-indices, each clamped to [0, 1]:</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ODI = 0.35 x min(1.0, km_since_oil_change / 7500)</w:t>
              <w:br/>
              <w:t xml:space="preserve">    + 0.20 x min(1.0, cold_start_count_30d / 20)</w:t>
              <w:br/>
              <w:t xml:space="preserve">    + 0.20 x min(1.0, coolant_overtemp_count_30d / 10)</w:t>
              <w:br/>
              <w:t xml:space="preserve">    + 0.15 x min(1.0, high_rpm_duration_minutes_30d / 120)</w:t>
              <w:br/>
              <w:t xml:space="preserve">    + 0.10 x min(1.0, max(0.0, fuel_consumption_deviation_pct) / 30)</w:t>
            </w:r>
          </w:p>
        </w:tc>
      </w:tr>
    </w:tbl>
    <w:p/>
    <w:tbl>
      <w:tblPr>
        <w:tblStyle w:val="TableGrid"/>
        <w:tblW w:type="auto" w:w="0"/>
        <w:tblLook w:firstColumn="1" w:firstRow="1" w:lastColumn="0" w:lastRow="0" w:noHBand="0" w:noVBand="1" w:val="04A0"/>
      </w:tblPr>
      <w:tblGrid>
        <w:gridCol w:w="9689"/>
      </w:tblGrid>
      <w:tr>
        <w:tc>
          <w:tcPr>
            <w:tcW w:type="dxa" w:w="9689"/>
            <w:shd w:val="clear" w:color="auto" w:fill="EFF6FF"/>
          </w:tcPr>
          <w:p>
            <w:r>
              <w:rPr>
                <w:color w:val="1D4ED8"/>
                <w:sz w:val="20"/>
              </w:rPr>
              <w:t>INFO: The XGBoost classifier is trained on residuals: it learns to correct cases where the physics formula over- or under-estimates urgency based on driving style patterns not captured by the five ODI sub-indices.</w:t>
            </w:r>
          </w:p>
        </w:tc>
      </w:tr>
    </w:tbl>
    <w:p/>
    <w:p>
      <w:pPr>
        <w:pStyle w:val="Heading2"/>
        <w:spacing w:before="180" w:after="80"/>
      </w:pPr>
      <w:r>
        <w:rPr>
          <w:color w:val="1E293B"/>
          <w:sz w:val="28"/>
        </w:rPr>
        <w:t>4.4 Input Feature Specification</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3118"/>
            <w:shd w:val="clear" w:color="auto" w:fill="1E293B"/>
          </w:tcPr>
          <w:p>
            <w:pPr>
              <w:jc w:val="center"/>
            </w:pPr>
            <w:r>
              <w:rPr>
                <w:b/>
                <w:color w:val="FFFFFF"/>
                <w:sz w:val="18"/>
              </w:rPr>
              <w:t>Derivation</w:t>
            </w:r>
          </w:p>
        </w:tc>
        <w:tc>
          <w:tcPr>
            <w:tcW w:type="dxa" w:w="1984"/>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km_since_oil_change</w:t>
            </w:r>
          </w:p>
        </w:tc>
        <w:tc>
          <w:tcPr>
            <w:tcW w:type="dxa" w:w="1984"/>
            <w:shd w:val="clear" w:color="auto" w:fill="F8FAFC"/>
          </w:tcPr>
          <w:p>
            <w:r>
              <w:rPr>
                <w:sz w:val="18"/>
              </w:rPr>
              <w:t>service_history.csv</w:t>
            </w:r>
          </w:p>
        </w:tc>
        <w:tc>
          <w:tcPr>
            <w:tcW w:type="dxa" w:w="3118"/>
            <w:shd w:val="clear" w:color="auto" w:fill="F8FAFC"/>
          </w:tcPr>
          <w:p>
            <w:r>
              <w:rPr>
                <w:sz w:val="18"/>
              </w:rPr>
              <w:t>Odometer delta from last oil change DMS order</w:t>
            </w:r>
          </w:p>
        </w:tc>
        <w:tc>
          <w:tcPr>
            <w:tcW w:type="dxa" w:w="1984"/>
            <w:shd w:val="clear" w:color="auto" w:fill="F8FAFC"/>
          </w:tcPr>
          <w:p>
            <w:r>
              <w:rPr>
                <w:sz w:val="18"/>
              </w:rPr>
              <w:t>km</w:t>
            </w:r>
          </w:p>
        </w:tc>
      </w:tr>
      <w:tr>
        <w:tc>
          <w:tcPr>
            <w:tcW w:type="dxa" w:w="2835"/>
            <w:shd w:val="clear" w:color="auto" w:fill="FFFFFF"/>
          </w:tcPr>
          <w:p>
            <w:r>
              <w:rPr>
                <w:rFonts w:ascii="Courier New" w:hAnsi="Courier New"/>
                <w:color w:val="0D9488"/>
                <w:sz w:val="18"/>
              </w:rPr>
              <w:t>days_since_oil_change</w:t>
            </w:r>
          </w:p>
        </w:tc>
        <w:tc>
          <w:tcPr>
            <w:tcW w:type="dxa" w:w="1984"/>
            <w:shd w:val="clear" w:color="auto" w:fill="FFFFFF"/>
          </w:tcPr>
          <w:p>
            <w:r>
              <w:rPr>
                <w:sz w:val="18"/>
              </w:rPr>
              <w:t>service_history.csv</w:t>
            </w:r>
          </w:p>
        </w:tc>
        <w:tc>
          <w:tcPr>
            <w:tcW w:type="dxa" w:w="3118"/>
            <w:shd w:val="clear" w:color="auto" w:fill="FFFFFF"/>
          </w:tcPr>
          <w:p>
            <w:r>
              <w:rPr>
                <w:sz w:val="18"/>
              </w:rPr>
              <w:t>Calendar days since last oil change</w:t>
            </w:r>
          </w:p>
        </w:tc>
        <w:tc>
          <w:tcPr>
            <w:tcW w:type="dxa" w:w="1984"/>
            <w:shd w:val="clear" w:color="auto" w:fill="FFFFFF"/>
          </w:tcPr>
          <w:p>
            <w:r>
              <w:rPr>
                <w:sz w:val="18"/>
              </w:rPr>
              <w:t>days</w:t>
            </w:r>
          </w:p>
        </w:tc>
      </w:tr>
      <w:tr>
        <w:tc>
          <w:tcPr>
            <w:tcW w:type="dxa" w:w="2835"/>
            <w:shd w:val="clear" w:color="auto" w:fill="F8FAFC"/>
          </w:tcPr>
          <w:p>
            <w:r>
              <w:rPr>
                <w:rFonts w:ascii="Courier New" w:hAnsi="Courier New"/>
                <w:color w:val="0D9488"/>
                <w:sz w:val="18"/>
              </w:rPr>
              <w:t>cold_start_count_30d</w:t>
            </w:r>
          </w:p>
        </w:tc>
        <w:tc>
          <w:tcPr>
            <w:tcW w:type="dxa" w:w="1984"/>
            <w:shd w:val="clear" w:color="auto" w:fill="F8FAFC"/>
          </w:tcPr>
          <w:p>
            <w:r>
              <w:rPr>
                <w:sz w:val="18"/>
              </w:rPr>
              <w:t>vehCoolantTemp, vehSysPwrMod</w:t>
            </w:r>
          </w:p>
        </w:tc>
        <w:tc>
          <w:tcPr>
            <w:tcW w:type="dxa" w:w="3118"/>
            <w:shd w:val="clear" w:color="auto" w:fill="F8FAFC"/>
          </w:tcPr>
          <w:p>
            <w:r>
              <w:rPr>
                <w:sz w:val="18"/>
              </w:rPr>
              <w:t>vehSysPwrMod transitions when coolant &lt; 40 deg C (30d)</w:t>
            </w:r>
          </w:p>
        </w:tc>
        <w:tc>
          <w:tcPr>
            <w:tcW w:type="dxa" w:w="1984"/>
            <w:shd w:val="clear" w:color="auto" w:fill="F8FAFC"/>
          </w:tcPr>
          <w:p>
            <w:r>
              <w:rPr>
                <w:sz w:val="18"/>
              </w:rPr>
              <w:t>count</w:t>
            </w:r>
          </w:p>
        </w:tc>
      </w:tr>
      <w:tr>
        <w:tc>
          <w:tcPr>
            <w:tcW w:type="dxa" w:w="2835"/>
            <w:shd w:val="clear" w:color="auto" w:fill="FFFFFF"/>
          </w:tcPr>
          <w:p>
            <w:r>
              <w:rPr>
                <w:rFonts w:ascii="Courier New" w:hAnsi="Courier New"/>
                <w:color w:val="0D9488"/>
                <w:sz w:val="18"/>
              </w:rPr>
              <w:t>high_rpm_duration_minutes_30d</w:t>
            </w:r>
          </w:p>
        </w:tc>
        <w:tc>
          <w:tcPr>
            <w:tcW w:type="dxa" w:w="1984"/>
            <w:shd w:val="clear" w:color="auto" w:fill="FFFFFF"/>
          </w:tcPr>
          <w:p>
            <w:r>
              <w:rPr>
                <w:sz w:val="18"/>
              </w:rPr>
              <w:t>vehRPM</w:t>
            </w:r>
          </w:p>
        </w:tc>
        <w:tc>
          <w:tcPr>
            <w:tcW w:type="dxa" w:w="3118"/>
            <w:shd w:val="clear" w:color="auto" w:fill="FFFFFF"/>
          </w:tcPr>
          <w:p>
            <w:r>
              <w:rPr>
                <w:sz w:val="18"/>
              </w:rPr>
              <w:t>Cumulative minutes with vehRPM &gt; 4000 (30d)</w:t>
            </w:r>
          </w:p>
        </w:tc>
        <w:tc>
          <w:tcPr>
            <w:tcW w:type="dxa" w:w="1984"/>
            <w:shd w:val="clear" w:color="auto" w:fill="FFFFFF"/>
          </w:tcPr>
          <w:p>
            <w:r>
              <w:rPr>
                <w:sz w:val="18"/>
              </w:rPr>
              <w:t>minutes</w:t>
            </w:r>
          </w:p>
        </w:tc>
      </w:tr>
      <w:tr>
        <w:tc>
          <w:tcPr>
            <w:tcW w:type="dxa" w:w="2835"/>
            <w:shd w:val="clear" w:color="auto" w:fill="F8FAFC"/>
          </w:tcPr>
          <w:p>
            <w:r>
              <w:rPr>
                <w:rFonts w:ascii="Courier New" w:hAnsi="Courier New"/>
                <w:color w:val="0D9488"/>
                <w:sz w:val="18"/>
              </w:rPr>
              <w:t>coolant_overtemp_count_30d</w:t>
            </w:r>
          </w:p>
        </w:tc>
        <w:tc>
          <w:tcPr>
            <w:tcW w:type="dxa" w:w="1984"/>
            <w:shd w:val="clear" w:color="auto" w:fill="F8FAFC"/>
          </w:tcPr>
          <w:p>
            <w:r>
              <w:rPr>
                <w:sz w:val="18"/>
              </w:rPr>
              <w:t>vehCoolantTemp</w:t>
            </w:r>
          </w:p>
        </w:tc>
        <w:tc>
          <w:tcPr>
            <w:tcW w:type="dxa" w:w="3118"/>
            <w:shd w:val="clear" w:color="auto" w:fill="F8FAFC"/>
          </w:tcPr>
          <w:p>
            <w:r>
              <w:rPr>
                <w:sz w:val="18"/>
              </w:rPr>
              <w:t>Events where coolant exceeds threshold (30d)</w:t>
            </w:r>
          </w:p>
        </w:tc>
        <w:tc>
          <w:tcPr>
            <w:tcW w:type="dxa" w:w="1984"/>
            <w:shd w:val="clear" w:color="auto" w:fill="F8FAFC"/>
          </w:tcPr>
          <w:p>
            <w:r>
              <w:rPr>
                <w:sz w:val="18"/>
              </w:rPr>
              <w:t>count</w:t>
            </w:r>
          </w:p>
        </w:tc>
      </w:tr>
      <w:tr>
        <w:tc>
          <w:tcPr>
            <w:tcW w:type="dxa" w:w="2835"/>
            <w:shd w:val="clear" w:color="auto" w:fill="FFFFFF"/>
          </w:tcPr>
          <w:p>
            <w:r>
              <w:rPr>
                <w:rFonts w:ascii="Courier New" w:hAnsi="Courier New"/>
                <w:color w:val="0D9488"/>
                <w:sz w:val="18"/>
              </w:rPr>
              <w:t>avg_coolant_temp_7d</w:t>
            </w:r>
          </w:p>
        </w:tc>
        <w:tc>
          <w:tcPr>
            <w:tcW w:type="dxa" w:w="1984"/>
            <w:shd w:val="clear" w:color="auto" w:fill="FFFFFF"/>
          </w:tcPr>
          <w:p>
            <w:r>
              <w:rPr>
                <w:sz w:val="18"/>
              </w:rPr>
              <w:t>vehCoolantTemp</w:t>
            </w:r>
          </w:p>
        </w:tc>
        <w:tc>
          <w:tcPr>
            <w:tcW w:type="dxa" w:w="3118"/>
            <w:shd w:val="clear" w:color="auto" w:fill="FFFFFF"/>
          </w:tcPr>
          <w:p>
            <w:r>
              <w:rPr>
                <w:sz w:val="18"/>
              </w:rPr>
              <w:t>7-day rolling mean of vehCoolantTemp</w:t>
            </w:r>
          </w:p>
        </w:tc>
        <w:tc>
          <w:tcPr>
            <w:tcW w:type="dxa" w:w="1984"/>
            <w:shd w:val="clear" w:color="auto" w:fill="FFFFFF"/>
          </w:tcPr>
          <w:p>
            <w:r>
              <w:rPr>
                <w:sz w:val="18"/>
              </w:rPr>
              <w:t>deg C</w:t>
            </w:r>
          </w:p>
        </w:tc>
      </w:tr>
      <w:tr>
        <w:tc>
          <w:tcPr>
            <w:tcW w:type="dxa" w:w="2835"/>
            <w:shd w:val="clear" w:color="auto" w:fill="F8FAFC"/>
          </w:tcPr>
          <w:p>
            <w:r>
              <w:rPr>
                <w:rFonts w:ascii="Courier New" w:hAnsi="Courier New"/>
                <w:color w:val="0D9488"/>
                <w:sz w:val="18"/>
              </w:rPr>
              <w:t>fuel_consumption_deviation_pct</w:t>
            </w:r>
          </w:p>
        </w:tc>
        <w:tc>
          <w:tcPr>
            <w:tcW w:type="dxa" w:w="1984"/>
            <w:shd w:val="clear" w:color="auto" w:fill="F8FAFC"/>
          </w:tcPr>
          <w:p>
            <w:r>
              <w:rPr>
                <w:sz w:val="18"/>
              </w:rPr>
              <w:t>FuelTankLevel, vehOdo</w:t>
            </w:r>
          </w:p>
        </w:tc>
        <w:tc>
          <w:tcPr>
            <w:tcW w:type="dxa" w:w="3118"/>
            <w:shd w:val="clear" w:color="auto" w:fill="F8FAFC"/>
          </w:tcPr>
          <w:p>
            <w:r>
              <w:rPr>
                <w:sz w:val="18"/>
              </w:rPr>
              <w:t>% deviation from vehicle 90-day consumption baseline</w:t>
            </w:r>
          </w:p>
        </w:tc>
        <w:tc>
          <w:tcPr>
            <w:tcW w:type="dxa" w:w="1984"/>
            <w:shd w:val="clear" w:color="auto" w:fill="F8FAFC"/>
          </w:tcPr>
          <w:p>
            <w:r>
              <w:rPr>
                <w:sz w:val="18"/>
              </w:rPr>
              <w:t>%</w:t>
            </w:r>
          </w:p>
        </w:tc>
      </w:tr>
      <w:tr>
        <w:tc>
          <w:tcPr>
            <w:tcW w:type="dxa" w:w="2835"/>
            <w:shd w:val="clear" w:color="auto" w:fill="FFFFFF"/>
          </w:tcPr>
          <w:p>
            <w:r>
              <w:rPr>
                <w:rFonts w:ascii="Courier New" w:hAnsi="Courier New"/>
                <w:color w:val="0D9488"/>
                <w:sz w:val="18"/>
              </w:rPr>
              <w:t>idle_hours_30d</w:t>
            </w:r>
          </w:p>
        </w:tc>
        <w:tc>
          <w:tcPr>
            <w:tcW w:type="dxa" w:w="1984"/>
            <w:shd w:val="clear" w:color="auto" w:fill="FFFFFF"/>
          </w:tcPr>
          <w:p>
            <w:r>
              <w:rPr>
                <w:sz w:val="18"/>
              </w:rPr>
              <w:t>vehSpeed, vehSysPwrMod</w:t>
            </w:r>
          </w:p>
        </w:tc>
        <w:tc>
          <w:tcPr>
            <w:tcW w:type="dxa" w:w="3118"/>
            <w:shd w:val="clear" w:color="auto" w:fill="FFFFFF"/>
          </w:tcPr>
          <w:p>
            <w:r>
              <w:rPr>
                <w:sz w:val="18"/>
              </w:rPr>
              <w:t>Cumulative hours at vehSpeed &lt; 2 km/h engine-on (30d)</w:t>
            </w:r>
          </w:p>
        </w:tc>
        <w:tc>
          <w:tcPr>
            <w:tcW w:type="dxa" w:w="1984"/>
            <w:shd w:val="clear" w:color="auto" w:fill="FFFFFF"/>
          </w:tcPr>
          <w:p>
            <w:r>
              <w:rPr>
                <w:sz w:val="18"/>
              </w:rPr>
              <w:t>hours</w:t>
            </w:r>
          </w:p>
        </w:tc>
      </w:tr>
      <w:tr>
        <w:tc>
          <w:tcPr>
            <w:tcW w:type="dxa" w:w="2835"/>
            <w:shd w:val="clear" w:color="auto" w:fill="F8FAFC"/>
          </w:tcPr>
          <w:p>
            <w:r>
              <w:rPr>
                <w:rFonts w:ascii="Courier New" w:hAnsi="Courier New"/>
                <w:color w:val="0D9488"/>
                <w:sz w:val="18"/>
              </w:rPr>
              <w:t>short_trip_fraction_30d</w:t>
            </w:r>
          </w:p>
        </w:tc>
        <w:tc>
          <w:tcPr>
            <w:tcW w:type="dxa" w:w="1984"/>
            <w:shd w:val="clear" w:color="auto" w:fill="F8FAFC"/>
          </w:tcPr>
          <w:p>
            <w:r>
              <w:rPr>
                <w:sz w:val="18"/>
              </w:rPr>
              <w:t>trip records</w:t>
            </w:r>
          </w:p>
        </w:tc>
        <w:tc>
          <w:tcPr>
            <w:tcW w:type="dxa" w:w="3118"/>
            <w:shd w:val="clear" w:color="auto" w:fill="F8FAFC"/>
          </w:tcPr>
          <w:p>
            <w:r>
              <w:rPr>
                <w:sz w:val="18"/>
              </w:rPr>
              <w:t>Fraction of trips &lt; 5 km (prevents oil warming)</w:t>
            </w:r>
          </w:p>
        </w:tc>
        <w:tc>
          <w:tcPr>
            <w:tcW w:type="dxa" w:w="1984"/>
            <w:shd w:val="clear" w:color="auto" w:fill="F8FAFC"/>
          </w:tcPr>
          <w:p>
            <w:r>
              <w:rPr>
                <w:sz w:val="18"/>
              </w:rPr>
              <w:t>0-1</w:t>
            </w:r>
          </w:p>
        </w:tc>
      </w:tr>
      <w:tr>
        <w:tc>
          <w:tcPr>
            <w:tcW w:type="dxa" w:w="2835"/>
            <w:shd w:val="clear" w:color="auto" w:fill="FFFFFF"/>
          </w:tcPr>
          <w:p>
            <w:r>
              <w:rPr>
                <w:rFonts w:ascii="Courier New" w:hAnsi="Courier New"/>
                <w:color w:val="0D9488"/>
                <w:sz w:val="18"/>
              </w:rPr>
              <w:t>high_rpm_stress_index</w:t>
            </w:r>
          </w:p>
        </w:tc>
        <w:tc>
          <w:tcPr>
            <w:tcW w:type="dxa" w:w="1984"/>
            <w:shd w:val="clear" w:color="auto" w:fill="FFFFFF"/>
          </w:tcPr>
          <w:p>
            <w:r>
              <w:rPr>
                <w:sz w:val="18"/>
              </w:rPr>
              <w:t>vehRPM</w:t>
            </w:r>
          </w:p>
        </w:tc>
        <w:tc>
          <w:tcPr>
            <w:tcW w:type="dxa" w:w="3118"/>
            <w:shd w:val="clear" w:color="auto" w:fill="FFFFFF"/>
          </w:tcPr>
          <w:p>
            <w:r>
              <w:rPr>
                <w:sz w:val="18"/>
              </w:rPr>
              <w:t>Weighted aggregate: sum(max(0, RPM-4000))/total_RPM_events</w:t>
            </w:r>
          </w:p>
        </w:tc>
        <w:tc>
          <w:tcPr>
            <w:tcW w:type="dxa" w:w="1984"/>
            <w:shd w:val="clear" w:color="auto" w:fill="FFFFFF"/>
          </w:tcPr>
          <w:p>
            <w:r>
              <w:rPr>
                <w:sz w:val="18"/>
              </w:rPr>
              <w:t>composite</w:t>
            </w:r>
          </w:p>
        </w:tc>
      </w:tr>
      <w:tr>
        <w:tc>
          <w:tcPr>
            <w:tcW w:type="dxa" w:w="2835"/>
            <w:shd w:val="clear" w:color="auto" w:fill="F8FAFC"/>
          </w:tcPr>
          <w:p>
            <w:r>
              <w:rPr>
                <w:rFonts w:ascii="Courier New" w:hAnsi="Courier New"/>
                <w:color w:val="0D9488"/>
                <w:sz w:val="18"/>
              </w:rPr>
              <w:t>oil_pressure_warning_active</w:t>
            </w:r>
          </w:p>
        </w:tc>
        <w:tc>
          <w:tcPr>
            <w:tcW w:type="dxa" w:w="1984"/>
            <w:shd w:val="clear" w:color="auto" w:fill="F8FAFC"/>
          </w:tcPr>
          <w:p>
            <w:r>
              <w:rPr>
                <w:sz w:val="18"/>
              </w:rPr>
              <w:t>vehOilPressureWarning</w:t>
            </w:r>
          </w:p>
        </w:tc>
        <w:tc>
          <w:tcPr>
            <w:tcW w:type="dxa" w:w="3118"/>
            <w:shd w:val="clear" w:color="auto" w:fill="F8FAFC"/>
          </w:tcPr>
          <w:p>
            <w:r>
              <w:rPr>
                <w:sz w:val="18"/>
              </w:rPr>
              <w:t>Binary flag from OBD signal</w:t>
            </w:r>
          </w:p>
        </w:tc>
        <w:tc>
          <w:tcPr>
            <w:tcW w:type="dxa" w:w="1984"/>
            <w:shd w:val="clear" w:color="auto" w:fill="F8FAFC"/>
          </w:tcPr>
          <w:p>
            <w:r>
              <w:rPr>
                <w:sz w:val="18"/>
              </w:rPr>
              <w:t>binary</w:t>
            </w:r>
          </w:p>
        </w:tc>
      </w:tr>
      <w:tr>
        <w:tc>
          <w:tcPr>
            <w:tcW w:type="dxa" w:w="2835"/>
            <w:shd w:val="clear" w:color="auto" w:fill="FFFFFF"/>
          </w:tcPr>
          <w:p>
            <w:r>
              <w:rPr>
                <w:rFonts w:ascii="Courier New" w:hAnsi="Courier New"/>
                <w:color w:val="0D9488"/>
                <w:sz w:val="18"/>
              </w:rPr>
              <w:t>mil_warning_active</w:t>
            </w:r>
          </w:p>
        </w:tc>
        <w:tc>
          <w:tcPr>
            <w:tcW w:type="dxa" w:w="1984"/>
            <w:shd w:val="clear" w:color="auto" w:fill="FFFFFF"/>
          </w:tcPr>
          <w:p>
            <w:r>
              <w:rPr>
                <w:sz w:val="18"/>
              </w:rPr>
              <w:t>vehMILWarning</w:t>
            </w:r>
          </w:p>
        </w:tc>
        <w:tc>
          <w:tcPr>
            <w:tcW w:type="dxa" w:w="3118"/>
            <w:shd w:val="clear" w:color="auto" w:fill="FFFFFF"/>
          </w:tcPr>
          <w:p>
            <w:r>
              <w:rPr>
                <w:sz w:val="18"/>
              </w:rPr>
              <w:t>Binary check-engine flag</w:t>
            </w:r>
          </w:p>
        </w:tc>
        <w:tc>
          <w:tcPr>
            <w:tcW w:type="dxa" w:w="1984"/>
            <w:shd w:val="clear" w:color="auto" w:fill="FFFFFF"/>
          </w:tcPr>
          <w:p>
            <w:r>
              <w:rPr>
                <w:sz w:val="18"/>
              </w:rPr>
              <w:t>binary</w:t>
            </w:r>
          </w:p>
        </w:tc>
      </w:tr>
      <w:tr>
        <w:tc>
          <w:tcPr>
            <w:tcW w:type="dxa" w:w="2835"/>
            <w:shd w:val="clear" w:color="auto" w:fill="F8FAFC"/>
          </w:tcPr>
          <w:p>
            <w:r>
              <w:rPr>
                <w:rFonts w:ascii="Courier New" w:hAnsi="Courier New"/>
                <w:color w:val="0D9488"/>
                <w:sz w:val="18"/>
              </w:rPr>
              <w:t>gear_efficiency_score</w:t>
            </w:r>
          </w:p>
        </w:tc>
        <w:tc>
          <w:tcPr>
            <w:tcW w:type="dxa" w:w="1984"/>
            <w:shd w:val="clear" w:color="auto" w:fill="F8FAFC"/>
          </w:tcPr>
          <w:p>
            <w:r>
              <w:rPr>
                <w:sz w:val="18"/>
              </w:rPr>
              <w:t>vehRPM, vehSpeed</w:t>
            </w:r>
          </w:p>
        </w:tc>
        <w:tc>
          <w:tcPr>
            <w:tcW w:type="dxa" w:w="3118"/>
            <w:shd w:val="clear" w:color="auto" w:fill="F8FAFC"/>
          </w:tcPr>
          <w:p>
            <w:r>
              <w:rPr>
                <w:sz w:val="18"/>
              </w:rPr>
              <w:t>Derived: mean RPM/speed ratio; low = lugging or over-rev</w:t>
            </w:r>
          </w:p>
        </w:tc>
        <w:tc>
          <w:tcPr>
            <w:tcW w:type="dxa" w:w="1984"/>
            <w:shd w:val="clear" w:color="auto" w:fill="F8FAFC"/>
          </w:tcPr>
          <w:p>
            <w:r>
              <w:rPr>
                <w:sz w:val="18"/>
              </w:rPr>
              <w:t>composite</w:t>
            </w:r>
          </w:p>
        </w:tc>
      </w:tr>
    </w:tbl>
    <w:p/>
    <w:p>
      <w:pPr>
        <w:pStyle w:val="Heading2"/>
        <w:spacing w:before="180" w:after="80"/>
      </w:pPr>
      <w:r>
        <w:rPr>
          <w:color w:val="1E293B"/>
          <w:sz w:val="28"/>
        </w:rPr>
        <w:t>4.5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"oil_degradation_index": 0.74,</w:t>
              <w:br/>
              <w:t xml:space="preserve">  "oil_change_prob_14d": 0.61,</w:t>
              <w:br/>
              <w:t xml:space="preserve">  "km_to_oil_change": 1875.0,</w:t>
              <w:br/>
              <w:t xml:space="preserve">  "days_until_oil_change": 28.8,</w:t>
              <w:br/>
              <w:t xml:space="preserve">  "urgency": "warning"</w:t>
              <w:br/>
              <w:t>}</w:t>
            </w:r>
          </w:p>
        </w:tc>
      </w:tr>
    </w:tbl>
    <w:p/>
    <w:p>
      <w:pPr>
        <w:pStyle w:val="Heading2"/>
        <w:spacing w:before="180" w:after="80"/>
      </w:pPr>
      <w:r>
        <w:rPr>
          <w:color w:val="1E293B"/>
          <w:sz w:val="28"/>
        </w:rPr>
        <w:t>4.6 Performance Metrics &amp; Acceptance Criteria</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val="clear" w:color="auto" w:fill="1E293B"/>
          </w:tcPr>
          <w:p>
            <w:pPr>
              <w:jc w:val="center"/>
            </w:pPr>
            <w:r>
              <w:rPr>
                <w:b/>
                <w:color w:val="FFFFFF"/>
                <w:sz w:val="18"/>
              </w:rPr>
              <w:t>Metric</w:t>
            </w:r>
          </w:p>
        </w:tc>
        <w:tc>
          <w:tcPr>
            <w:tcW w:type="dxa" w:w="2268"/>
            <w:shd w:val="clear" w:color="auto" w:fill="1E293B"/>
          </w:tcPr>
          <w:p>
            <w:pPr>
              <w:jc w:val="center"/>
            </w:pPr>
            <w:r>
              <w:rPr>
                <w:b/>
                <w:color w:val="FFFFFF"/>
                <w:sz w:val="18"/>
              </w:rPr>
              <w:t>Model</w:t>
            </w:r>
          </w:p>
        </w:tc>
        <w:tc>
          <w:tcPr>
            <w:tcW w:type="dxa" w:w="1701"/>
            <w:shd w:val="clear" w:color="auto" w:fill="1E293B"/>
          </w:tcPr>
          <w:p>
            <w:pPr>
              <w:jc w:val="center"/>
            </w:pPr>
            <w:r>
              <w:rPr>
                <w:b/>
                <w:color w:val="FFFFFF"/>
                <w:sz w:val="18"/>
              </w:rPr>
              <w:t>Target</w:t>
            </w:r>
          </w:p>
        </w:tc>
        <w:tc>
          <w:tcPr>
            <w:tcW w:type="dxa" w:w="3685"/>
            <w:shd w:val="clear" w:color="auto" w:fill="1E293B"/>
          </w:tcPr>
          <w:p>
            <w:pPr>
              <w:jc w:val="center"/>
            </w:pPr>
            <w:r>
              <w:rPr>
                <w:b/>
                <w:color w:val="FFFFFF"/>
                <w:sz w:val="18"/>
              </w:rPr>
              <w:t>Description</w:t>
            </w:r>
          </w:p>
        </w:tc>
      </w:tr>
      <w:tr>
        <w:tc>
          <w:tcPr>
            <w:tcW w:type="dxa" w:w="2268"/>
            <w:shd w:val="clear" w:color="auto" w:fill="F8FAFC"/>
          </w:tcPr>
          <w:p>
            <w:r>
              <w:rPr>
                <w:rFonts w:ascii="Courier New" w:hAnsi="Courier New"/>
                <w:color w:val="0D9488"/>
                <w:sz w:val="18"/>
              </w:rPr>
              <w:t>cv_mae (ODI units)</w:t>
            </w:r>
          </w:p>
        </w:tc>
        <w:tc>
          <w:tcPr>
            <w:tcW w:type="dxa" w:w="2268"/>
            <w:shd w:val="clear" w:color="auto" w:fill="F8FAFC"/>
          </w:tcPr>
          <w:p>
            <w:r>
              <w:rPr>
                <w:sz w:val="18"/>
              </w:rPr>
              <w:t>XGBoost residual layer</w:t>
            </w:r>
          </w:p>
        </w:tc>
        <w:tc>
          <w:tcPr>
            <w:tcW w:type="dxa" w:w="1701"/>
            <w:shd w:val="clear" w:color="auto" w:fill="F8FAFC"/>
          </w:tcPr>
          <w:p>
            <w:r>
              <w:rPr>
                <w:sz w:val="18"/>
              </w:rPr>
              <w:t>&lt; 0.12</w:t>
            </w:r>
          </w:p>
        </w:tc>
        <w:tc>
          <w:tcPr>
            <w:tcW w:type="dxa" w:w="3685"/>
            <w:shd w:val="clear" w:color="auto" w:fill="F8FAFC"/>
          </w:tcPr>
          <w:p>
            <w:r>
              <w:rPr>
                <w:sz w:val="18"/>
              </w:rPr>
              <w:t>Mean absolute error on ODI scale</w:t>
            </w:r>
          </w:p>
        </w:tc>
      </w:tr>
      <w:tr>
        <w:tc>
          <w:tcPr>
            <w:tcW w:type="dxa" w:w="2268"/>
            <w:shd w:val="clear" w:color="auto" w:fill="FFFFFF"/>
          </w:tcPr>
          <w:p>
            <w:r>
              <w:rPr>
                <w:rFonts w:ascii="Courier New" w:hAnsi="Courier New"/>
                <w:color w:val="0D9488"/>
                <w:sz w:val="18"/>
              </w:rPr>
              <w:t>cv_auc</w:t>
            </w:r>
          </w:p>
        </w:tc>
        <w:tc>
          <w:tcPr>
            <w:tcW w:type="dxa" w:w="2268"/>
            <w:shd w:val="clear" w:color="auto" w:fill="FFFFFF"/>
          </w:tcPr>
          <w:p>
            <w:r>
              <w:rPr>
                <w:sz w:val="18"/>
              </w:rPr>
              <w:t>XGBoost Classifier</w:t>
            </w:r>
          </w:p>
        </w:tc>
        <w:tc>
          <w:tcPr>
            <w:tcW w:type="dxa" w:w="1701"/>
            <w:shd w:val="clear" w:color="auto" w:fill="FFFFFF"/>
          </w:tcPr>
          <w:p>
            <w:r>
              <w:rPr>
                <w:sz w:val="18"/>
              </w:rPr>
              <w:t>&gt; 0.80</w:t>
            </w:r>
          </w:p>
        </w:tc>
        <w:tc>
          <w:tcPr>
            <w:tcW w:type="dxa" w:w="3685"/>
            <w:shd w:val="clear" w:color="auto" w:fill="FFFFFF"/>
          </w:tcPr>
          <w:p>
            <w:r>
              <w:rPr>
                <w:sz w:val="18"/>
              </w:rPr>
              <w:t>AUC-ROC for 14-day change prediction</w:t>
            </w:r>
          </w:p>
        </w:tc>
      </w:tr>
    </w:tbl>
    <w:p/>
    <w:p>
      <w:pPr>
        <w:pStyle w:val="Heading2"/>
        <w:spacing w:before="180" w:after="80"/>
      </w:pPr>
      <w:r>
        <w:rPr>
          <w:color w:val="1E293B"/>
          <w:sz w:val="28"/>
        </w:rPr>
        <w:t>4.7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Engine Oil — Predictions Card (Dealer Portal)</w:t>
            </w:r>
          </w:p>
        </w:tc>
      </w:tr>
      <w:tr>
        <w:tc>
          <w:tcPr>
            <w:tcW w:type="dxa" w:w="9689"/>
            <w:shd w:val="clear" w:color="auto" w:fill="F8FAFC"/>
          </w:tcPr>
          <w:p>
            <w:pPr>
              <w:jc w:val="center"/>
            </w:pPr>
            <w:r>
              <w:rPr>
                <w:i/>
                <w:color w:val="94A3B8"/>
                <w:sz w:val="18"/>
              </w:rPr>
              <w:br/>
              <w:br/>
              <w:br/>
              <w:t>[  Insert screenshot here  ]</w:t>
              <w:br/>
              <w:br/>
              <w:t>Capture: URL: http://localhost:3003 &gt; Vehicles &gt; Select ICE/PHEV VIN &gt; Predictions tab.</w:t>
              <w:br/>
              <w:t>Capture the engine oil card showing ODI gauge, km_to_oil_change, and urgency badge.</w:t>
            </w:r>
          </w:p>
        </w:tc>
      </w:tr>
      <w:tr>
        <w:tc>
          <w:tcPr>
            <w:tcW w:type="dxa" w:w="9689"/>
            <w:shd w:val="clear" w:color="auto" w:fill="F1F5F9"/>
          </w:tcPr>
          <w:p>
            <w:pPr>
              <w:jc w:val="center"/>
            </w:pPr>
            <w:r>
              <w:rPr>
                <w:i/>
                <w:color w:val="64748B"/>
                <w:sz w:val="17"/>
              </w:rPr>
              <w:t>Figure: Engine Oil — Predictions Card (Dealer Portal)</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Engine Oil — Fleet Maintenance Calendar</w:t>
            </w:r>
          </w:p>
        </w:tc>
      </w:tr>
      <w:tr>
        <w:tc>
          <w:tcPr>
            <w:tcW w:type="dxa" w:w="9689"/>
            <w:shd w:val="clear" w:color="auto" w:fill="F8FAFC"/>
          </w:tcPr>
          <w:p>
            <w:pPr>
              <w:jc w:val="center"/>
            </w:pPr>
            <w:r>
              <w:rPr>
                <w:i/>
                <w:color w:val="94A3B8"/>
                <w:sz w:val="18"/>
              </w:rPr>
              <w:br/>
              <w:br/>
              <w:br/>
              <w:t>[  Insert screenshot here  ]</w:t>
              <w:br/>
              <w:br/>
              <w:t>Capture: URL: http://localhost:3003 &gt; Fleet &gt; Maintenance Calendar.</w:t>
              <w:br/>
              <w:t>Capture the calendar view highlighting engine oil service events within the next 30 days.</w:t>
            </w:r>
          </w:p>
        </w:tc>
      </w:tr>
      <w:tr>
        <w:tc>
          <w:tcPr>
            <w:tcW w:type="dxa" w:w="9689"/>
            <w:shd w:val="clear" w:color="auto" w:fill="F1F5F9"/>
          </w:tcPr>
          <w:p>
            <w:pPr>
              <w:jc w:val="center"/>
            </w:pPr>
            <w:r>
              <w:rPr>
                <w:i/>
                <w:color w:val="64748B"/>
                <w:sz w:val="17"/>
              </w:rPr>
              <w:t>Figure: Engine Oil — Fleet Maintenance Calendar</w:t>
            </w:r>
          </w:p>
        </w:tc>
      </w:tr>
    </w:tbl>
    <w:p/>
    <w:p>
      <w:r>
        <w:br w:type="page"/>
      </w:r>
    </w:p>
    <w:p>
      <w:pPr>
        <w:pStyle w:val="Heading1"/>
        <w:spacing w:before="240" w:after="120"/>
      </w:pPr>
      <w:r>
        <w:rPr>
          <w:color w:val="1E293B"/>
          <w:sz w:val="36"/>
        </w:rPr>
        <w:t>5. Tyre Wear Prediction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tyre_wear_model</w:t>
            </w:r>
          </w:p>
        </w:tc>
        <w:tc>
          <w:tcPr>
            <w:tcW w:type="dxa" w:w="1938"/>
            <w:shd w:val="clear" w:color="auto" w:fill="EFF6FF"/>
          </w:tcPr>
          <w:p>
            <w:pPr>
              <w:jc w:val="center"/>
            </w:pPr>
            <w:r>
              <w:rPr>
                <w:b/>
                <w:color w:val="1E293B"/>
                <w:sz w:val="17"/>
              </w:rPr>
              <w:t>LightGBM Reg+Clf + Puncture Rules</w:t>
            </w:r>
          </w:p>
        </w:tc>
        <w:tc>
          <w:tcPr>
            <w:tcW w:type="dxa" w:w="1938"/>
            <w:shd w:val="clear" w:color="auto" w:fill="EFF6FF"/>
          </w:tcPr>
          <w:p>
            <w:pPr>
              <w:jc w:val="center"/>
            </w:pPr>
            <w:r>
              <w:rPr>
                <w:b/>
                <w:color w:val="1E293B"/>
                <w:sz w:val="17"/>
              </w:rPr>
              <w:t>/predictions/tyres</w:t>
            </w:r>
          </w:p>
        </w:tc>
        <w:tc>
          <w:tcPr>
            <w:tcW w:type="dxa" w:w="1938"/>
            <w:shd w:val="clear" w:color="auto" w:fill="EFF6FF"/>
          </w:tcPr>
          <w:p>
            <w:pPr>
              <w:jc w:val="center"/>
            </w:pPr>
            <w:r>
              <w:rPr>
                <w:b/>
                <w:color w:val="1E293B"/>
                <w:sz w:val="17"/>
              </w:rPr>
              <w:t>30 days</w:t>
            </w:r>
          </w:p>
        </w:tc>
        <w:tc>
          <w:tcPr>
            <w:tcW w:type="dxa" w:w="1938"/>
            <w:shd w:val="clear" w:color="auto" w:fill="EFF6FF"/>
          </w:tcPr>
          <w:p>
            <w:pPr>
              <w:jc w:val="center"/>
            </w:pPr>
            <w:r>
              <w:rPr>
                <w:b/>
                <w:color w:val="1E293B"/>
                <w:sz w:val="17"/>
              </w:rPr>
              <w:t>cv_rmse + cv_auc</w:t>
            </w:r>
          </w:p>
        </w:tc>
      </w:tr>
    </w:tbl>
    <w:p/>
    <w:p>
      <w:pPr>
        <w:pStyle w:val="Heading2"/>
        <w:spacing w:before="180" w:after="80"/>
      </w:pPr>
      <w:r>
        <w:rPr>
          <w:color w:val="1E293B"/>
          <w:sz w:val="28"/>
        </w:rPr>
        <w:t>5.1 Business Objective</w:t>
      </w:r>
    </w:p>
    <w:p>
      <w:pPr>
        <w:spacing w:before="0" w:after="80"/>
      </w:pPr>
      <w:r>
        <w:rPr>
          <w:sz w:val="21"/>
        </w:rPr>
        <w:t>Tyre condition has a direct correlation with vehicle safety (wet-grip, hydroplaning resistance) and fuel economy. The Tyre Wear model combines tyre pressure telemetry, driving behaviour stress signals, and service history to predict km until replacement. A rule-based puncture detector runs in parallel to catch rapid pressure-loss events that demand immediate intervention, distinct from gradual wear.</w:t>
      </w:r>
    </w:p>
    <w:p>
      <w:pPr>
        <w:pStyle w:val="Heading2"/>
        <w:spacing w:before="180" w:after="80"/>
      </w:pPr>
      <w:r>
        <w:rPr>
          <w:color w:val="1E293B"/>
          <w:sz w:val="28"/>
        </w:rPr>
        <w:t>5.2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TW-01</w:t>
            </w:r>
          </w:p>
        </w:tc>
        <w:tc>
          <w:tcPr>
            <w:tcW w:type="dxa" w:w="7654"/>
            <w:shd w:val="clear" w:color="auto" w:fill="F8FAFC"/>
          </w:tcPr>
          <w:p>
            <w:r>
              <w:rPr>
                <w:sz w:val="18"/>
              </w:rPr>
              <w:t>The model SHALL predict km_to_tyre_replacement as a continuous value (0-80,000 km)</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TW-02</w:t>
            </w:r>
          </w:p>
        </w:tc>
        <w:tc>
          <w:tcPr>
            <w:tcW w:type="dxa" w:w="7654"/>
            <w:shd w:val="clear" w:color="auto" w:fill="FFFFFF"/>
          </w:tcPr>
          <w:p>
            <w:r>
              <w:rPr>
                <w:sz w:val="18"/>
              </w:rPr>
              <w:t>The model SHALL output tyre_replacement_prob_30d as a probability [0,1]</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TW-03</w:t>
            </w:r>
          </w:p>
        </w:tc>
        <w:tc>
          <w:tcPr>
            <w:tcW w:type="dxa" w:w="7654"/>
            <w:shd w:val="clear" w:color="auto" w:fill="F8FAFC"/>
          </w:tcPr>
          <w:p>
            <w:r>
              <w:rPr>
                <w:sz w:val="18"/>
              </w:rPr>
              <w:t>A separate puncture_alert rule SHALL flag pressure drop rate &gt; 5 kPa/day on any corner</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TW-04</w:t>
            </w:r>
          </w:p>
        </w:tc>
        <w:tc>
          <w:tcPr>
            <w:tcW w:type="dxa" w:w="7654"/>
            <w:shd w:val="clear" w:color="auto" w:fill="FFFFFF"/>
          </w:tcPr>
          <w:p>
            <w:r>
              <w:rPr>
                <w:sz w:val="18"/>
              </w:rPr>
              <w:t>Temperature-corrected tyre pressure SHALL be computed and used as a feature</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TW-05</w:t>
            </w:r>
          </w:p>
        </w:tc>
        <w:tc>
          <w:tcPr>
            <w:tcW w:type="dxa" w:w="7654"/>
            <w:shd w:val="clear" w:color="auto" w:fill="F8FAFC"/>
          </w:tcPr>
          <w:p>
            <w:r>
              <w:rPr>
                <w:sz w:val="18"/>
              </w:rPr>
              <w:t>Axle imbalance (left-right pressure difference) SHALL be a separate feature</w:t>
            </w:r>
          </w:p>
        </w:tc>
        <w:tc>
          <w:tcPr>
            <w:tcW w:type="dxa" w:w="1417"/>
            <w:shd w:val="clear" w:color="auto" w:fill="F8FAFC"/>
          </w:tcPr>
          <w:p>
            <w:r>
              <w:rPr>
                <w:sz w:val="18"/>
              </w:rPr>
              <w:t>Should Have</w:t>
            </w:r>
          </w:p>
        </w:tc>
      </w:tr>
      <w:tr>
        <w:tc>
          <w:tcPr>
            <w:tcW w:type="dxa" w:w="850"/>
            <w:shd w:val="clear" w:color="auto" w:fill="FFFFFF"/>
          </w:tcPr>
          <w:p>
            <w:r>
              <w:rPr>
                <w:rFonts w:ascii="Courier New" w:hAnsi="Courier New"/>
                <w:color w:val="0D9488"/>
                <w:sz w:val="18"/>
              </w:rPr>
              <w:t>TW-06</w:t>
            </w:r>
          </w:p>
        </w:tc>
        <w:tc>
          <w:tcPr>
            <w:tcW w:type="dxa" w:w="7654"/>
            <w:shd w:val="clear" w:color="auto" w:fill="FFFFFF"/>
          </w:tcPr>
          <w:p>
            <w:r>
              <w:rPr>
                <w:sz w:val="18"/>
              </w:rPr>
              <w:t>puncture_alert=1 SHALL always produce urgency=critical regardless of ML score</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TW-07</w:t>
            </w:r>
          </w:p>
        </w:tc>
        <w:tc>
          <w:tcPr>
            <w:tcW w:type="dxa" w:w="7654"/>
            <w:shd w:val="clear" w:color="auto" w:fill="F8FAFC"/>
          </w:tcPr>
          <w:p>
            <w:r>
              <w:rPr>
                <w:sz w:val="18"/>
              </w:rPr>
              <w:t>TPMS deflation event count SHALL be included as a cumulative feature</w:t>
            </w:r>
          </w:p>
        </w:tc>
        <w:tc>
          <w:tcPr>
            <w:tcW w:type="dxa" w:w="1417"/>
            <w:shd w:val="clear" w:color="auto" w:fill="F8FAFC"/>
          </w:tcPr>
          <w:p>
            <w:r>
              <w:rPr>
                <w:sz w:val="18"/>
              </w:rPr>
              <w:t>Must Have</w:t>
            </w:r>
          </w:p>
        </w:tc>
      </w:tr>
    </w:tbl>
    <w:p/>
    <w:p>
      <w:pPr>
        <w:pStyle w:val="Heading2"/>
        <w:spacing w:before="180" w:after="80"/>
      </w:pPr>
      <w:r>
        <w:rPr>
          <w:color w:val="1E293B"/>
          <w:sz w:val="28"/>
        </w:rPr>
        <w:t>5.3 Input Feature Specification (25 features)</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3118"/>
            <w:shd w:val="clear" w:color="auto" w:fill="1E293B"/>
          </w:tcPr>
          <w:p>
            <w:pPr>
              <w:jc w:val="center"/>
            </w:pPr>
            <w:r>
              <w:rPr>
                <w:b/>
                <w:color w:val="FFFFFF"/>
                <w:sz w:val="18"/>
              </w:rPr>
              <w:t>Derivation</w:t>
            </w:r>
          </w:p>
        </w:tc>
        <w:tc>
          <w:tcPr>
            <w:tcW w:type="dxa" w:w="1417"/>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pressure_fl_7d_avg</w:t>
            </w:r>
          </w:p>
        </w:tc>
        <w:tc>
          <w:tcPr>
            <w:tcW w:type="dxa" w:w="1984"/>
            <w:shd w:val="clear" w:color="auto" w:fill="F8FAFC"/>
          </w:tcPr>
          <w:p>
            <w:r>
              <w:rPr>
                <w:sz w:val="18"/>
              </w:rPr>
              <w:t>frontLeftTyrePressure</w:t>
            </w:r>
          </w:p>
        </w:tc>
        <w:tc>
          <w:tcPr>
            <w:tcW w:type="dxa" w:w="3118"/>
            <w:shd w:val="clear" w:color="auto" w:fill="F8FAFC"/>
          </w:tcPr>
          <w:p>
            <w:r>
              <w:rPr>
                <w:sz w:val="18"/>
              </w:rPr>
              <w:t>7-day mean front-left pressure</w:t>
            </w:r>
          </w:p>
        </w:tc>
        <w:tc>
          <w:tcPr>
            <w:tcW w:type="dxa" w:w="1417"/>
            <w:shd w:val="clear" w:color="auto" w:fill="F8FAFC"/>
          </w:tcPr>
          <w:p>
            <w:r>
              <w:rPr>
                <w:sz w:val="18"/>
              </w:rPr>
              <w:t>kPa</w:t>
            </w:r>
          </w:p>
        </w:tc>
      </w:tr>
      <w:tr>
        <w:tc>
          <w:tcPr>
            <w:tcW w:type="dxa" w:w="2835"/>
            <w:shd w:val="clear" w:color="auto" w:fill="FFFFFF"/>
          </w:tcPr>
          <w:p>
            <w:r>
              <w:rPr>
                <w:rFonts w:ascii="Courier New" w:hAnsi="Courier New"/>
                <w:color w:val="0D9488"/>
                <w:sz w:val="18"/>
              </w:rPr>
              <w:t>pressure_fr_7d_avg</w:t>
            </w:r>
          </w:p>
        </w:tc>
        <w:tc>
          <w:tcPr>
            <w:tcW w:type="dxa" w:w="1984"/>
            <w:shd w:val="clear" w:color="auto" w:fill="FFFFFF"/>
          </w:tcPr>
          <w:p>
            <w:r>
              <w:rPr>
                <w:sz w:val="18"/>
              </w:rPr>
              <w:t>frontRrightTyrePressure</w:t>
            </w:r>
          </w:p>
        </w:tc>
        <w:tc>
          <w:tcPr>
            <w:tcW w:type="dxa" w:w="3118"/>
            <w:shd w:val="clear" w:color="auto" w:fill="FFFFFF"/>
          </w:tcPr>
          <w:p>
            <w:r>
              <w:rPr>
                <w:sz w:val="18"/>
              </w:rPr>
              <w:t>7-day mean front-right pressure</w:t>
            </w:r>
          </w:p>
        </w:tc>
        <w:tc>
          <w:tcPr>
            <w:tcW w:type="dxa" w:w="1417"/>
            <w:shd w:val="clear" w:color="auto" w:fill="FFFFFF"/>
          </w:tcPr>
          <w:p>
            <w:r>
              <w:rPr>
                <w:sz w:val="18"/>
              </w:rPr>
              <w:t>kPa</w:t>
            </w:r>
          </w:p>
        </w:tc>
      </w:tr>
      <w:tr>
        <w:tc>
          <w:tcPr>
            <w:tcW w:type="dxa" w:w="2835"/>
            <w:shd w:val="clear" w:color="auto" w:fill="F8FAFC"/>
          </w:tcPr>
          <w:p>
            <w:r>
              <w:rPr>
                <w:rFonts w:ascii="Courier New" w:hAnsi="Courier New"/>
                <w:color w:val="0D9488"/>
                <w:sz w:val="18"/>
              </w:rPr>
              <w:t>pressure_rl_7d_avg</w:t>
            </w:r>
          </w:p>
        </w:tc>
        <w:tc>
          <w:tcPr>
            <w:tcW w:type="dxa" w:w="1984"/>
            <w:shd w:val="clear" w:color="auto" w:fill="F8FAFC"/>
          </w:tcPr>
          <w:p>
            <w:r>
              <w:rPr>
                <w:sz w:val="18"/>
              </w:rPr>
              <w:t>rearLeftTyrePressure</w:t>
            </w:r>
          </w:p>
        </w:tc>
        <w:tc>
          <w:tcPr>
            <w:tcW w:type="dxa" w:w="3118"/>
            <w:shd w:val="clear" w:color="auto" w:fill="F8FAFC"/>
          </w:tcPr>
          <w:p>
            <w:r>
              <w:rPr>
                <w:sz w:val="18"/>
              </w:rPr>
              <w:t>7-day mean rear-left pressure</w:t>
            </w:r>
          </w:p>
        </w:tc>
        <w:tc>
          <w:tcPr>
            <w:tcW w:type="dxa" w:w="1417"/>
            <w:shd w:val="clear" w:color="auto" w:fill="F8FAFC"/>
          </w:tcPr>
          <w:p>
            <w:r>
              <w:rPr>
                <w:sz w:val="18"/>
              </w:rPr>
              <w:t>kPa</w:t>
            </w:r>
          </w:p>
        </w:tc>
      </w:tr>
      <w:tr>
        <w:tc>
          <w:tcPr>
            <w:tcW w:type="dxa" w:w="2835"/>
            <w:shd w:val="clear" w:color="auto" w:fill="FFFFFF"/>
          </w:tcPr>
          <w:p>
            <w:r>
              <w:rPr>
                <w:rFonts w:ascii="Courier New" w:hAnsi="Courier New"/>
                <w:color w:val="0D9488"/>
                <w:sz w:val="18"/>
              </w:rPr>
              <w:t>pressure_rr_7d_avg</w:t>
            </w:r>
          </w:p>
        </w:tc>
        <w:tc>
          <w:tcPr>
            <w:tcW w:type="dxa" w:w="1984"/>
            <w:shd w:val="clear" w:color="auto" w:fill="FFFFFF"/>
          </w:tcPr>
          <w:p>
            <w:r>
              <w:rPr>
                <w:sz w:val="18"/>
              </w:rPr>
              <w:t>rearRightTyrePressure</w:t>
            </w:r>
          </w:p>
        </w:tc>
        <w:tc>
          <w:tcPr>
            <w:tcW w:type="dxa" w:w="3118"/>
            <w:shd w:val="clear" w:color="auto" w:fill="FFFFFF"/>
          </w:tcPr>
          <w:p>
            <w:r>
              <w:rPr>
                <w:sz w:val="18"/>
              </w:rPr>
              <w:t>7-day mean rear-right pressure</w:t>
            </w:r>
          </w:p>
        </w:tc>
        <w:tc>
          <w:tcPr>
            <w:tcW w:type="dxa" w:w="1417"/>
            <w:shd w:val="clear" w:color="auto" w:fill="FFFFFF"/>
          </w:tcPr>
          <w:p>
            <w:r>
              <w:rPr>
                <w:sz w:val="18"/>
              </w:rPr>
              <w:t>kPa</w:t>
            </w:r>
          </w:p>
        </w:tc>
      </w:tr>
      <w:tr>
        <w:tc>
          <w:tcPr>
            <w:tcW w:type="dxa" w:w="2835"/>
            <w:shd w:val="clear" w:color="auto" w:fill="F8FAFC"/>
          </w:tcPr>
          <w:p>
            <w:r>
              <w:rPr>
                <w:rFonts w:ascii="Courier New" w:hAnsi="Courier New"/>
                <w:color w:val="0D9488"/>
                <w:sz w:val="18"/>
              </w:rPr>
              <w:t>pressure_fl_trend_14d</w:t>
            </w:r>
          </w:p>
        </w:tc>
        <w:tc>
          <w:tcPr>
            <w:tcW w:type="dxa" w:w="1984"/>
            <w:shd w:val="clear" w:color="auto" w:fill="F8FAFC"/>
          </w:tcPr>
          <w:p>
            <w:r>
              <w:rPr>
                <w:sz w:val="18"/>
              </w:rPr>
              <w:t>frontLeftTyrePressure</w:t>
            </w:r>
          </w:p>
        </w:tc>
        <w:tc>
          <w:tcPr>
            <w:tcW w:type="dxa" w:w="3118"/>
            <w:shd w:val="clear" w:color="auto" w:fill="F8FAFC"/>
          </w:tcPr>
          <w:p>
            <w:r>
              <w:rPr>
                <w:sz w:val="18"/>
              </w:rPr>
              <w:t>14-day linear slope of FL pressure</w:t>
            </w:r>
          </w:p>
        </w:tc>
        <w:tc>
          <w:tcPr>
            <w:tcW w:type="dxa" w:w="1417"/>
            <w:shd w:val="clear" w:color="auto" w:fill="F8FAFC"/>
          </w:tcPr>
          <w:p>
            <w:r>
              <w:rPr>
                <w:sz w:val="18"/>
              </w:rPr>
              <w:t>kPa/day</w:t>
            </w:r>
          </w:p>
        </w:tc>
      </w:tr>
      <w:tr>
        <w:tc>
          <w:tcPr>
            <w:tcW w:type="dxa" w:w="2835"/>
            <w:shd w:val="clear" w:color="auto" w:fill="FFFFFF"/>
          </w:tcPr>
          <w:p>
            <w:r>
              <w:rPr>
                <w:rFonts w:ascii="Courier New" w:hAnsi="Courier New"/>
                <w:color w:val="0D9488"/>
                <w:sz w:val="18"/>
              </w:rPr>
              <w:t>pressure_fr_trend_14d</w:t>
            </w:r>
          </w:p>
        </w:tc>
        <w:tc>
          <w:tcPr>
            <w:tcW w:type="dxa" w:w="1984"/>
            <w:shd w:val="clear" w:color="auto" w:fill="FFFFFF"/>
          </w:tcPr>
          <w:p>
            <w:r>
              <w:rPr>
                <w:sz w:val="18"/>
              </w:rPr>
              <w:t>frontRrightTyrePressure</w:t>
            </w:r>
          </w:p>
        </w:tc>
        <w:tc>
          <w:tcPr>
            <w:tcW w:type="dxa" w:w="3118"/>
            <w:shd w:val="clear" w:color="auto" w:fill="FFFFFF"/>
          </w:tcPr>
          <w:p>
            <w:r>
              <w:rPr>
                <w:sz w:val="18"/>
              </w:rPr>
              <w:t>14-day linear slope of FR pressure</w:t>
            </w:r>
          </w:p>
        </w:tc>
        <w:tc>
          <w:tcPr>
            <w:tcW w:type="dxa" w:w="1417"/>
            <w:shd w:val="clear" w:color="auto" w:fill="FFFFFF"/>
          </w:tcPr>
          <w:p>
            <w:r>
              <w:rPr>
                <w:sz w:val="18"/>
              </w:rPr>
              <w:t>kPa/day</w:t>
            </w:r>
          </w:p>
        </w:tc>
      </w:tr>
      <w:tr>
        <w:tc>
          <w:tcPr>
            <w:tcW w:type="dxa" w:w="2835"/>
            <w:shd w:val="clear" w:color="auto" w:fill="F8FAFC"/>
          </w:tcPr>
          <w:p>
            <w:r>
              <w:rPr>
                <w:rFonts w:ascii="Courier New" w:hAnsi="Courier New"/>
                <w:color w:val="0D9488"/>
                <w:sz w:val="18"/>
              </w:rPr>
              <w:t>pressure_rl_trend_14d</w:t>
            </w:r>
          </w:p>
        </w:tc>
        <w:tc>
          <w:tcPr>
            <w:tcW w:type="dxa" w:w="1984"/>
            <w:shd w:val="clear" w:color="auto" w:fill="F8FAFC"/>
          </w:tcPr>
          <w:p>
            <w:r>
              <w:rPr>
                <w:sz w:val="18"/>
              </w:rPr>
              <w:t>rearLeftTyrePressure</w:t>
            </w:r>
          </w:p>
        </w:tc>
        <w:tc>
          <w:tcPr>
            <w:tcW w:type="dxa" w:w="3118"/>
            <w:shd w:val="clear" w:color="auto" w:fill="F8FAFC"/>
          </w:tcPr>
          <w:p>
            <w:r>
              <w:rPr>
                <w:sz w:val="18"/>
              </w:rPr>
              <w:t>14-day linear slope of RL pressure</w:t>
            </w:r>
          </w:p>
        </w:tc>
        <w:tc>
          <w:tcPr>
            <w:tcW w:type="dxa" w:w="1417"/>
            <w:shd w:val="clear" w:color="auto" w:fill="F8FAFC"/>
          </w:tcPr>
          <w:p>
            <w:r>
              <w:rPr>
                <w:sz w:val="18"/>
              </w:rPr>
              <w:t>kPa/day</w:t>
            </w:r>
          </w:p>
        </w:tc>
      </w:tr>
      <w:tr>
        <w:tc>
          <w:tcPr>
            <w:tcW w:type="dxa" w:w="2835"/>
            <w:shd w:val="clear" w:color="auto" w:fill="FFFFFF"/>
          </w:tcPr>
          <w:p>
            <w:r>
              <w:rPr>
                <w:rFonts w:ascii="Courier New" w:hAnsi="Courier New"/>
                <w:color w:val="0D9488"/>
                <w:sz w:val="18"/>
              </w:rPr>
              <w:t>pressure_rr_trend_14d</w:t>
            </w:r>
          </w:p>
        </w:tc>
        <w:tc>
          <w:tcPr>
            <w:tcW w:type="dxa" w:w="1984"/>
            <w:shd w:val="clear" w:color="auto" w:fill="FFFFFF"/>
          </w:tcPr>
          <w:p>
            <w:r>
              <w:rPr>
                <w:sz w:val="18"/>
              </w:rPr>
              <w:t>rearRightTyrePressure</w:t>
            </w:r>
          </w:p>
        </w:tc>
        <w:tc>
          <w:tcPr>
            <w:tcW w:type="dxa" w:w="3118"/>
            <w:shd w:val="clear" w:color="auto" w:fill="FFFFFF"/>
          </w:tcPr>
          <w:p>
            <w:r>
              <w:rPr>
                <w:sz w:val="18"/>
              </w:rPr>
              <w:t>14-day linear slope of RR pressure</w:t>
            </w:r>
          </w:p>
        </w:tc>
        <w:tc>
          <w:tcPr>
            <w:tcW w:type="dxa" w:w="1417"/>
            <w:shd w:val="clear" w:color="auto" w:fill="FFFFFF"/>
          </w:tcPr>
          <w:p>
            <w:r>
              <w:rPr>
                <w:sz w:val="18"/>
              </w:rPr>
              <w:t>kPa/day</w:t>
            </w:r>
          </w:p>
        </w:tc>
      </w:tr>
      <w:tr>
        <w:tc>
          <w:tcPr>
            <w:tcW w:type="dxa" w:w="2835"/>
            <w:shd w:val="clear" w:color="auto" w:fill="F8FAFC"/>
          </w:tcPr>
          <w:p>
            <w:r>
              <w:rPr>
                <w:rFonts w:ascii="Courier New" w:hAnsi="Courier New"/>
                <w:color w:val="0D9488"/>
                <w:sz w:val="18"/>
              </w:rPr>
              <w:t>pressure_fl_temp_corrected</w:t>
            </w:r>
          </w:p>
        </w:tc>
        <w:tc>
          <w:tcPr>
            <w:tcW w:type="dxa" w:w="1984"/>
            <w:shd w:val="clear" w:color="auto" w:fill="F8FAFC"/>
          </w:tcPr>
          <w:p>
            <w:r>
              <w:rPr>
                <w:sz w:val="18"/>
              </w:rPr>
              <w:t>frontLeftTyrePressure, vehOutsideTemp</w:t>
            </w:r>
          </w:p>
        </w:tc>
        <w:tc>
          <w:tcPr>
            <w:tcW w:type="dxa" w:w="3118"/>
            <w:shd w:val="clear" w:color="auto" w:fill="F8FAFC"/>
          </w:tcPr>
          <w:p>
            <w:r>
              <w:rPr>
                <w:sz w:val="18"/>
              </w:rPr>
              <w:t>Pressure adj. for ambient temp variance</w:t>
            </w:r>
          </w:p>
        </w:tc>
        <w:tc>
          <w:tcPr>
            <w:tcW w:type="dxa" w:w="1417"/>
            <w:shd w:val="clear" w:color="auto" w:fill="F8FAFC"/>
          </w:tcPr>
          <w:p>
            <w:r>
              <w:rPr>
                <w:sz w:val="18"/>
              </w:rPr>
              <w:t>kPa</w:t>
            </w:r>
          </w:p>
        </w:tc>
      </w:tr>
      <w:tr>
        <w:tc>
          <w:tcPr>
            <w:tcW w:type="dxa" w:w="2835"/>
            <w:shd w:val="clear" w:color="auto" w:fill="FFFFFF"/>
          </w:tcPr>
          <w:p>
            <w:r>
              <w:rPr>
                <w:rFonts w:ascii="Courier New" w:hAnsi="Courier New"/>
                <w:color w:val="0D9488"/>
                <w:sz w:val="18"/>
              </w:rPr>
              <w:t>pressure_fr_temp_corrected</w:t>
            </w:r>
          </w:p>
        </w:tc>
        <w:tc>
          <w:tcPr>
            <w:tcW w:type="dxa" w:w="1984"/>
            <w:shd w:val="clear" w:color="auto" w:fill="FFFFFF"/>
          </w:tcPr>
          <w:p>
            <w:r>
              <w:rPr>
                <w:sz w:val="18"/>
              </w:rPr>
              <w:t>frontRrightTyrePressure, vehOutsideTemp</w:t>
            </w:r>
          </w:p>
        </w:tc>
        <w:tc>
          <w:tcPr>
            <w:tcW w:type="dxa" w:w="3118"/>
            <w:shd w:val="clear" w:color="auto" w:fill="FFFFFF"/>
          </w:tcPr>
          <w:p>
            <w:r>
              <w:rPr>
                <w:sz w:val="18"/>
              </w:rPr>
              <w:t>Pressure adj. for ambient temp</w:t>
            </w:r>
          </w:p>
        </w:tc>
        <w:tc>
          <w:tcPr>
            <w:tcW w:type="dxa" w:w="1417"/>
            <w:shd w:val="clear" w:color="auto" w:fill="FFFFFF"/>
          </w:tcPr>
          <w:p>
            <w:r>
              <w:rPr>
                <w:sz w:val="18"/>
              </w:rPr>
              <w:t>kPa</w:t>
            </w:r>
          </w:p>
        </w:tc>
      </w:tr>
      <w:tr>
        <w:tc>
          <w:tcPr>
            <w:tcW w:type="dxa" w:w="2835"/>
            <w:shd w:val="clear" w:color="auto" w:fill="F8FAFC"/>
          </w:tcPr>
          <w:p>
            <w:r>
              <w:rPr>
                <w:rFonts w:ascii="Courier New" w:hAnsi="Courier New"/>
                <w:color w:val="0D9488"/>
                <w:sz w:val="18"/>
              </w:rPr>
              <w:t>pressure_rl_temp_corrected</w:t>
            </w:r>
          </w:p>
        </w:tc>
        <w:tc>
          <w:tcPr>
            <w:tcW w:type="dxa" w:w="1984"/>
            <w:shd w:val="clear" w:color="auto" w:fill="F8FAFC"/>
          </w:tcPr>
          <w:p>
            <w:r>
              <w:rPr>
                <w:sz w:val="18"/>
              </w:rPr>
              <w:t>rearLeftTyrePressure, vehOutsideTemp</w:t>
            </w:r>
          </w:p>
        </w:tc>
        <w:tc>
          <w:tcPr>
            <w:tcW w:type="dxa" w:w="3118"/>
            <w:shd w:val="clear" w:color="auto" w:fill="F8FAFC"/>
          </w:tcPr>
          <w:p>
            <w:r>
              <w:rPr>
                <w:sz w:val="18"/>
              </w:rPr>
              <w:t>Pressure adj. for ambient temp</w:t>
            </w:r>
          </w:p>
        </w:tc>
        <w:tc>
          <w:tcPr>
            <w:tcW w:type="dxa" w:w="1417"/>
            <w:shd w:val="clear" w:color="auto" w:fill="F8FAFC"/>
          </w:tcPr>
          <w:p>
            <w:r>
              <w:rPr>
                <w:sz w:val="18"/>
              </w:rPr>
              <w:t>kPa</w:t>
            </w:r>
          </w:p>
        </w:tc>
      </w:tr>
      <w:tr>
        <w:tc>
          <w:tcPr>
            <w:tcW w:type="dxa" w:w="2835"/>
            <w:shd w:val="clear" w:color="auto" w:fill="FFFFFF"/>
          </w:tcPr>
          <w:p>
            <w:r>
              <w:rPr>
                <w:rFonts w:ascii="Courier New" w:hAnsi="Courier New"/>
                <w:color w:val="0D9488"/>
                <w:sz w:val="18"/>
              </w:rPr>
              <w:t>pressure_rr_temp_corrected</w:t>
            </w:r>
          </w:p>
        </w:tc>
        <w:tc>
          <w:tcPr>
            <w:tcW w:type="dxa" w:w="1984"/>
            <w:shd w:val="clear" w:color="auto" w:fill="FFFFFF"/>
          </w:tcPr>
          <w:p>
            <w:r>
              <w:rPr>
                <w:sz w:val="18"/>
              </w:rPr>
              <w:t>rearRightTyrePressure, vehOutsideTemp</w:t>
            </w:r>
          </w:p>
        </w:tc>
        <w:tc>
          <w:tcPr>
            <w:tcW w:type="dxa" w:w="3118"/>
            <w:shd w:val="clear" w:color="auto" w:fill="FFFFFF"/>
          </w:tcPr>
          <w:p>
            <w:r>
              <w:rPr>
                <w:sz w:val="18"/>
              </w:rPr>
              <w:t>Pressure adj. for ambient temp</w:t>
            </w:r>
          </w:p>
        </w:tc>
        <w:tc>
          <w:tcPr>
            <w:tcW w:type="dxa" w:w="1417"/>
            <w:shd w:val="clear" w:color="auto" w:fill="FFFFFF"/>
          </w:tcPr>
          <w:p>
            <w:r>
              <w:rPr>
                <w:sz w:val="18"/>
              </w:rPr>
              <w:t>kPa</w:t>
            </w:r>
          </w:p>
        </w:tc>
      </w:tr>
      <w:tr>
        <w:tc>
          <w:tcPr>
            <w:tcW w:type="dxa" w:w="2835"/>
            <w:shd w:val="clear" w:color="auto" w:fill="F8FAFC"/>
          </w:tcPr>
          <w:p>
            <w:r>
              <w:rPr>
                <w:rFonts w:ascii="Courier New" w:hAnsi="Courier New"/>
                <w:color w:val="0D9488"/>
                <w:sz w:val="18"/>
              </w:rPr>
              <w:t>axle_imbalance_front</w:t>
            </w:r>
          </w:p>
        </w:tc>
        <w:tc>
          <w:tcPr>
            <w:tcW w:type="dxa" w:w="1984"/>
            <w:shd w:val="clear" w:color="auto" w:fill="F8FAFC"/>
          </w:tcPr>
          <w:p>
            <w:r>
              <w:rPr>
                <w:sz w:val="18"/>
              </w:rPr>
              <w:t>frontLeft/Right pressure</w:t>
            </w:r>
          </w:p>
        </w:tc>
        <w:tc>
          <w:tcPr>
            <w:tcW w:type="dxa" w:w="3118"/>
            <w:shd w:val="clear" w:color="auto" w:fill="F8FAFC"/>
          </w:tcPr>
          <w:p>
            <w:r>
              <w:rPr>
                <w:sz w:val="18"/>
              </w:rPr>
              <w:t>|FL - FR| pressure difference</w:t>
            </w:r>
          </w:p>
        </w:tc>
        <w:tc>
          <w:tcPr>
            <w:tcW w:type="dxa" w:w="1417"/>
            <w:shd w:val="clear" w:color="auto" w:fill="F8FAFC"/>
          </w:tcPr>
          <w:p>
            <w:r>
              <w:rPr>
                <w:sz w:val="18"/>
              </w:rPr>
              <w:t>kPa</w:t>
            </w:r>
          </w:p>
        </w:tc>
      </w:tr>
      <w:tr>
        <w:tc>
          <w:tcPr>
            <w:tcW w:type="dxa" w:w="2835"/>
            <w:shd w:val="clear" w:color="auto" w:fill="FFFFFF"/>
          </w:tcPr>
          <w:p>
            <w:r>
              <w:rPr>
                <w:rFonts w:ascii="Courier New" w:hAnsi="Courier New"/>
                <w:color w:val="0D9488"/>
                <w:sz w:val="18"/>
              </w:rPr>
              <w:t>axle_imbalance_rear</w:t>
            </w:r>
          </w:p>
        </w:tc>
        <w:tc>
          <w:tcPr>
            <w:tcW w:type="dxa" w:w="1984"/>
            <w:shd w:val="clear" w:color="auto" w:fill="FFFFFF"/>
          </w:tcPr>
          <w:p>
            <w:r>
              <w:rPr>
                <w:sz w:val="18"/>
              </w:rPr>
              <w:t>rearLeft/Right pressure</w:t>
            </w:r>
          </w:p>
        </w:tc>
        <w:tc>
          <w:tcPr>
            <w:tcW w:type="dxa" w:w="3118"/>
            <w:shd w:val="clear" w:color="auto" w:fill="FFFFFF"/>
          </w:tcPr>
          <w:p>
            <w:r>
              <w:rPr>
                <w:sz w:val="18"/>
              </w:rPr>
              <w:t>|RL - RR| pressure difference</w:t>
            </w:r>
          </w:p>
        </w:tc>
        <w:tc>
          <w:tcPr>
            <w:tcW w:type="dxa" w:w="1417"/>
            <w:shd w:val="clear" w:color="auto" w:fill="FFFFFF"/>
          </w:tcPr>
          <w:p>
            <w:r>
              <w:rPr>
                <w:sz w:val="18"/>
              </w:rPr>
              <w:t>kPa</w:t>
            </w:r>
          </w:p>
        </w:tc>
      </w:tr>
      <w:tr>
        <w:tc>
          <w:tcPr>
            <w:tcW w:type="dxa" w:w="2835"/>
            <w:shd w:val="clear" w:color="auto" w:fill="F8FAFC"/>
          </w:tcPr>
          <w:p>
            <w:r>
              <w:rPr>
                <w:rFonts w:ascii="Courier New" w:hAnsi="Courier New"/>
                <w:color w:val="0D9488"/>
                <w:sz w:val="18"/>
              </w:rPr>
              <w:t>pressure_drop_rate_fl</w:t>
            </w:r>
          </w:p>
        </w:tc>
        <w:tc>
          <w:tcPr>
            <w:tcW w:type="dxa" w:w="1984"/>
            <w:shd w:val="clear" w:color="auto" w:fill="F8FAFC"/>
          </w:tcPr>
          <w:p>
            <w:r>
              <w:rPr>
                <w:sz w:val="18"/>
              </w:rPr>
              <w:t>frontLeftTyrePressure</w:t>
            </w:r>
          </w:p>
        </w:tc>
        <w:tc>
          <w:tcPr>
            <w:tcW w:type="dxa" w:w="3118"/>
            <w:shd w:val="clear" w:color="auto" w:fill="F8FAFC"/>
          </w:tcPr>
          <w:p>
            <w:r>
              <w:rPr>
                <w:sz w:val="18"/>
              </w:rPr>
              <w:t>kPa/day trend — primary puncture signal</w:t>
            </w:r>
          </w:p>
        </w:tc>
        <w:tc>
          <w:tcPr>
            <w:tcW w:type="dxa" w:w="1417"/>
            <w:shd w:val="clear" w:color="auto" w:fill="F8FAFC"/>
          </w:tcPr>
          <w:p>
            <w:r>
              <w:rPr>
                <w:sz w:val="18"/>
              </w:rPr>
              <w:t>kPa/day</w:t>
            </w:r>
          </w:p>
        </w:tc>
      </w:tr>
      <w:tr>
        <w:tc>
          <w:tcPr>
            <w:tcW w:type="dxa" w:w="2835"/>
            <w:shd w:val="clear" w:color="auto" w:fill="FFFFFF"/>
          </w:tcPr>
          <w:p>
            <w:r>
              <w:rPr>
                <w:rFonts w:ascii="Courier New" w:hAnsi="Courier New"/>
                <w:color w:val="0D9488"/>
                <w:sz w:val="18"/>
              </w:rPr>
              <w:t>pressure_drop_rate_fr</w:t>
            </w:r>
          </w:p>
        </w:tc>
        <w:tc>
          <w:tcPr>
            <w:tcW w:type="dxa" w:w="1984"/>
            <w:shd w:val="clear" w:color="auto" w:fill="FFFFFF"/>
          </w:tcPr>
          <w:p>
            <w:r>
              <w:rPr>
                <w:sz w:val="18"/>
              </w:rPr>
              <w:t>frontRrightTyrePressure</w:t>
            </w:r>
          </w:p>
        </w:tc>
        <w:tc>
          <w:tcPr>
            <w:tcW w:type="dxa" w:w="3118"/>
            <w:shd w:val="clear" w:color="auto" w:fill="FFFFFF"/>
          </w:tcPr>
          <w:p>
            <w:r>
              <w:rPr>
                <w:sz w:val="18"/>
              </w:rPr>
              <w:t>kPa/day trend</w:t>
            </w:r>
          </w:p>
        </w:tc>
        <w:tc>
          <w:tcPr>
            <w:tcW w:type="dxa" w:w="1417"/>
            <w:shd w:val="clear" w:color="auto" w:fill="FFFFFF"/>
          </w:tcPr>
          <w:p>
            <w:r>
              <w:rPr>
                <w:sz w:val="18"/>
              </w:rPr>
              <w:t>kPa/day</w:t>
            </w:r>
          </w:p>
        </w:tc>
      </w:tr>
      <w:tr>
        <w:tc>
          <w:tcPr>
            <w:tcW w:type="dxa" w:w="2835"/>
            <w:shd w:val="clear" w:color="auto" w:fill="F8FAFC"/>
          </w:tcPr>
          <w:p>
            <w:r>
              <w:rPr>
                <w:rFonts w:ascii="Courier New" w:hAnsi="Courier New"/>
                <w:color w:val="0D9488"/>
                <w:sz w:val="18"/>
              </w:rPr>
              <w:t>pressure_drop_rate_rl</w:t>
            </w:r>
          </w:p>
        </w:tc>
        <w:tc>
          <w:tcPr>
            <w:tcW w:type="dxa" w:w="1984"/>
            <w:shd w:val="clear" w:color="auto" w:fill="F8FAFC"/>
          </w:tcPr>
          <w:p>
            <w:r>
              <w:rPr>
                <w:sz w:val="18"/>
              </w:rPr>
              <w:t>rearLeftTyrePressure</w:t>
            </w:r>
          </w:p>
        </w:tc>
        <w:tc>
          <w:tcPr>
            <w:tcW w:type="dxa" w:w="3118"/>
            <w:shd w:val="clear" w:color="auto" w:fill="F8FAFC"/>
          </w:tcPr>
          <w:p>
            <w:r>
              <w:rPr>
                <w:sz w:val="18"/>
              </w:rPr>
              <w:t>kPa/day trend</w:t>
            </w:r>
          </w:p>
        </w:tc>
        <w:tc>
          <w:tcPr>
            <w:tcW w:type="dxa" w:w="1417"/>
            <w:shd w:val="clear" w:color="auto" w:fill="F8FAFC"/>
          </w:tcPr>
          <w:p>
            <w:r>
              <w:rPr>
                <w:sz w:val="18"/>
              </w:rPr>
              <w:t>kPa/day</w:t>
            </w:r>
          </w:p>
        </w:tc>
      </w:tr>
      <w:tr>
        <w:tc>
          <w:tcPr>
            <w:tcW w:type="dxa" w:w="2835"/>
            <w:shd w:val="clear" w:color="auto" w:fill="FFFFFF"/>
          </w:tcPr>
          <w:p>
            <w:r>
              <w:rPr>
                <w:rFonts w:ascii="Courier New" w:hAnsi="Courier New"/>
                <w:color w:val="0D9488"/>
                <w:sz w:val="18"/>
              </w:rPr>
              <w:t>pressure_drop_rate_rr</w:t>
            </w:r>
          </w:p>
        </w:tc>
        <w:tc>
          <w:tcPr>
            <w:tcW w:type="dxa" w:w="1984"/>
            <w:shd w:val="clear" w:color="auto" w:fill="FFFFFF"/>
          </w:tcPr>
          <w:p>
            <w:r>
              <w:rPr>
                <w:sz w:val="18"/>
              </w:rPr>
              <w:t>rearRightTyrePressure</w:t>
            </w:r>
          </w:p>
        </w:tc>
        <w:tc>
          <w:tcPr>
            <w:tcW w:type="dxa" w:w="3118"/>
            <w:shd w:val="clear" w:color="auto" w:fill="FFFFFF"/>
          </w:tcPr>
          <w:p>
            <w:r>
              <w:rPr>
                <w:sz w:val="18"/>
              </w:rPr>
              <w:t>kPa/day trend</w:t>
            </w:r>
          </w:p>
        </w:tc>
        <w:tc>
          <w:tcPr>
            <w:tcW w:type="dxa" w:w="1417"/>
            <w:shd w:val="clear" w:color="auto" w:fill="FFFFFF"/>
          </w:tcPr>
          <w:p>
            <w:r>
              <w:rPr>
                <w:sz w:val="18"/>
              </w:rPr>
              <w:t>kPa/day</w:t>
            </w:r>
          </w:p>
        </w:tc>
      </w:tr>
      <w:tr>
        <w:tc>
          <w:tcPr>
            <w:tcW w:type="dxa" w:w="2835"/>
            <w:shd w:val="clear" w:color="auto" w:fill="F8FAFC"/>
          </w:tcPr>
          <w:p>
            <w:r>
              <w:rPr>
                <w:rFonts w:ascii="Courier New" w:hAnsi="Courier New"/>
                <w:color w:val="0D9488"/>
                <w:sz w:val="18"/>
              </w:rPr>
              <w:t>tpms_status</w:t>
            </w:r>
          </w:p>
        </w:tc>
        <w:tc>
          <w:tcPr>
            <w:tcW w:type="dxa" w:w="1984"/>
            <w:shd w:val="clear" w:color="auto" w:fill="F8FAFC"/>
          </w:tcPr>
          <w:p>
            <w:r>
              <w:rPr>
                <w:sz w:val="18"/>
              </w:rPr>
              <w:t>wheelTyreMonitorStatus</w:t>
            </w:r>
          </w:p>
        </w:tc>
        <w:tc>
          <w:tcPr>
            <w:tcW w:type="dxa" w:w="3118"/>
            <w:shd w:val="clear" w:color="auto" w:fill="F8FAFC"/>
          </w:tcPr>
          <w:p>
            <w:r>
              <w:rPr>
                <w:sz w:val="18"/>
              </w:rPr>
              <w:t>0=ok, 1=alert from TPMS system</w:t>
            </w:r>
          </w:p>
        </w:tc>
        <w:tc>
          <w:tcPr>
            <w:tcW w:type="dxa" w:w="1417"/>
            <w:shd w:val="clear" w:color="auto" w:fill="F8FAFC"/>
          </w:tcPr>
          <w:p>
            <w:r>
              <w:rPr>
                <w:sz w:val="18"/>
              </w:rPr>
              <w:t>binary</w:t>
            </w:r>
          </w:p>
        </w:tc>
      </w:tr>
      <w:tr>
        <w:tc>
          <w:tcPr>
            <w:tcW w:type="dxa" w:w="2835"/>
            <w:shd w:val="clear" w:color="auto" w:fill="FFFFFF"/>
          </w:tcPr>
          <w:p>
            <w:r>
              <w:rPr>
                <w:rFonts w:ascii="Courier New" w:hAnsi="Courier New"/>
                <w:color w:val="0D9488"/>
                <w:sz w:val="18"/>
              </w:rPr>
              <w:t>tpms_deflation_count</w:t>
            </w:r>
          </w:p>
        </w:tc>
        <w:tc>
          <w:tcPr>
            <w:tcW w:type="dxa" w:w="1984"/>
            <w:shd w:val="clear" w:color="auto" w:fill="FFFFFF"/>
          </w:tcPr>
          <w:p>
            <w:r>
              <w:rPr>
                <w:sz w:val="18"/>
              </w:rPr>
              <w:t>wheelTyreMonitorStatus</w:t>
            </w:r>
          </w:p>
        </w:tc>
        <w:tc>
          <w:tcPr>
            <w:tcW w:type="dxa" w:w="3118"/>
            <w:shd w:val="clear" w:color="auto" w:fill="FFFFFF"/>
          </w:tcPr>
          <w:p>
            <w:r>
              <w:rPr>
                <w:sz w:val="18"/>
              </w:rPr>
              <w:t>Cumulative deflation events (30d)</w:t>
            </w:r>
          </w:p>
        </w:tc>
        <w:tc>
          <w:tcPr>
            <w:tcW w:type="dxa" w:w="1417"/>
            <w:shd w:val="clear" w:color="auto" w:fill="FFFFFF"/>
          </w:tcPr>
          <w:p>
            <w:r>
              <w:rPr>
                <w:sz w:val="18"/>
              </w:rPr>
              <w:t>count</w:t>
            </w:r>
          </w:p>
        </w:tc>
      </w:tr>
      <w:tr>
        <w:tc>
          <w:tcPr>
            <w:tcW w:type="dxa" w:w="2835"/>
            <w:shd w:val="clear" w:color="auto" w:fill="F8FAFC"/>
          </w:tcPr>
          <w:p>
            <w:r>
              <w:rPr>
                <w:rFonts w:ascii="Courier New" w:hAnsi="Courier New"/>
                <w:color w:val="0D9488"/>
                <w:sz w:val="18"/>
              </w:rPr>
              <w:t>tyre_blast_risk_score</w:t>
            </w:r>
          </w:p>
        </w:tc>
        <w:tc>
          <w:tcPr>
            <w:tcW w:type="dxa" w:w="1984"/>
            <w:shd w:val="clear" w:color="auto" w:fill="F8FAFC"/>
          </w:tcPr>
          <w:p>
            <w:r>
              <w:rPr>
                <w:sz w:val="18"/>
              </w:rPr>
              <w:t>pressure, vehSpeed</w:t>
            </w:r>
          </w:p>
        </w:tc>
        <w:tc>
          <w:tcPr>
            <w:tcW w:type="dxa" w:w="3118"/>
            <w:shd w:val="clear" w:color="auto" w:fill="F8FAFC"/>
          </w:tcPr>
          <w:p>
            <w:r>
              <w:rPr>
                <w:sz w:val="18"/>
              </w:rPr>
              <w:t>Derived: pressure deviation x speed</w:t>
            </w:r>
          </w:p>
        </w:tc>
        <w:tc>
          <w:tcPr>
            <w:tcW w:type="dxa" w:w="1417"/>
            <w:shd w:val="clear" w:color="auto" w:fill="F8FAFC"/>
          </w:tcPr>
          <w:p>
            <w:r>
              <w:rPr>
                <w:sz w:val="18"/>
              </w:rPr>
              <w:t>composite</w:t>
            </w:r>
          </w:p>
        </w:tc>
      </w:tr>
      <w:tr>
        <w:tc>
          <w:tcPr>
            <w:tcW w:type="dxa" w:w="2835"/>
            <w:shd w:val="clear" w:color="auto" w:fill="FFFFFF"/>
          </w:tcPr>
          <w:p>
            <w:r>
              <w:rPr>
                <w:rFonts w:ascii="Courier New" w:hAnsi="Courier New"/>
                <w:color w:val="0D9488"/>
                <w:sz w:val="18"/>
              </w:rPr>
              <w:t>lateral_g_95th_30d</w:t>
            </w:r>
          </w:p>
        </w:tc>
        <w:tc>
          <w:tcPr>
            <w:tcW w:type="dxa" w:w="1984"/>
            <w:shd w:val="clear" w:color="auto" w:fill="FFFFFF"/>
          </w:tcPr>
          <w:p>
            <w:r>
              <w:rPr>
                <w:sz w:val="18"/>
              </w:rPr>
              <w:t>tboxAccelY</w:t>
            </w:r>
          </w:p>
        </w:tc>
        <w:tc>
          <w:tcPr>
            <w:tcW w:type="dxa" w:w="3118"/>
            <w:shd w:val="clear" w:color="auto" w:fill="FFFFFF"/>
          </w:tcPr>
          <w:p>
            <w:r>
              <w:rPr>
                <w:sz w:val="18"/>
              </w:rPr>
              <w:t>95th percentile lateral acceleration (30d)</w:t>
            </w:r>
          </w:p>
        </w:tc>
        <w:tc>
          <w:tcPr>
            <w:tcW w:type="dxa" w:w="1417"/>
            <w:shd w:val="clear" w:color="auto" w:fill="FFFFFF"/>
          </w:tcPr>
          <w:p>
            <w:r>
              <w:rPr>
                <w:sz w:val="18"/>
              </w:rPr>
              <w:t>g</w:t>
            </w:r>
          </w:p>
        </w:tc>
      </w:tr>
      <w:tr>
        <w:tc>
          <w:tcPr>
            <w:tcW w:type="dxa" w:w="2835"/>
            <w:shd w:val="clear" w:color="auto" w:fill="F8FAFC"/>
          </w:tcPr>
          <w:p>
            <w:r>
              <w:rPr>
                <w:rFonts w:ascii="Courier New" w:hAnsi="Courier New"/>
                <w:color w:val="0D9488"/>
                <w:sz w:val="18"/>
              </w:rPr>
              <w:t>harsh_brake_per_100km_30d</w:t>
            </w:r>
          </w:p>
        </w:tc>
        <w:tc>
          <w:tcPr>
            <w:tcW w:type="dxa" w:w="1984"/>
            <w:shd w:val="clear" w:color="auto" w:fill="F8FAFC"/>
          </w:tcPr>
          <w:p>
            <w:r>
              <w:rPr>
                <w:sz w:val="18"/>
              </w:rPr>
              <w:t>harshBreakingNum, vehOdo</w:t>
            </w:r>
          </w:p>
        </w:tc>
        <w:tc>
          <w:tcPr>
            <w:tcW w:type="dxa" w:w="3118"/>
            <w:shd w:val="clear" w:color="auto" w:fill="F8FAFC"/>
          </w:tcPr>
          <w:p>
            <w:r>
              <w:rPr>
                <w:sz w:val="18"/>
              </w:rPr>
              <w:t>Braking stress per 100km (30d)</w:t>
            </w:r>
          </w:p>
        </w:tc>
        <w:tc>
          <w:tcPr>
            <w:tcW w:type="dxa" w:w="1417"/>
            <w:shd w:val="clear" w:color="auto" w:fill="F8FAFC"/>
          </w:tcPr>
          <w:p>
            <w:r>
              <w:rPr>
                <w:sz w:val="18"/>
              </w:rPr>
              <w:t>events/100km</w:t>
            </w:r>
          </w:p>
        </w:tc>
      </w:tr>
      <w:tr>
        <w:tc>
          <w:tcPr>
            <w:tcW w:type="dxa" w:w="2835"/>
            <w:shd w:val="clear" w:color="auto" w:fill="FFFFFF"/>
          </w:tcPr>
          <w:p>
            <w:r>
              <w:rPr>
                <w:rFonts w:ascii="Courier New" w:hAnsi="Courier New"/>
                <w:color w:val="0D9488"/>
                <w:sz w:val="18"/>
              </w:rPr>
              <w:t>km_since_last_tyre_service</w:t>
            </w:r>
          </w:p>
        </w:tc>
        <w:tc>
          <w:tcPr>
            <w:tcW w:type="dxa" w:w="1984"/>
            <w:shd w:val="clear" w:color="auto" w:fill="FFFFFF"/>
          </w:tcPr>
          <w:p>
            <w:r>
              <w:rPr>
                <w:sz w:val="18"/>
              </w:rPr>
              <w:t>service_history.csv</w:t>
            </w:r>
          </w:p>
        </w:tc>
        <w:tc>
          <w:tcPr>
            <w:tcW w:type="dxa" w:w="3118"/>
            <w:shd w:val="clear" w:color="auto" w:fill="FFFFFF"/>
          </w:tcPr>
          <w:p>
            <w:r>
              <w:rPr>
                <w:sz w:val="18"/>
              </w:rPr>
              <w:t>Odometer delta from last tyre DMS order</w:t>
            </w:r>
          </w:p>
        </w:tc>
        <w:tc>
          <w:tcPr>
            <w:tcW w:type="dxa" w:w="1417"/>
            <w:shd w:val="clear" w:color="auto" w:fill="FFFFFF"/>
          </w:tcPr>
          <w:p>
            <w:r>
              <w:rPr>
                <w:sz w:val="18"/>
              </w:rPr>
              <w:t>km</w:t>
            </w:r>
          </w:p>
        </w:tc>
      </w:tr>
      <w:tr>
        <w:tc>
          <w:tcPr>
            <w:tcW w:type="dxa" w:w="2835"/>
            <w:shd w:val="clear" w:color="auto" w:fill="F8FAFC"/>
          </w:tcPr>
          <w:p>
            <w:r>
              <w:rPr>
                <w:rFonts w:ascii="Courier New" w:hAnsi="Courier New"/>
                <w:color w:val="0D9488"/>
                <w:sz w:val="18"/>
              </w:rPr>
              <w:t>tyre_stress_cumulative</w:t>
            </w:r>
          </w:p>
        </w:tc>
        <w:tc>
          <w:tcPr>
            <w:tcW w:type="dxa" w:w="1984"/>
            <w:shd w:val="clear" w:color="auto" w:fill="F8FAFC"/>
          </w:tcPr>
          <w:p>
            <w:r>
              <w:rPr>
                <w:sz w:val="18"/>
              </w:rPr>
              <w:t>multiple</w:t>
            </w:r>
          </w:p>
        </w:tc>
        <w:tc>
          <w:tcPr>
            <w:tcW w:type="dxa" w:w="3118"/>
            <w:shd w:val="clear" w:color="auto" w:fill="F8FAFC"/>
          </w:tcPr>
          <w:p>
            <w:r>
              <w:rPr>
                <w:sz w:val="18"/>
              </w:rPr>
              <w:t>Composite: lateral_g + harsh_brake + speed stress</w:t>
            </w:r>
          </w:p>
        </w:tc>
        <w:tc>
          <w:tcPr>
            <w:tcW w:type="dxa" w:w="1417"/>
            <w:shd w:val="clear" w:color="auto" w:fill="F8FAFC"/>
          </w:tcPr>
          <w:p>
            <w:r>
              <w:rPr>
                <w:sz w:val="18"/>
              </w:rPr>
              <w:t>composite</w:t>
            </w:r>
          </w:p>
        </w:tc>
      </w:tr>
    </w:tbl>
    <w:p/>
    <w:p>
      <w:pPr>
        <w:pStyle w:val="Heading2"/>
        <w:spacing w:before="180" w:after="80"/>
      </w:pPr>
      <w:r>
        <w:rPr>
          <w:color w:val="1E293B"/>
          <w:sz w:val="28"/>
        </w:rPr>
        <w:t>5.4 Puncture Detection Rule</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puncture_alert = 1  IF  max(pressure_drop_rate_fl,</w:t>
              <w:br/>
              <w:t xml:space="preserve">                            pressure_drop_rate_fr,</w:t>
              <w:br/>
              <w:t xml:space="preserve">                            pressure_drop_rate_rl,</w:t>
              <w:br/>
              <w:t xml:space="preserve">                            pressure_drop_rate_rr) &gt; 5.0 kPa/day</w:t>
              <w:br/>
              <w:br/>
              <w:t>urgency = "critical"  (overrides ML score when puncture_alert == 1)</w:t>
            </w:r>
          </w:p>
        </w:tc>
      </w:tr>
    </w:tbl>
    <w:p/>
    <w:p>
      <w:pPr>
        <w:pStyle w:val="Heading2"/>
        <w:spacing w:before="180" w:after="80"/>
      </w:pPr>
      <w:r>
        <w:rPr>
          <w:color w:val="1E293B"/>
          <w:sz w:val="28"/>
        </w:rPr>
        <w:t>5.5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"km_to_tyre_replacement": 12400.0,</w:t>
              <w:br/>
              <w:t xml:space="preserve">  "tyre_replacement_prob_30d": 0.31,</w:t>
              <w:br/>
              <w:t xml:space="preserve">  "puncture_alert": 0,</w:t>
              <w:br/>
              <w:t xml:space="preserve">  "urgency": "warning"</w:t>
              <w:br/>
              <w:t>}</w:t>
            </w:r>
          </w:p>
        </w:tc>
      </w:tr>
    </w:tbl>
    <w:p/>
    <w:p>
      <w:pPr>
        <w:pStyle w:val="Heading2"/>
        <w:spacing w:before="180" w:after="80"/>
      </w:pPr>
      <w:r>
        <w:rPr>
          <w:color w:val="1E293B"/>
          <w:sz w:val="28"/>
        </w:rPr>
        <w:t>5.6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Tyre Wear — Vehicle Predictions Card</w:t>
            </w:r>
          </w:p>
        </w:tc>
      </w:tr>
      <w:tr>
        <w:tc>
          <w:tcPr>
            <w:tcW w:type="dxa" w:w="9689"/>
            <w:shd w:val="clear" w:color="auto" w:fill="F8FAFC"/>
          </w:tcPr>
          <w:p>
            <w:pPr>
              <w:jc w:val="center"/>
            </w:pPr>
            <w:r>
              <w:rPr>
                <w:i/>
                <w:color w:val="94A3B8"/>
                <w:sz w:val="18"/>
              </w:rPr>
              <w:br/>
              <w:br/>
              <w:br/>
              <w:t>[  Insert screenshot here  ]</w:t>
              <w:br/>
              <w:br/>
              <w:t>Capture: URL: http://localhost:3003 &gt; Vehicles &gt; Select any VIN &gt; Predictions tab.</w:t>
              <w:br/>
              <w:t>Capture the tyre wear card showing km_to_replacement, probability, and 4-corner pressure indicators.</w:t>
            </w:r>
          </w:p>
        </w:tc>
      </w:tr>
      <w:tr>
        <w:tc>
          <w:tcPr>
            <w:tcW w:type="dxa" w:w="9689"/>
            <w:shd w:val="clear" w:color="auto" w:fill="F1F5F9"/>
          </w:tcPr>
          <w:p>
            <w:pPr>
              <w:jc w:val="center"/>
            </w:pPr>
            <w:r>
              <w:rPr>
                <w:i/>
                <w:color w:val="64748B"/>
                <w:sz w:val="17"/>
              </w:rPr>
              <w:t>Figure: Tyre Wear — Vehicle Predictions Card</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Tyre Wear — Fleet Alert with Puncture Flag</w:t>
            </w:r>
          </w:p>
        </w:tc>
      </w:tr>
      <w:tr>
        <w:tc>
          <w:tcPr>
            <w:tcW w:type="dxa" w:w="9689"/>
            <w:shd w:val="clear" w:color="auto" w:fill="F8FAFC"/>
          </w:tcPr>
          <w:p>
            <w:pPr>
              <w:jc w:val="center"/>
            </w:pPr>
            <w:r>
              <w:rPr>
                <w:i/>
                <w:color w:val="94A3B8"/>
                <w:sz w:val="18"/>
              </w:rPr>
              <w:br/>
              <w:br/>
              <w:br/>
              <w:t>[  Insert screenshot here  ]</w:t>
              <w:br/>
              <w:br/>
              <w:t>Capture: URL: http://localhost:3003 &gt; Fleet &gt; Alerts (filter by tyre).</w:t>
              <w:br/>
              <w:t>Capture an alert row showing puncture_alert=1 with critical urgency badge.</w:t>
            </w:r>
          </w:p>
        </w:tc>
      </w:tr>
      <w:tr>
        <w:tc>
          <w:tcPr>
            <w:tcW w:type="dxa" w:w="9689"/>
            <w:shd w:val="clear" w:color="auto" w:fill="F1F5F9"/>
          </w:tcPr>
          <w:p>
            <w:pPr>
              <w:jc w:val="center"/>
            </w:pPr>
            <w:r>
              <w:rPr>
                <w:i/>
                <w:color w:val="64748B"/>
                <w:sz w:val="17"/>
              </w:rPr>
              <w:t>Figure: Tyre Wear — Fleet Alert with Puncture Flag</w:t>
            </w:r>
          </w:p>
        </w:tc>
      </w:tr>
    </w:tbl>
    <w:p/>
    <w:p>
      <w:r>
        <w:br w:type="page"/>
      </w:r>
    </w:p>
    <w:p>
      <w:pPr>
        <w:pStyle w:val="Heading1"/>
        <w:spacing w:before="240" w:after="120"/>
      </w:pPr>
      <w:r>
        <w:rPr>
          <w:color w:val="1E293B"/>
          <w:sz w:val="36"/>
        </w:rPr>
        <w:t>6. 12V Battery Failure Prediction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battery_12v_model</w:t>
            </w:r>
          </w:p>
        </w:tc>
        <w:tc>
          <w:tcPr>
            <w:tcW w:type="dxa" w:w="1938"/>
            <w:shd w:val="clear" w:color="auto" w:fill="EFF6FF"/>
          </w:tcPr>
          <w:p>
            <w:pPr>
              <w:jc w:val="center"/>
            </w:pPr>
            <w:r>
              <w:rPr>
                <w:b/>
                <w:color w:val="1E293B"/>
                <w:sz w:val="17"/>
              </w:rPr>
              <w:t>LR + XGBoost Ensemble</w:t>
            </w:r>
          </w:p>
        </w:tc>
        <w:tc>
          <w:tcPr>
            <w:tcW w:type="dxa" w:w="1938"/>
            <w:shd w:val="clear" w:color="auto" w:fill="EFF6FF"/>
          </w:tcPr>
          <w:p>
            <w:pPr>
              <w:jc w:val="center"/>
            </w:pPr>
            <w:r>
              <w:rPr>
                <w:b/>
                <w:color w:val="1E293B"/>
                <w:sz w:val="17"/>
              </w:rPr>
              <w:t>/predictions/battery_12v</w:t>
            </w:r>
          </w:p>
        </w:tc>
        <w:tc>
          <w:tcPr>
            <w:tcW w:type="dxa" w:w="1938"/>
            <w:shd w:val="clear" w:color="auto" w:fill="EFF6FF"/>
          </w:tcPr>
          <w:p>
            <w:pPr>
              <w:jc w:val="center"/>
            </w:pPr>
            <w:r>
              <w:rPr>
                <w:b/>
                <w:color w:val="1E293B"/>
                <w:sz w:val="17"/>
              </w:rPr>
              <w:t>30 days</w:t>
            </w:r>
          </w:p>
        </w:tc>
        <w:tc>
          <w:tcPr>
            <w:tcW w:type="dxa" w:w="1938"/>
            <w:shd w:val="clear" w:color="auto" w:fill="EFF6FF"/>
          </w:tcPr>
          <w:p>
            <w:pPr>
              <w:jc w:val="center"/>
            </w:pPr>
            <w:r>
              <w:rPr>
                <w:b/>
                <w:color w:val="1E293B"/>
                <w:sz w:val="17"/>
              </w:rPr>
              <w:t>ensemble_auc</w:t>
            </w:r>
          </w:p>
        </w:tc>
      </w:tr>
    </w:tbl>
    <w:p/>
    <w:p>
      <w:pPr>
        <w:pStyle w:val="Heading2"/>
        <w:spacing w:before="180" w:after="80"/>
      </w:pPr>
      <w:r>
        <w:rPr>
          <w:color w:val="1E293B"/>
          <w:sz w:val="28"/>
        </w:rPr>
        <w:t>6.1 Business Objective</w:t>
      </w:r>
    </w:p>
    <w:p>
      <w:pPr>
        <w:spacing w:before="0" w:after="80"/>
      </w:pPr>
      <w:r>
        <w:rPr>
          <w:sz w:val="21"/>
        </w:rPr>
        <w:t>12V lead-acid battery failure is the single most common roadside breakdown cause in passenger vehicles. Unlike other components, failure is often sudden with little warning. The model uses an ensemble of Logistic Regression (interpretable) and XGBoost (accuracy) to predict no-start probability, enabling battery replacement before stranding the customer. The dual-model architecture also supports explainability requirements: LR coefficients can be shown to service advisors as human-readable risk factors.</w:t>
      </w:r>
    </w:p>
    <w:p>
      <w:pPr>
        <w:pStyle w:val="Heading2"/>
        <w:spacing w:before="180" w:after="80"/>
      </w:pPr>
      <w:r>
        <w:rPr>
          <w:color w:val="1E293B"/>
          <w:sz w:val="28"/>
        </w:rPr>
        <w:t>6.2 Functional Requirements</w:t>
      </w:r>
    </w:p>
    <w:tbl>
      <w:tblPr>
        <w:tblStyle w:val="TableGrid"/>
        <w:tblW w:type="auto" w:w="0"/>
        <w:tblLook w:firstColumn="1" w:firstRow="1" w:lastColumn="0" w:lastRow="0" w:noHBand="0" w:noVBand="1" w:val="04A0"/>
      </w:tblPr>
      <w:tblGrid>
        <w:gridCol w:w="3230"/>
        <w:gridCol w:w="3230"/>
        <w:gridCol w:w="3230"/>
      </w:tblGrid>
      <w:tr>
        <w:tc>
          <w:tcPr>
            <w:tcW w:type="dxa" w:w="1020"/>
            <w:shd w:val="clear" w:color="auto" w:fill="1E293B"/>
          </w:tcPr>
          <w:p>
            <w:pPr>
              <w:jc w:val="center"/>
            </w:pPr>
            <w:r>
              <w:rPr>
                <w:b/>
                <w:color w:val="FFFFFF"/>
                <w:sz w:val="18"/>
              </w:rPr>
              <w:t>FR#</w:t>
            </w:r>
          </w:p>
        </w:tc>
        <w:tc>
          <w:tcPr>
            <w:tcW w:type="dxa" w:w="7483"/>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1020"/>
            <w:shd w:val="clear" w:color="auto" w:fill="F8FAFC"/>
          </w:tcPr>
          <w:p>
            <w:r>
              <w:rPr>
                <w:rFonts w:ascii="Courier New" w:hAnsi="Courier New"/>
                <w:color w:val="0D9488"/>
                <w:sz w:val="18"/>
              </w:rPr>
              <w:t>B12-01</w:t>
            </w:r>
          </w:p>
        </w:tc>
        <w:tc>
          <w:tcPr>
            <w:tcW w:type="dxa" w:w="7483"/>
            <w:shd w:val="clear" w:color="auto" w:fill="F8FAFC"/>
          </w:tcPr>
          <w:p>
            <w:r>
              <w:rPr>
                <w:sz w:val="18"/>
              </w:rPr>
              <w:t>The model SHALL output no_start_probability as an ensemble of LR and XGBoost</w:t>
            </w:r>
          </w:p>
        </w:tc>
        <w:tc>
          <w:tcPr>
            <w:tcW w:type="dxa" w:w="1417"/>
            <w:shd w:val="clear" w:color="auto" w:fill="F8FAFC"/>
          </w:tcPr>
          <w:p>
            <w:r>
              <w:rPr>
                <w:sz w:val="18"/>
              </w:rPr>
              <w:t>Must Have</w:t>
            </w:r>
          </w:p>
        </w:tc>
      </w:tr>
      <w:tr>
        <w:tc>
          <w:tcPr>
            <w:tcW w:type="dxa" w:w="1020"/>
            <w:shd w:val="clear" w:color="auto" w:fill="FFFFFF"/>
          </w:tcPr>
          <w:p>
            <w:r>
              <w:rPr>
                <w:rFonts w:ascii="Courier New" w:hAnsi="Courier New"/>
                <w:color w:val="0D9488"/>
                <w:sz w:val="18"/>
              </w:rPr>
              <w:t>B12-02</w:t>
            </w:r>
          </w:p>
        </w:tc>
        <w:tc>
          <w:tcPr>
            <w:tcW w:type="dxa" w:w="7483"/>
            <w:shd w:val="clear" w:color="auto" w:fill="FFFFFF"/>
          </w:tcPr>
          <w:p>
            <w:r>
              <w:rPr>
                <w:sz w:val="18"/>
              </w:rPr>
              <w:t>Individual model probabilities (lr_probability, xgb_probability) SHALL be included in the response</w:t>
            </w:r>
          </w:p>
        </w:tc>
        <w:tc>
          <w:tcPr>
            <w:tcW w:type="dxa" w:w="1417"/>
            <w:shd w:val="clear" w:color="auto" w:fill="FFFFFF"/>
          </w:tcPr>
          <w:p>
            <w:r>
              <w:rPr>
                <w:sz w:val="18"/>
              </w:rPr>
              <w:t>Should Have</w:t>
            </w:r>
          </w:p>
        </w:tc>
      </w:tr>
      <w:tr>
        <w:tc>
          <w:tcPr>
            <w:tcW w:type="dxa" w:w="1020"/>
            <w:shd w:val="clear" w:color="auto" w:fill="F8FAFC"/>
          </w:tcPr>
          <w:p>
            <w:r>
              <w:rPr>
                <w:rFonts w:ascii="Courier New" w:hAnsi="Courier New"/>
                <w:color w:val="0D9488"/>
                <w:sz w:val="18"/>
              </w:rPr>
              <w:t>B12-03</w:t>
            </w:r>
          </w:p>
        </w:tc>
        <w:tc>
          <w:tcPr>
            <w:tcW w:type="dxa" w:w="7483"/>
            <w:shd w:val="clear" w:color="auto" w:fill="F8FAFC"/>
          </w:tcPr>
          <w:p>
            <w:r>
              <w:rPr>
                <w:sz w:val="18"/>
              </w:rPr>
              <w:t>days_to_12v_failure SHALL be estimated from probability: 7 x (1-prob) / max(prob, 1e-6)</w:t>
            </w:r>
          </w:p>
        </w:tc>
        <w:tc>
          <w:tcPr>
            <w:tcW w:type="dxa" w:w="1417"/>
            <w:shd w:val="clear" w:color="auto" w:fill="F8FAFC"/>
          </w:tcPr>
          <w:p>
            <w:r>
              <w:rPr>
                <w:sz w:val="18"/>
              </w:rPr>
              <w:t>Must Have</w:t>
            </w:r>
          </w:p>
        </w:tc>
      </w:tr>
      <w:tr>
        <w:tc>
          <w:tcPr>
            <w:tcW w:type="dxa" w:w="1020"/>
            <w:shd w:val="clear" w:color="auto" w:fill="FFFFFF"/>
          </w:tcPr>
          <w:p>
            <w:r>
              <w:rPr>
                <w:rFonts w:ascii="Courier New" w:hAnsi="Courier New"/>
                <w:color w:val="0D9488"/>
                <w:sz w:val="18"/>
              </w:rPr>
              <w:t>B12-04</w:t>
            </w:r>
          </w:p>
        </w:tc>
        <w:tc>
          <w:tcPr>
            <w:tcW w:type="dxa" w:w="7483"/>
            <w:shd w:val="clear" w:color="auto" w:fill="FFFFFF"/>
          </w:tcPr>
          <w:p>
            <w:r>
              <w:rPr>
                <w:sz w:val="18"/>
              </w:rPr>
              <w:t>Urgency SHALL be critical (prob&gt;0.6), warning (prob&gt;0.3), ok (prob&lt;=0.3)</w:t>
            </w:r>
          </w:p>
        </w:tc>
        <w:tc>
          <w:tcPr>
            <w:tcW w:type="dxa" w:w="1417"/>
            <w:shd w:val="clear" w:color="auto" w:fill="FFFFFF"/>
          </w:tcPr>
          <w:p>
            <w:r>
              <w:rPr>
                <w:sz w:val="18"/>
              </w:rPr>
              <w:t>Must Have</w:t>
            </w:r>
          </w:p>
        </w:tc>
      </w:tr>
      <w:tr>
        <w:tc>
          <w:tcPr>
            <w:tcW w:type="dxa" w:w="1020"/>
            <w:shd w:val="clear" w:color="auto" w:fill="F8FAFC"/>
          </w:tcPr>
          <w:p>
            <w:r>
              <w:rPr>
                <w:rFonts w:ascii="Courier New" w:hAnsi="Courier New"/>
                <w:color w:val="0D9488"/>
                <w:sz w:val="18"/>
              </w:rPr>
              <w:t>B12-05</w:t>
            </w:r>
          </w:p>
        </w:tc>
        <w:tc>
          <w:tcPr>
            <w:tcW w:type="dxa" w:w="7483"/>
            <w:shd w:val="clear" w:color="auto" w:fill="F8FAFC"/>
          </w:tcPr>
          <w:p>
            <w:r>
              <w:rPr>
                <w:sz w:val="18"/>
              </w:rPr>
              <w:t>Logistic Regression SHALL use class_weight="balanced" to handle class imbalance</w:t>
            </w:r>
          </w:p>
        </w:tc>
        <w:tc>
          <w:tcPr>
            <w:tcW w:type="dxa" w:w="1417"/>
            <w:shd w:val="clear" w:color="auto" w:fill="F8FAFC"/>
          </w:tcPr>
          <w:p>
            <w:r>
              <w:rPr>
                <w:sz w:val="18"/>
              </w:rPr>
              <w:t>Must Have</w:t>
            </w:r>
          </w:p>
        </w:tc>
      </w:tr>
      <w:tr>
        <w:tc>
          <w:tcPr>
            <w:tcW w:type="dxa" w:w="1020"/>
            <w:shd w:val="clear" w:color="auto" w:fill="FFFFFF"/>
          </w:tcPr>
          <w:p>
            <w:r>
              <w:rPr>
                <w:rFonts w:ascii="Courier New" w:hAnsi="Courier New"/>
                <w:color w:val="0D9488"/>
                <w:sz w:val="18"/>
              </w:rPr>
              <w:t>B12-06</w:t>
            </w:r>
          </w:p>
        </w:tc>
        <w:tc>
          <w:tcPr>
            <w:tcW w:type="dxa" w:w="7483"/>
            <w:shd w:val="clear" w:color="auto" w:fill="FFFFFF"/>
          </w:tcPr>
          <w:p>
            <w:r>
              <w:rPr>
                <w:sz w:val="18"/>
              </w:rPr>
              <w:t>XGBoost base_score SHALL be clipped to [0.01, 0.99] to avoid prediction saturation</w:t>
            </w:r>
          </w:p>
        </w:tc>
        <w:tc>
          <w:tcPr>
            <w:tcW w:type="dxa" w:w="1417"/>
            <w:shd w:val="clear" w:color="auto" w:fill="FFFFFF"/>
          </w:tcPr>
          <w:p>
            <w:r>
              <w:rPr>
                <w:sz w:val="18"/>
              </w:rPr>
              <w:t>Must Have</w:t>
            </w:r>
          </w:p>
        </w:tc>
      </w:tr>
      <w:tr>
        <w:tc>
          <w:tcPr>
            <w:tcW w:type="dxa" w:w="1020"/>
            <w:shd w:val="clear" w:color="auto" w:fill="F8FAFC"/>
          </w:tcPr>
          <w:p>
            <w:r>
              <w:rPr>
                <w:rFonts w:ascii="Courier New" w:hAnsi="Courier New"/>
                <w:color w:val="0D9488"/>
                <w:sz w:val="18"/>
              </w:rPr>
              <w:t>B12-07</w:t>
            </w:r>
          </w:p>
        </w:tc>
        <w:tc>
          <w:tcPr>
            <w:tcW w:type="dxa" w:w="7483"/>
            <w:shd w:val="clear" w:color="auto" w:fill="F8FAFC"/>
          </w:tcPr>
          <w:p>
            <w:r>
              <w:rPr>
                <w:sz w:val="18"/>
              </w:rPr>
              <w:t>Battery age in days SHALL be computed from vehicle registration/manufacture date</w:t>
            </w:r>
          </w:p>
        </w:tc>
        <w:tc>
          <w:tcPr>
            <w:tcW w:type="dxa" w:w="1417"/>
            <w:shd w:val="clear" w:color="auto" w:fill="F8FAFC"/>
          </w:tcPr>
          <w:p>
            <w:r>
              <w:rPr>
                <w:sz w:val="18"/>
              </w:rPr>
              <w:t>Must Have</w:t>
            </w:r>
          </w:p>
        </w:tc>
      </w:tr>
    </w:tbl>
    <w:p/>
    <w:p>
      <w:pPr>
        <w:pStyle w:val="Heading2"/>
        <w:spacing w:before="180" w:after="80"/>
      </w:pPr>
      <w:r>
        <w:rPr>
          <w:color w:val="1E293B"/>
          <w:sz w:val="28"/>
        </w:rPr>
        <w:t>6.3 Input Feature Specification (12 features)</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3118"/>
            <w:shd w:val="clear" w:color="auto" w:fill="1E293B"/>
          </w:tcPr>
          <w:p>
            <w:pPr>
              <w:jc w:val="center"/>
            </w:pPr>
            <w:r>
              <w:rPr>
                <w:b/>
                <w:color w:val="FFFFFF"/>
                <w:sz w:val="18"/>
              </w:rPr>
              <w:t>Derivation</w:t>
            </w:r>
          </w:p>
        </w:tc>
        <w:tc>
          <w:tcPr>
            <w:tcW w:type="dxa" w:w="1417"/>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resting_voltage_7d_avg</w:t>
            </w:r>
          </w:p>
        </w:tc>
        <w:tc>
          <w:tcPr>
            <w:tcW w:type="dxa" w:w="1984"/>
            <w:shd w:val="clear" w:color="auto" w:fill="F8FAFC"/>
          </w:tcPr>
          <w:p>
            <w:r>
              <w:rPr>
                <w:sz w:val="18"/>
              </w:rPr>
              <w:t>vehBatt</w:t>
            </w:r>
          </w:p>
        </w:tc>
        <w:tc>
          <w:tcPr>
            <w:tcW w:type="dxa" w:w="3118"/>
            <w:shd w:val="clear" w:color="auto" w:fill="F8FAFC"/>
          </w:tcPr>
          <w:p>
            <w:r>
              <w:rPr>
                <w:sz w:val="18"/>
              </w:rPr>
              <w:t>7-day mean vehBatt during park mode (vehSysPwrMod=0)</w:t>
            </w:r>
          </w:p>
        </w:tc>
        <w:tc>
          <w:tcPr>
            <w:tcW w:type="dxa" w:w="1417"/>
            <w:shd w:val="clear" w:color="auto" w:fill="F8FAFC"/>
          </w:tcPr>
          <w:p>
            <w:r>
              <w:rPr>
                <w:sz w:val="18"/>
              </w:rPr>
              <w:t>V</w:t>
            </w:r>
          </w:p>
        </w:tc>
      </w:tr>
      <w:tr>
        <w:tc>
          <w:tcPr>
            <w:tcW w:type="dxa" w:w="2835"/>
            <w:shd w:val="clear" w:color="auto" w:fill="FFFFFF"/>
          </w:tcPr>
          <w:p>
            <w:r>
              <w:rPr>
                <w:rFonts w:ascii="Courier New" w:hAnsi="Courier New"/>
                <w:color w:val="0D9488"/>
                <w:sz w:val="18"/>
              </w:rPr>
              <w:t>resting_voltage_trend_14d</w:t>
            </w:r>
          </w:p>
        </w:tc>
        <w:tc>
          <w:tcPr>
            <w:tcW w:type="dxa" w:w="1984"/>
            <w:shd w:val="clear" w:color="auto" w:fill="FFFFFF"/>
          </w:tcPr>
          <w:p>
            <w:r>
              <w:rPr>
                <w:sz w:val="18"/>
              </w:rPr>
              <w:t>vehBatt</w:t>
            </w:r>
          </w:p>
        </w:tc>
        <w:tc>
          <w:tcPr>
            <w:tcW w:type="dxa" w:w="3118"/>
            <w:shd w:val="clear" w:color="auto" w:fill="FFFFFF"/>
          </w:tcPr>
          <w:p>
            <w:r>
              <w:rPr>
                <w:sz w:val="18"/>
              </w:rPr>
              <w:t>14-day linear slope of resting voltage</w:t>
            </w:r>
          </w:p>
        </w:tc>
        <w:tc>
          <w:tcPr>
            <w:tcW w:type="dxa" w:w="1417"/>
            <w:shd w:val="clear" w:color="auto" w:fill="FFFFFF"/>
          </w:tcPr>
          <w:p>
            <w:r>
              <w:rPr>
                <w:sz w:val="18"/>
              </w:rPr>
              <w:t>V/day</w:t>
            </w:r>
          </w:p>
        </w:tc>
      </w:tr>
      <w:tr>
        <w:tc>
          <w:tcPr>
            <w:tcW w:type="dxa" w:w="2835"/>
            <w:shd w:val="clear" w:color="auto" w:fill="F8FAFC"/>
          </w:tcPr>
          <w:p>
            <w:r>
              <w:rPr>
                <w:rFonts w:ascii="Courier New" w:hAnsi="Courier New"/>
                <w:color w:val="0D9488"/>
                <w:sz w:val="18"/>
              </w:rPr>
              <w:t>overnight_voltage_drop_avg</w:t>
            </w:r>
          </w:p>
        </w:tc>
        <w:tc>
          <w:tcPr>
            <w:tcW w:type="dxa" w:w="1984"/>
            <w:shd w:val="clear" w:color="auto" w:fill="F8FAFC"/>
          </w:tcPr>
          <w:p>
            <w:r>
              <w:rPr>
                <w:sz w:val="18"/>
              </w:rPr>
              <w:t>vehBatt</w:t>
            </w:r>
          </w:p>
        </w:tc>
        <w:tc>
          <w:tcPr>
            <w:tcW w:type="dxa" w:w="3118"/>
            <w:shd w:val="clear" w:color="auto" w:fill="F8FAFC"/>
          </w:tcPr>
          <w:p>
            <w:r>
              <w:rPr>
                <w:sz w:val="18"/>
              </w:rPr>
              <w:t>Mean delta: last evening reading vs next morning</w:t>
            </w:r>
          </w:p>
        </w:tc>
        <w:tc>
          <w:tcPr>
            <w:tcW w:type="dxa" w:w="1417"/>
            <w:shd w:val="clear" w:color="auto" w:fill="F8FAFC"/>
          </w:tcPr>
          <w:p>
            <w:r>
              <w:rPr>
                <w:sz w:val="18"/>
              </w:rPr>
              <w:t>V</w:t>
            </w:r>
          </w:p>
        </w:tc>
      </w:tr>
      <w:tr>
        <w:tc>
          <w:tcPr>
            <w:tcW w:type="dxa" w:w="2835"/>
            <w:shd w:val="clear" w:color="auto" w:fill="FFFFFF"/>
          </w:tcPr>
          <w:p>
            <w:r>
              <w:rPr>
                <w:rFonts w:ascii="Courier New" w:hAnsi="Courier New"/>
                <w:color w:val="0D9488"/>
                <w:sz w:val="18"/>
              </w:rPr>
              <w:t>cold_voltage_delta</w:t>
            </w:r>
          </w:p>
        </w:tc>
        <w:tc>
          <w:tcPr>
            <w:tcW w:type="dxa" w:w="1984"/>
            <w:shd w:val="clear" w:color="auto" w:fill="FFFFFF"/>
          </w:tcPr>
          <w:p>
            <w:r>
              <w:rPr>
                <w:sz w:val="18"/>
              </w:rPr>
              <w:t>vehBatt, vehOutsideTemp</w:t>
            </w:r>
          </w:p>
        </w:tc>
        <w:tc>
          <w:tcPr>
            <w:tcW w:type="dxa" w:w="3118"/>
            <w:shd w:val="clear" w:color="auto" w:fill="FFFFFF"/>
          </w:tcPr>
          <w:p>
            <w:r>
              <w:rPr>
                <w:sz w:val="18"/>
              </w:rPr>
              <w:t>Voltage drop correlated with ambient temp &lt; 10 deg C</w:t>
            </w:r>
          </w:p>
        </w:tc>
        <w:tc>
          <w:tcPr>
            <w:tcW w:type="dxa" w:w="1417"/>
            <w:shd w:val="clear" w:color="auto" w:fill="FFFFFF"/>
          </w:tcPr>
          <w:p>
            <w:r>
              <w:rPr>
                <w:sz w:val="18"/>
              </w:rPr>
              <w:t>V</w:t>
            </w:r>
          </w:p>
        </w:tc>
      </w:tr>
      <w:tr>
        <w:tc>
          <w:tcPr>
            <w:tcW w:type="dxa" w:w="2835"/>
            <w:shd w:val="clear" w:color="auto" w:fill="F8FAFC"/>
          </w:tcPr>
          <w:p>
            <w:r>
              <w:rPr>
                <w:rFonts w:ascii="Courier New" w:hAnsi="Courier New"/>
                <w:color w:val="0D9488"/>
                <w:sz w:val="18"/>
              </w:rPr>
              <w:t>voltage_under_load_proxy</w:t>
            </w:r>
          </w:p>
        </w:tc>
        <w:tc>
          <w:tcPr>
            <w:tcW w:type="dxa" w:w="1984"/>
            <w:shd w:val="clear" w:color="auto" w:fill="F8FAFC"/>
          </w:tcPr>
          <w:p>
            <w:r>
              <w:rPr>
                <w:sz w:val="18"/>
              </w:rPr>
              <w:t>vehBatt, vehSysPwrMod</w:t>
            </w:r>
          </w:p>
        </w:tc>
        <w:tc>
          <w:tcPr>
            <w:tcW w:type="dxa" w:w="3118"/>
            <w:shd w:val="clear" w:color="auto" w:fill="F8FAFC"/>
          </w:tcPr>
          <w:p>
            <w:r>
              <w:rPr>
                <w:sz w:val="18"/>
              </w:rPr>
              <w:t>Min voltage observed during vehSysPwrMod=3 (Crank)</w:t>
            </w:r>
          </w:p>
        </w:tc>
        <w:tc>
          <w:tcPr>
            <w:tcW w:type="dxa" w:w="1417"/>
            <w:shd w:val="clear" w:color="auto" w:fill="F8FAFC"/>
          </w:tcPr>
          <w:p>
            <w:r>
              <w:rPr>
                <w:sz w:val="18"/>
              </w:rPr>
              <w:t>V</w:t>
            </w:r>
          </w:p>
        </w:tc>
      </w:tr>
      <w:tr>
        <w:tc>
          <w:tcPr>
            <w:tcW w:type="dxa" w:w="2835"/>
            <w:shd w:val="clear" w:color="auto" w:fill="FFFFFF"/>
          </w:tcPr>
          <w:p>
            <w:r>
              <w:rPr>
                <w:rFonts w:ascii="Courier New" w:hAnsi="Courier New"/>
                <w:color w:val="0D9488"/>
                <w:sz w:val="18"/>
              </w:rPr>
              <w:t>parasitic_drain_rate_7d</w:t>
            </w:r>
          </w:p>
        </w:tc>
        <w:tc>
          <w:tcPr>
            <w:tcW w:type="dxa" w:w="1984"/>
            <w:shd w:val="clear" w:color="auto" w:fill="FFFFFF"/>
          </w:tcPr>
          <w:p>
            <w:r>
              <w:rPr>
                <w:sz w:val="18"/>
              </w:rPr>
              <w:t>vehBatt</w:t>
            </w:r>
          </w:p>
        </w:tc>
        <w:tc>
          <w:tcPr>
            <w:tcW w:type="dxa" w:w="3118"/>
            <w:shd w:val="clear" w:color="auto" w:fill="FFFFFF"/>
          </w:tcPr>
          <w:p>
            <w:r>
              <w:rPr>
                <w:sz w:val="18"/>
              </w:rPr>
              <w:t>V/hour voltage loss when parked (7d mean)</w:t>
            </w:r>
          </w:p>
        </w:tc>
        <w:tc>
          <w:tcPr>
            <w:tcW w:type="dxa" w:w="1417"/>
            <w:shd w:val="clear" w:color="auto" w:fill="FFFFFF"/>
          </w:tcPr>
          <w:p>
            <w:r>
              <w:rPr>
                <w:sz w:val="18"/>
              </w:rPr>
              <w:t>V/hour</w:t>
            </w:r>
          </w:p>
        </w:tc>
      </w:tr>
      <w:tr>
        <w:tc>
          <w:tcPr>
            <w:tcW w:type="dxa" w:w="2835"/>
            <w:shd w:val="clear" w:color="auto" w:fill="F8FAFC"/>
          </w:tcPr>
          <w:p>
            <w:r>
              <w:rPr>
                <w:rFonts w:ascii="Courier New" w:hAnsi="Courier New"/>
                <w:color w:val="0D9488"/>
                <w:sz w:val="18"/>
              </w:rPr>
              <w:t>battery_age_days</w:t>
            </w:r>
          </w:p>
        </w:tc>
        <w:tc>
          <w:tcPr>
            <w:tcW w:type="dxa" w:w="1984"/>
            <w:shd w:val="clear" w:color="auto" w:fill="F8FAFC"/>
          </w:tcPr>
          <w:p>
            <w:r>
              <w:rPr>
                <w:sz w:val="18"/>
              </w:rPr>
              <w:t>fleet_master.csv</w:t>
            </w:r>
          </w:p>
        </w:tc>
        <w:tc>
          <w:tcPr>
            <w:tcW w:type="dxa" w:w="3118"/>
            <w:shd w:val="clear" w:color="auto" w:fill="F8FAFC"/>
          </w:tcPr>
          <w:p>
            <w:r>
              <w:rPr>
                <w:sz w:val="18"/>
              </w:rPr>
              <w:t>Days from manufacture_year to snapshot date</w:t>
            </w:r>
          </w:p>
        </w:tc>
        <w:tc>
          <w:tcPr>
            <w:tcW w:type="dxa" w:w="1417"/>
            <w:shd w:val="clear" w:color="auto" w:fill="F8FAFC"/>
          </w:tcPr>
          <w:p>
            <w:r>
              <w:rPr>
                <w:sz w:val="18"/>
              </w:rPr>
              <w:t>days</w:t>
            </w:r>
          </w:p>
        </w:tc>
      </w:tr>
      <w:tr>
        <w:tc>
          <w:tcPr>
            <w:tcW w:type="dxa" w:w="2835"/>
            <w:shd w:val="clear" w:color="auto" w:fill="FFFFFF"/>
          </w:tcPr>
          <w:p>
            <w:r>
              <w:rPr>
                <w:rFonts w:ascii="Courier New" w:hAnsi="Courier New"/>
                <w:color w:val="0D9488"/>
                <w:sz w:val="18"/>
              </w:rPr>
              <w:t>total_km_proxy</w:t>
            </w:r>
          </w:p>
        </w:tc>
        <w:tc>
          <w:tcPr>
            <w:tcW w:type="dxa" w:w="1984"/>
            <w:shd w:val="clear" w:color="auto" w:fill="FFFFFF"/>
          </w:tcPr>
          <w:p>
            <w:r>
              <w:rPr>
                <w:sz w:val="18"/>
              </w:rPr>
              <w:t>vehOdo</w:t>
            </w:r>
          </w:p>
        </w:tc>
        <w:tc>
          <w:tcPr>
            <w:tcW w:type="dxa" w:w="3118"/>
            <w:shd w:val="clear" w:color="auto" w:fill="FFFFFF"/>
          </w:tcPr>
          <w:p>
            <w:r>
              <w:rPr>
                <w:sz w:val="18"/>
              </w:rPr>
              <w:t>Current odometer reading (driving load proxy)</w:t>
            </w:r>
          </w:p>
        </w:tc>
        <w:tc>
          <w:tcPr>
            <w:tcW w:type="dxa" w:w="1417"/>
            <w:shd w:val="clear" w:color="auto" w:fill="FFFFFF"/>
          </w:tcPr>
          <w:p>
            <w:r>
              <w:rPr>
                <w:sz w:val="18"/>
              </w:rPr>
              <w:t>km</w:t>
            </w:r>
          </w:p>
        </w:tc>
      </w:tr>
      <w:tr>
        <w:tc>
          <w:tcPr>
            <w:tcW w:type="dxa" w:w="2835"/>
            <w:shd w:val="clear" w:color="auto" w:fill="F8FAFC"/>
          </w:tcPr>
          <w:p>
            <w:r>
              <w:rPr>
                <w:rFonts w:ascii="Courier New" w:hAnsi="Courier New"/>
                <w:color w:val="0D9488"/>
                <w:sz w:val="18"/>
              </w:rPr>
              <w:t>light_on_engine_off_events_7d</w:t>
            </w:r>
          </w:p>
        </w:tc>
        <w:tc>
          <w:tcPr>
            <w:tcW w:type="dxa" w:w="1984"/>
            <w:shd w:val="clear" w:color="auto" w:fill="F8FAFC"/>
          </w:tcPr>
          <w:p>
            <w:r>
              <w:rPr>
                <w:sz w:val="18"/>
              </w:rPr>
              <w:t>vehDipLight, vehMainLight</w:t>
            </w:r>
          </w:p>
        </w:tc>
        <w:tc>
          <w:tcPr>
            <w:tcW w:type="dxa" w:w="3118"/>
            <w:shd w:val="clear" w:color="auto" w:fill="F8FAFC"/>
          </w:tcPr>
          <w:p>
            <w:r>
              <w:rPr>
                <w:sz w:val="18"/>
              </w:rPr>
              <w:t>Lights-on while vehSysPwrMod=0 event count (7d)</w:t>
            </w:r>
          </w:p>
        </w:tc>
        <w:tc>
          <w:tcPr>
            <w:tcW w:type="dxa" w:w="1417"/>
            <w:shd w:val="clear" w:color="auto" w:fill="F8FAFC"/>
          </w:tcPr>
          <w:p>
            <w:r>
              <w:rPr>
                <w:sz w:val="18"/>
              </w:rPr>
              <w:t>count</w:t>
            </w:r>
          </w:p>
        </w:tc>
      </w:tr>
      <w:tr>
        <w:tc>
          <w:tcPr>
            <w:tcW w:type="dxa" w:w="2835"/>
            <w:shd w:val="clear" w:color="auto" w:fill="FFFFFF"/>
          </w:tcPr>
          <w:p>
            <w:r>
              <w:rPr>
                <w:rFonts w:ascii="Courier New" w:hAnsi="Courier New"/>
                <w:color w:val="0D9488"/>
                <w:sz w:val="18"/>
              </w:rPr>
              <w:t>ac_acc_drain_minutes_7d</w:t>
            </w:r>
          </w:p>
        </w:tc>
        <w:tc>
          <w:tcPr>
            <w:tcW w:type="dxa" w:w="1984"/>
            <w:shd w:val="clear" w:color="auto" w:fill="FFFFFF"/>
          </w:tcPr>
          <w:p>
            <w:r>
              <w:rPr>
                <w:sz w:val="18"/>
              </w:rPr>
              <w:t>vehSysPwrMod</w:t>
            </w:r>
          </w:p>
        </w:tc>
        <w:tc>
          <w:tcPr>
            <w:tcW w:type="dxa" w:w="3118"/>
            <w:shd w:val="clear" w:color="auto" w:fill="FFFFFF"/>
          </w:tcPr>
          <w:p>
            <w:r>
              <w:rPr>
                <w:sz w:val="18"/>
              </w:rPr>
              <w:t>Cumulative ACC mode minutes (7d)</w:t>
            </w:r>
          </w:p>
        </w:tc>
        <w:tc>
          <w:tcPr>
            <w:tcW w:type="dxa" w:w="1417"/>
            <w:shd w:val="clear" w:color="auto" w:fill="FFFFFF"/>
          </w:tcPr>
          <w:p>
            <w:r>
              <w:rPr>
                <w:sz w:val="18"/>
              </w:rPr>
              <w:t>minutes</w:t>
            </w:r>
          </w:p>
        </w:tc>
      </w:tr>
      <w:tr>
        <w:tc>
          <w:tcPr>
            <w:tcW w:type="dxa" w:w="2835"/>
            <w:shd w:val="clear" w:color="auto" w:fill="F8FAFC"/>
          </w:tcPr>
          <w:p>
            <w:r>
              <w:rPr>
                <w:rFonts w:ascii="Courier New" w:hAnsi="Courier New"/>
                <w:color w:val="0D9488"/>
                <w:sz w:val="18"/>
              </w:rPr>
              <w:t>avg_outside_temp_7d</w:t>
            </w:r>
          </w:p>
        </w:tc>
        <w:tc>
          <w:tcPr>
            <w:tcW w:type="dxa" w:w="1984"/>
            <w:shd w:val="clear" w:color="auto" w:fill="F8FAFC"/>
          </w:tcPr>
          <w:p>
            <w:r>
              <w:rPr>
                <w:sz w:val="18"/>
              </w:rPr>
              <w:t>vehOutsideTemp</w:t>
            </w:r>
          </w:p>
        </w:tc>
        <w:tc>
          <w:tcPr>
            <w:tcW w:type="dxa" w:w="3118"/>
            <w:shd w:val="clear" w:color="auto" w:fill="F8FAFC"/>
          </w:tcPr>
          <w:p>
            <w:r>
              <w:rPr>
                <w:sz w:val="18"/>
              </w:rPr>
              <w:t>7-day mean ambient temperature</w:t>
            </w:r>
          </w:p>
        </w:tc>
        <w:tc>
          <w:tcPr>
            <w:tcW w:type="dxa" w:w="1417"/>
            <w:shd w:val="clear" w:color="auto" w:fill="F8FAFC"/>
          </w:tcPr>
          <w:p>
            <w:r>
              <w:rPr>
                <w:sz w:val="18"/>
              </w:rPr>
              <w:t>deg C</w:t>
            </w:r>
          </w:p>
        </w:tc>
      </w:tr>
      <w:tr>
        <w:tc>
          <w:tcPr>
            <w:tcW w:type="dxa" w:w="2835"/>
            <w:shd w:val="clear" w:color="auto" w:fill="FFFFFF"/>
          </w:tcPr>
          <w:p>
            <w:r>
              <w:rPr>
                <w:rFonts w:ascii="Courier New" w:hAnsi="Courier New"/>
                <w:color w:val="0D9488"/>
                <w:sz w:val="18"/>
              </w:rPr>
              <w:t>voltage_current</w:t>
            </w:r>
          </w:p>
        </w:tc>
        <w:tc>
          <w:tcPr>
            <w:tcW w:type="dxa" w:w="1984"/>
            <w:shd w:val="clear" w:color="auto" w:fill="FFFFFF"/>
          </w:tcPr>
          <w:p>
            <w:r>
              <w:rPr>
                <w:sz w:val="18"/>
              </w:rPr>
              <w:t>vehBatt</w:t>
            </w:r>
          </w:p>
        </w:tc>
        <w:tc>
          <w:tcPr>
            <w:tcW w:type="dxa" w:w="3118"/>
            <w:shd w:val="clear" w:color="auto" w:fill="FFFFFF"/>
          </w:tcPr>
          <w:p>
            <w:r>
              <w:rPr>
                <w:sz w:val="18"/>
              </w:rPr>
              <w:t>Instantaneous battery voltage at snapshot time</w:t>
            </w:r>
          </w:p>
        </w:tc>
        <w:tc>
          <w:tcPr>
            <w:tcW w:type="dxa" w:w="1417"/>
            <w:shd w:val="clear" w:color="auto" w:fill="FFFFFF"/>
          </w:tcPr>
          <w:p>
            <w:r>
              <w:rPr>
                <w:sz w:val="18"/>
              </w:rPr>
              <w:t>V</w:t>
            </w:r>
          </w:p>
        </w:tc>
      </w:tr>
    </w:tbl>
    <w:p/>
    <w:p>
      <w:pPr>
        <w:pStyle w:val="Heading2"/>
        <w:spacing w:before="180" w:after="80"/>
      </w:pPr>
      <w:r>
        <w:rPr>
          <w:color w:val="1E293B"/>
          <w:sz w:val="28"/>
        </w:rPr>
        <w:t>6.4 Ensemble Architecture</w:t>
      </w:r>
    </w:p>
    <w:p>
      <w:pPr>
        <w:spacing w:before="0" w:after="80"/>
      </w:pPr>
      <w:r>
        <w:rPr>
          <w:sz w:val="21"/>
        </w:rPr>
        <w:t>The ensemble averages the probability outputs of two independently trained models:</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no_start_probability = (lr_probability + xgb_probability) / 2.0</w:t>
              <w:br/>
              <w:br/>
              <w:t># Logistic Regression: C=0.5, class_weight="balanced", max_iter=1000</w:t>
              <w:br/>
              <w:t># XGBoost: Optuna HPO 30 trials; base_score clipped to [0.01, 0.99]</w:t>
            </w:r>
          </w:p>
        </w:tc>
      </w:tr>
    </w:tbl>
    <w:p/>
    <w:tbl>
      <w:tblPr>
        <w:tblStyle w:val="TableGrid"/>
        <w:tblW w:type="auto" w:w="0"/>
        <w:tblLook w:firstColumn="1" w:firstRow="1" w:lastColumn="0" w:lastRow="0" w:noHBand="0" w:noVBand="1" w:val="04A0"/>
      </w:tblPr>
      <w:tblGrid>
        <w:gridCol w:w="9689"/>
      </w:tblGrid>
      <w:tr>
        <w:tc>
          <w:tcPr>
            <w:tcW w:type="dxa" w:w="9689"/>
            <w:shd w:val="clear" w:color="auto" w:fill="EFF6FF"/>
          </w:tcPr>
          <w:p>
            <w:r>
              <w:rPr>
                <w:color w:val="1D4ED8"/>
                <w:sz w:val="20"/>
              </w:rPr>
              <w:t>RATIONALE: Logistic Regression provides interpretable coefficients (e.g., "resting_voltage_trend is the strongest predictor") while XGBoost captures non-linear interactions. Averaging reduces variance from either model alone.</w:t>
            </w:r>
          </w:p>
        </w:tc>
      </w:tr>
    </w:tbl>
    <w:p/>
    <w:p>
      <w:pPr>
        <w:pStyle w:val="Heading2"/>
        <w:spacing w:before="180" w:after="80"/>
      </w:pPr>
      <w:r>
        <w:rPr>
          <w:color w:val="1E293B"/>
          <w:sz w:val="28"/>
        </w:rPr>
        <w:t>6.5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"no_start_probability": 0.45,</w:t>
              <w:br/>
              <w:t xml:space="preserve">  "lr_probability": 0.38,</w:t>
              <w:br/>
              <w:t xml:space="preserve">  "xgb_probability": 0.52,</w:t>
              <w:br/>
              <w:t xml:space="preserve">  "days_to_12v_failure": 8.6,</w:t>
              <w:br/>
              <w:t xml:space="preserve">  "urgency": "warning"</w:t>
              <w:br/>
              <w:t>}</w:t>
            </w:r>
          </w:p>
        </w:tc>
      </w:tr>
    </w:tbl>
    <w:p/>
    <w:p>
      <w:pPr>
        <w:pStyle w:val="Heading2"/>
        <w:spacing w:before="180" w:after="80"/>
      </w:pPr>
      <w:r>
        <w:rPr>
          <w:color w:val="1E293B"/>
          <w:sz w:val="28"/>
        </w:rPr>
        <w:t>6.6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-- 12V Battery — Predictions Card (Dealer Portal)</w:t>
            </w:r>
          </w:p>
        </w:tc>
      </w:tr>
      <w:tr>
        <w:tc>
          <w:tcPr>
            <w:tcW w:type="dxa" w:w="9689"/>
            <w:shd w:val="clear" w:color="auto" w:fill="F8FAFC"/>
          </w:tcPr>
          <w:p>
            <w:pPr>
              <w:jc w:val="center"/>
            </w:pPr>
            <w:r>
              <w:rPr>
                <w:i/>
                <w:color w:val="94A3B8"/>
                <w:sz w:val="18"/>
              </w:rPr>
              <w:br/>
              <w:br/>
              <w:br/>
              <w:t>[  Insert screenshot here  ]</w:t>
              <w:br/>
              <w:br/>
              <w:t>Capture: URL: http://localhost:3003 &gt; Vehicles &gt; Select any VIN &gt; Predictions tab.</w:t>
              <w:br/>
              <w:t>Capture the 12V battery card showing no_start_probability gauge, days_to_failure, LR vs XGBoost breakdown.</w:t>
            </w:r>
          </w:p>
        </w:tc>
      </w:tr>
      <w:tr>
        <w:tc>
          <w:tcPr>
            <w:tcW w:type="dxa" w:w="9689"/>
            <w:shd w:val="clear" w:color="auto" w:fill="F1F5F9"/>
          </w:tcPr>
          <w:p>
            <w:pPr>
              <w:jc w:val="center"/>
            </w:pPr>
            <w:r>
              <w:rPr>
                <w:i/>
                <w:color w:val="64748B"/>
                <w:sz w:val="17"/>
              </w:rPr>
              <w:t>Figure: 12V Battery — Predictions Card (Dealer Portal)</w:t>
            </w:r>
          </w:p>
        </w:tc>
      </w:tr>
    </w:tbl>
    <w:p/>
    <w:p>
      <w:r>
        <w:br w:type="page"/>
      </w:r>
    </w:p>
    <w:p>
      <w:pPr>
        <w:pStyle w:val="Heading1"/>
        <w:spacing w:before="240" w:after="120"/>
      </w:pPr>
      <w:r>
        <w:rPr>
          <w:color w:val="1E293B"/>
          <w:sz w:val="36"/>
        </w:rPr>
        <w:t>7. HV Battery State-of-Health Model (EV/PHEV)</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hv_battery_soh_model</w:t>
            </w:r>
          </w:p>
        </w:tc>
        <w:tc>
          <w:tcPr>
            <w:tcW w:type="dxa" w:w="1938"/>
            <w:shd w:val="clear" w:color="auto" w:fill="EFF6FF"/>
          </w:tcPr>
          <w:p>
            <w:pPr>
              <w:jc w:val="center"/>
            </w:pPr>
            <w:r>
              <w:rPr>
                <w:b/>
                <w:color w:val="1E293B"/>
                <w:sz w:val="17"/>
              </w:rPr>
              <w:t>Ridge + XGBoost + Isolation Forest</w:t>
            </w:r>
          </w:p>
        </w:tc>
        <w:tc>
          <w:tcPr>
            <w:tcW w:type="dxa" w:w="1938"/>
            <w:shd w:val="clear" w:color="auto" w:fill="EFF6FF"/>
          </w:tcPr>
          <w:p>
            <w:pPr>
              <w:jc w:val="center"/>
            </w:pPr>
            <w:r>
              <w:rPr>
                <w:b/>
                <w:color w:val="1E293B"/>
                <w:sz w:val="17"/>
              </w:rPr>
              <w:t>/predictions/hv_battery</w:t>
            </w:r>
          </w:p>
        </w:tc>
        <w:tc>
          <w:tcPr>
            <w:tcW w:type="dxa" w:w="1938"/>
            <w:shd w:val="clear" w:color="auto" w:fill="EFF6FF"/>
          </w:tcPr>
          <w:p>
            <w:pPr>
              <w:jc w:val="center"/>
            </w:pPr>
            <w:r>
              <w:rPr>
                <w:b/>
                <w:color w:val="1E293B"/>
                <w:sz w:val="17"/>
              </w:rPr>
              <w:t>90 days</w:t>
            </w:r>
          </w:p>
        </w:tc>
        <w:tc>
          <w:tcPr>
            <w:tcW w:type="dxa" w:w="1938"/>
            <w:shd w:val="clear" w:color="auto" w:fill="EFF6FF"/>
          </w:tcPr>
          <w:p>
            <w:pPr>
              <w:jc w:val="center"/>
            </w:pPr>
            <w:r>
              <w:rPr>
                <w:b/>
                <w:color w:val="1E293B"/>
                <w:sz w:val="17"/>
              </w:rPr>
              <w:t>lr_mae + cv_auc</w:t>
            </w:r>
          </w:p>
        </w:tc>
      </w:tr>
    </w:tbl>
    <w:p/>
    <w:p>
      <w:pPr>
        <w:pStyle w:val="Heading2"/>
        <w:spacing w:before="180" w:after="80"/>
      </w:pPr>
      <w:r>
        <w:rPr>
          <w:color w:val="1E293B"/>
          <w:sz w:val="28"/>
        </w:rPr>
        <w:t>7.1 Business Objective</w:t>
      </w:r>
    </w:p>
    <w:p>
      <w:pPr>
        <w:spacing w:before="0" w:after="80"/>
      </w:pPr>
      <w:r>
        <w:rPr>
          <w:sz w:val="21"/>
        </w:rPr>
        <w:t>High-voltage traction battery degradation is the highest-value concern for EV/PHEV customers. A State-of-Health (SoH) below 80% triggers warranty consideration under most OEM policies. The model estimates current SoH% from Coulomb-counting trends and BMS fault signals, forecasts whether SoH will drop below the 80% threshold within 90 days, and flags cell-level anomalies that may indicate early localised degradation before fleet-average SoH is affected. This model is strictly gated to EV and PHEV fuel types.</w:t>
      </w:r>
    </w:p>
    <w:p>
      <w:pPr>
        <w:pStyle w:val="Heading2"/>
        <w:spacing w:before="180" w:after="80"/>
      </w:pPr>
      <w:r>
        <w:rPr>
          <w:color w:val="1E293B"/>
          <w:sz w:val="28"/>
        </w:rPr>
        <w:t>7.2 Applicability Filter</w:t>
      </w:r>
    </w:p>
    <w:tbl>
      <w:tblPr>
        <w:tblStyle w:val="TableGrid"/>
        <w:tblW w:type="auto" w:w="0"/>
        <w:tblLook w:firstColumn="1" w:firstRow="1" w:lastColumn="0" w:lastRow="0" w:noHBand="0" w:noVBand="1" w:val="04A0"/>
      </w:tblPr>
      <w:tblGrid>
        <w:gridCol w:w="9689"/>
      </w:tblGrid>
      <w:tr>
        <w:tc>
          <w:tcPr>
            <w:tcW w:type="dxa" w:w="9689"/>
            <w:shd w:val="clear" w:color="auto" w:fill="FFFBEB"/>
          </w:tcPr>
          <w:p>
            <w:r>
              <w:rPr>
                <w:color w:val="D97706"/>
                <w:sz w:val="20"/>
              </w:rPr>
              <w:t>This model ONLY runs for vehicles where fuel_type IN ("EV", "PHEV") AND hv_applicable == 1. For ICE and CNG vehicles, the /predictions/hv_battery endpoint returns HTTP 400 with detail "Not applicable for this fuel type".</w:t>
            </w:r>
          </w:p>
        </w:tc>
      </w:tr>
    </w:tbl>
    <w:p/>
    <w:p>
      <w:pPr>
        <w:pStyle w:val="Heading2"/>
        <w:spacing w:before="180" w:after="80"/>
      </w:pPr>
      <w:r>
        <w:rPr>
          <w:color w:val="1E293B"/>
          <w:sz w:val="28"/>
        </w:rPr>
        <w:t>7.3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HV-01</w:t>
            </w:r>
          </w:p>
        </w:tc>
        <w:tc>
          <w:tcPr>
            <w:tcW w:type="dxa" w:w="7654"/>
            <w:shd w:val="clear" w:color="auto" w:fill="F8FAFC"/>
          </w:tcPr>
          <w:p>
            <w:r>
              <w:rPr>
                <w:sz w:val="18"/>
              </w:rPr>
              <w:t>Ridge regression SHALL estimate current SoH% in range [50, 105]</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HV-02</w:t>
            </w:r>
          </w:p>
        </w:tc>
        <w:tc>
          <w:tcPr>
            <w:tcW w:type="dxa" w:w="7654"/>
            <w:shd w:val="clear" w:color="auto" w:fill="FFFFFF"/>
          </w:tcPr>
          <w:p>
            <w:r>
              <w:rPr>
                <w:sz w:val="18"/>
              </w:rPr>
              <w:t>XGBoost classifier SHALL output prob_soh_below_80_90d</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HV-03</w:t>
            </w:r>
          </w:p>
        </w:tc>
        <w:tc>
          <w:tcPr>
            <w:tcW w:type="dxa" w:w="7654"/>
            <w:shd w:val="clear" w:color="auto" w:fill="F8FAFC"/>
          </w:tcPr>
          <w:p>
            <w:r>
              <w:rPr>
                <w:sz w:val="18"/>
              </w:rPr>
              <w:t>Isolation Forest SHALL detect cell-level anomalies on 3 voltage/thermal features</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HV-04</w:t>
            </w:r>
          </w:p>
        </w:tc>
        <w:tc>
          <w:tcPr>
            <w:tcW w:type="dxa" w:w="7654"/>
            <w:shd w:val="clear" w:color="auto" w:fill="FFFFFF"/>
          </w:tcPr>
          <w:p>
            <w:r>
              <w:rPr>
                <w:sz w:val="18"/>
              </w:rPr>
              <w:t>Optional ARIMA(2,1,1) forecast SHALL project SoH over 90 days per VIN</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HV-05</w:t>
            </w:r>
          </w:p>
        </w:tc>
        <w:tc>
          <w:tcPr>
            <w:tcW w:type="dxa" w:w="7654"/>
            <w:shd w:val="clear" w:color="auto" w:fill="F8FAFC"/>
          </w:tcPr>
          <w:p>
            <w:r>
              <w:rPr>
                <w:sz w:val="18"/>
              </w:rPr>
              <w:t>battery_health label SHALL be good (SoH&gt;85%), degraded (SoH&gt;70%), poor (SoH&lt;=70%)</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HV-06</w:t>
            </w:r>
          </w:p>
        </w:tc>
        <w:tc>
          <w:tcPr>
            <w:tcW w:type="dxa" w:w="7654"/>
            <w:shd w:val="clear" w:color="auto" w:fill="FFFFFF"/>
          </w:tcPr>
          <w:p>
            <w:r>
              <w:rPr>
                <w:sz w:val="18"/>
              </w:rPr>
              <w:t>BMS fault count signals (CMU, CV, PT faults) SHALL be separate features</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HV-07</w:t>
            </w:r>
          </w:p>
        </w:tc>
        <w:tc>
          <w:tcPr>
            <w:tcW w:type="dxa" w:w="7654"/>
            <w:shd w:val="clear" w:color="auto" w:fill="F8FAFC"/>
          </w:tcPr>
          <w:p>
            <w:r>
              <w:rPr>
                <w:sz w:val="18"/>
              </w:rPr>
              <w:t>DC fast-charge ratio SHALL be tracked as a degradation accelerant feature</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HV-08</w:t>
            </w:r>
          </w:p>
        </w:tc>
        <w:tc>
          <w:tcPr>
            <w:tcW w:type="dxa" w:w="7654"/>
            <w:shd w:val="clear" w:color="auto" w:fill="FFFFFF"/>
          </w:tcPr>
          <w:p>
            <w:r>
              <w:rPr>
                <w:sz w:val="18"/>
              </w:rPr>
              <w:t>Isolation Forest contamination parameter SHALL be 0.05 (5% anomaly rate)</w:t>
            </w:r>
          </w:p>
        </w:tc>
        <w:tc>
          <w:tcPr>
            <w:tcW w:type="dxa" w:w="1417"/>
            <w:shd w:val="clear" w:color="auto" w:fill="FFFFFF"/>
          </w:tcPr>
          <w:p>
            <w:r>
              <w:rPr>
                <w:sz w:val="18"/>
              </w:rPr>
              <w:t>Must Have</w:t>
            </w:r>
          </w:p>
        </w:tc>
      </w:tr>
    </w:tbl>
    <w:p/>
    <w:p>
      <w:pPr>
        <w:pStyle w:val="Heading2"/>
        <w:spacing w:before="180" w:after="80"/>
      </w:pPr>
      <w:r>
        <w:rPr>
          <w:color w:val="1E293B"/>
          <w:sz w:val="28"/>
        </w:rPr>
        <w:t>7.4 Input Feature Specification (17 features)</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2835"/>
            <w:shd w:val="clear" w:color="auto" w:fill="1E293B"/>
          </w:tcPr>
          <w:p>
            <w:pPr>
              <w:jc w:val="center"/>
            </w:pPr>
            <w:r>
              <w:rPr>
                <w:b/>
                <w:color w:val="FFFFFF"/>
                <w:sz w:val="18"/>
              </w:rPr>
              <w:t>Derivation</w:t>
            </w:r>
          </w:p>
        </w:tc>
        <w:tc>
          <w:tcPr>
            <w:tcW w:type="dxa" w:w="1701"/>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soh_trend_slope_90d</w:t>
            </w:r>
          </w:p>
        </w:tc>
        <w:tc>
          <w:tcPr>
            <w:tcW w:type="dxa" w:w="1984"/>
            <w:shd w:val="clear" w:color="auto" w:fill="F8FAFC"/>
          </w:tcPr>
          <w:p>
            <w:r>
              <w:rPr>
                <w:sz w:val="18"/>
              </w:rPr>
              <w:t>vehBMSPackSOC, vehBMSPackCrnt</w:t>
            </w:r>
          </w:p>
        </w:tc>
        <w:tc>
          <w:tcPr>
            <w:tcW w:type="dxa" w:w="2835"/>
            <w:shd w:val="clear" w:color="auto" w:fill="F8FAFC"/>
          </w:tcPr>
          <w:p>
            <w:r>
              <w:rPr>
                <w:sz w:val="18"/>
              </w:rPr>
              <w:t>Coulomb-counting derived SoH slope (NOT instantaneous SOC)</w:t>
            </w:r>
          </w:p>
        </w:tc>
        <w:tc>
          <w:tcPr>
            <w:tcW w:type="dxa" w:w="1701"/>
            <w:shd w:val="clear" w:color="auto" w:fill="F8FAFC"/>
          </w:tcPr>
          <w:p>
            <w:r>
              <w:rPr>
                <w:sz w:val="18"/>
              </w:rPr>
              <w:t>%/day</w:t>
            </w:r>
          </w:p>
        </w:tc>
      </w:tr>
      <w:tr>
        <w:tc>
          <w:tcPr>
            <w:tcW w:type="dxa" w:w="2835"/>
            <w:shd w:val="clear" w:color="auto" w:fill="FFFFFF"/>
          </w:tcPr>
          <w:p>
            <w:r>
              <w:rPr>
                <w:rFonts w:ascii="Courier New" w:hAnsi="Courier New"/>
                <w:color w:val="0D9488"/>
                <w:sz w:val="18"/>
              </w:rPr>
              <w:t>cell_voltage_spread</w:t>
            </w:r>
          </w:p>
        </w:tc>
        <w:tc>
          <w:tcPr>
            <w:tcW w:type="dxa" w:w="1984"/>
            <w:shd w:val="clear" w:color="auto" w:fill="FFFFFF"/>
          </w:tcPr>
          <w:p>
            <w:r>
              <w:rPr>
                <w:sz w:val="18"/>
              </w:rPr>
              <w:t>vehBMSCellMaxVol, vehBMSCellMinVol</w:t>
            </w:r>
          </w:p>
        </w:tc>
        <w:tc>
          <w:tcPr>
            <w:tcW w:type="dxa" w:w="2835"/>
            <w:shd w:val="clear" w:color="auto" w:fill="FFFFFF"/>
          </w:tcPr>
          <w:p>
            <w:r>
              <w:rPr>
                <w:sz w:val="18"/>
              </w:rPr>
              <w:t>Max minus min cell voltage at snapshot</w:t>
            </w:r>
          </w:p>
        </w:tc>
        <w:tc>
          <w:tcPr>
            <w:tcW w:type="dxa" w:w="1701"/>
            <w:shd w:val="clear" w:color="auto" w:fill="FFFFFF"/>
          </w:tcPr>
          <w:p>
            <w:r>
              <w:rPr>
                <w:sz w:val="18"/>
              </w:rPr>
              <w:t>mV</w:t>
            </w:r>
          </w:p>
        </w:tc>
      </w:tr>
      <w:tr>
        <w:tc>
          <w:tcPr>
            <w:tcW w:type="dxa" w:w="2835"/>
            <w:shd w:val="clear" w:color="auto" w:fill="F8FAFC"/>
          </w:tcPr>
          <w:p>
            <w:r>
              <w:rPr>
                <w:rFonts w:ascii="Courier New" w:hAnsi="Courier New"/>
                <w:color w:val="0D9488"/>
                <w:sz w:val="18"/>
              </w:rPr>
              <w:t>cell_voltage_spread_trend_30d</w:t>
            </w:r>
          </w:p>
        </w:tc>
        <w:tc>
          <w:tcPr>
            <w:tcW w:type="dxa" w:w="1984"/>
            <w:shd w:val="clear" w:color="auto" w:fill="F8FAFC"/>
          </w:tcPr>
          <w:p>
            <w:r>
              <w:rPr>
                <w:sz w:val="18"/>
              </w:rPr>
              <w:t>vehBMSCellMaxVol, vehBMSCellMinVol</w:t>
            </w:r>
          </w:p>
        </w:tc>
        <w:tc>
          <w:tcPr>
            <w:tcW w:type="dxa" w:w="2835"/>
            <w:shd w:val="clear" w:color="auto" w:fill="F8FAFC"/>
          </w:tcPr>
          <w:p>
            <w:r>
              <w:rPr>
                <w:sz w:val="18"/>
              </w:rPr>
              <w:t>30-day linear trend of spread</w:t>
            </w:r>
          </w:p>
        </w:tc>
        <w:tc>
          <w:tcPr>
            <w:tcW w:type="dxa" w:w="1701"/>
            <w:shd w:val="clear" w:color="auto" w:fill="F8FAFC"/>
          </w:tcPr>
          <w:p>
            <w:r>
              <w:rPr>
                <w:sz w:val="18"/>
              </w:rPr>
              <w:t>mV/day</w:t>
            </w:r>
          </w:p>
        </w:tc>
      </w:tr>
      <w:tr>
        <w:tc>
          <w:tcPr>
            <w:tcW w:type="dxa" w:w="2835"/>
            <w:shd w:val="clear" w:color="auto" w:fill="FFFFFF"/>
          </w:tcPr>
          <w:p>
            <w:r>
              <w:rPr>
                <w:rFonts w:ascii="Courier New" w:hAnsi="Courier New"/>
                <w:color w:val="0D9488"/>
                <w:sz w:val="18"/>
              </w:rPr>
              <w:t>cell_voltage_spread_p95_30d</w:t>
            </w:r>
          </w:p>
        </w:tc>
        <w:tc>
          <w:tcPr>
            <w:tcW w:type="dxa" w:w="1984"/>
            <w:shd w:val="clear" w:color="auto" w:fill="FFFFFF"/>
          </w:tcPr>
          <w:p>
            <w:r>
              <w:rPr>
                <w:sz w:val="18"/>
              </w:rPr>
              <w:t>vehBMSCellMaxVol, vehBMSCellMinVol</w:t>
            </w:r>
          </w:p>
        </w:tc>
        <w:tc>
          <w:tcPr>
            <w:tcW w:type="dxa" w:w="2835"/>
            <w:shd w:val="clear" w:color="auto" w:fill="FFFFFF"/>
          </w:tcPr>
          <w:p>
            <w:r>
              <w:rPr>
                <w:sz w:val="18"/>
              </w:rPr>
              <w:t>95th percentile spread over 30d</w:t>
            </w:r>
          </w:p>
        </w:tc>
        <w:tc>
          <w:tcPr>
            <w:tcW w:type="dxa" w:w="1701"/>
            <w:shd w:val="clear" w:color="auto" w:fill="FFFFFF"/>
          </w:tcPr>
          <w:p>
            <w:r>
              <w:rPr>
                <w:sz w:val="18"/>
              </w:rPr>
              <w:t>mV</w:t>
            </w:r>
          </w:p>
        </w:tc>
      </w:tr>
      <w:tr>
        <w:tc>
          <w:tcPr>
            <w:tcW w:type="dxa" w:w="2835"/>
            <w:shd w:val="clear" w:color="auto" w:fill="F8FAFC"/>
          </w:tcPr>
          <w:p>
            <w:r>
              <w:rPr>
                <w:rFonts w:ascii="Courier New" w:hAnsi="Courier New"/>
                <w:color w:val="0D9488"/>
                <w:sz w:val="18"/>
              </w:rPr>
              <w:t>avg_cell_temp_delta</w:t>
            </w:r>
          </w:p>
        </w:tc>
        <w:tc>
          <w:tcPr>
            <w:tcW w:type="dxa" w:w="1984"/>
            <w:shd w:val="clear" w:color="auto" w:fill="F8FAFC"/>
          </w:tcPr>
          <w:p>
            <w:r>
              <w:rPr>
                <w:sz w:val="18"/>
              </w:rPr>
              <w:t>vehBMSCellMaxTem, vehBMSCellMinTem</w:t>
            </w:r>
          </w:p>
        </w:tc>
        <w:tc>
          <w:tcPr>
            <w:tcW w:type="dxa" w:w="2835"/>
            <w:shd w:val="clear" w:color="auto" w:fill="F8FAFC"/>
          </w:tcPr>
          <w:p>
            <w:r>
              <w:rPr>
                <w:sz w:val="18"/>
              </w:rPr>
              <w:t>Max minus min cell temperature</w:t>
            </w:r>
          </w:p>
        </w:tc>
        <w:tc>
          <w:tcPr>
            <w:tcW w:type="dxa" w:w="1701"/>
            <w:shd w:val="clear" w:color="auto" w:fill="F8FAFC"/>
          </w:tcPr>
          <w:p>
            <w:r>
              <w:rPr>
                <w:sz w:val="18"/>
              </w:rPr>
              <w:t>deg C</w:t>
            </w:r>
          </w:p>
        </w:tc>
      </w:tr>
      <w:tr>
        <w:tc>
          <w:tcPr>
            <w:tcW w:type="dxa" w:w="2835"/>
            <w:shd w:val="clear" w:color="auto" w:fill="FFFFFF"/>
          </w:tcPr>
          <w:p>
            <w:r>
              <w:rPr>
                <w:rFonts w:ascii="Courier New" w:hAnsi="Courier New"/>
                <w:color w:val="0D9488"/>
                <w:sz w:val="18"/>
              </w:rPr>
              <w:t>dc_charge_count_30d</w:t>
            </w:r>
          </w:p>
        </w:tc>
        <w:tc>
          <w:tcPr>
            <w:tcW w:type="dxa" w:w="1984"/>
            <w:shd w:val="clear" w:color="auto" w:fill="FFFFFF"/>
          </w:tcPr>
          <w:p>
            <w:r>
              <w:rPr>
                <w:sz w:val="18"/>
              </w:rPr>
              <w:t>vehHVChargeStatus</w:t>
            </w:r>
          </w:p>
        </w:tc>
        <w:tc>
          <w:tcPr>
            <w:tcW w:type="dxa" w:w="2835"/>
            <w:shd w:val="clear" w:color="auto" w:fill="FFFFFF"/>
          </w:tcPr>
          <w:p>
            <w:r>
              <w:rPr>
                <w:sz w:val="18"/>
              </w:rPr>
              <w:t>Fast DC charge session count (30d)</w:t>
            </w:r>
          </w:p>
        </w:tc>
        <w:tc>
          <w:tcPr>
            <w:tcW w:type="dxa" w:w="1701"/>
            <w:shd w:val="clear" w:color="auto" w:fill="FFFFFF"/>
          </w:tcPr>
          <w:p>
            <w:r>
              <w:rPr>
                <w:sz w:val="18"/>
              </w:rPr>
              <w:t>count</w:t>
            </w:r>
          </w:p>
        </w:tc>
      </w:tr>
      <w:tr>
        <w:tc>
          <w:tcPr>
            <w:tcW w:type="dxa" w:w="2835"/>
            <w:shd w:val="clear" w:color="auto" w:fill="F8FAFC"/>
          </w:tcPr>
          <w:p>
            <w:r>
              <w:rPr>
                <w:rFonts w:ascii="Courier New" w:hAnsi="Courier New"/>
                <w:color w:val="0D9488"/>
                <w:sz w:val="18"/>
              </w:rPr>
              <w:t>charge_duration_deviation</w:t>
            </w:r>
          </w:p>
        </w:tc>
        <w:tc>
          <w:tcPr>
            <w:tcW w:type="dxa" w:w="1984"/>
            <w:shd w:val="clear" w:color="auto" w:fill="F8FAFC"/>
          </w:tcPr>
          <w:p>
            <w:r>
              <w:rPr>
                <w:sz w:val="18"/>
              </w:rPr>
              <w:t>vehHVChargeStatus timestamps</w:t>
            </w:r>
          </w:p>
        </w:tc>
        <w:tc>
          <w:tcPr>
            <w:tcW w:type="dxa" w:w="2835"/>
            <w:shd w:val="clear" w:color="auto" w:fill="F8FAFC"/>
          </w:tcPr>
          <w:p>
            <w:r>
              <w:rPr>
                <w:sz w:val="18"/>
              </w:rPr>
              <w:t>Std deviation of charge session durations</w:t>
            </w:r>
          </w:p>
        </w:tc>
        <w:tc>
          <w:tcPr>
            <w:tcW w:type="dxa" w:w="1701"/>
            <w:shd w:val="clear" w:color="auto" w:fill="F8FAFC"/>
          </w:tcPr>
          <w:p>
            <w:r>
              <w:rPr>
                <w:sz w:val="18"/>
              </w:rPr>
              <w:t>minutes</w:t>
            </w:r>
          </w:p>
        </w:tc>
      </w:tr>
      <w:tr>
        <w:tc>
          <w:tcPr>
            <w:tcW w:type="dxa" w:w="2835"/>
            <w:shd w:val="clear" w:color="auto" w:fill="FFFFFF"/>
          </w:tcPr>
          <w:p>
            <w:r>
              <w:rPr>
                <w:rFonts w:ascii="Courier New" w:hAnsi="Courier New"/>
                <w:color w:val="0D9488"/>
                <w:sz w:val="18"/>
              </w:rPr>
              <w:t>avg_charge_c_rate_30d</w:t>
            </w:r>
          </w:p>
        </w:tc>
        <w:tc>
          <w:tcPr>
            <w:tcW w:type="dxa" w:w="1984"/>
            <w:shd w:val="clear" w:color="auto" w:fill="FFFFFF"/>
          </w:tcPr>
          <w:p>
            <w:r>
              <w:rPr>
                <w:sz w:val="18"/>
              </w:rPr>
              <w:t>vehBMSPackCrnt, battery_capacity_kwh</w:t>
            </w:r>
          </w:p>
        </w:tc>
        <w:tc>
          <w:tcPr>
            <w:tcW w:type="dxa" w:w="2835"/>
            <w:shd w:val="clear" w:color="auto" w:fill="FFFFFF"/>
          </w:tcPr>
          <w:p>
            <w:r>
              <w:rPr>
                <w:sz w:val="18"/>
              </w:rPr>
              <w:t>Mean C-rate across charge sessions (30d)</w:t>
            </w:r>
          </w:p>
        </w:tc>
        <w:tc>
          <w:tcPr>
            <w:tcW w:type="dxa" w:w="1701"/>
            <w:shd w:val="clear" w:color="auto" w:fill="FFFFFF"/>
          </w:tcPr>
          <w:p>
            <w:r>
              <w:rPr>
                <w:sz w:val="18"/>
              </w:rPr>
              <w:t>C-rate</w:t>
            </w:r>
          </w:p>
        </w:tc>
      </w:tr>
      <w:tr>
        <w:tc>
          <w:tcPr>
            <w:tcW w:type="dxa" w:w="2835"/>
            <w:shd w:val="clear" w:color="auto" w:fill="F8FAFC"/>
          </w:tcPr>
          <w:p>
            <w:r>
              <w:rPr>
                <w:rFonts w:ascii="Courier New" w:hAnsi="Courier New"/>
                <w:color w:val="0D9488"/>
                <w:sz w:val="18"/>
              </w:rPr>
              <w:t>thermal_fault_count_30d</w:t>
            </w:r>
          </w:p>
        </w:tc>
        <w:tc>
          <w:tcPr>
            <w:tcW w:type="dxa" w:w="1984"/>
            <w:shd w:val="clear" w:color="auto" w:fill="F8FAFC"/>
          </w:tcPr>
          <w:p>
            <w:r>
              <w:rPr>
                <w:sz w:val="18"/>
              </w:rPr>
              <w:t>vehBMSPackTemFlt</w:t>
            </w:r>
          </w:p>
        </w:tc>
        <w:tc>
          <w:tcPr>
            <w:tcW w:type="dxa" w:w="2835"/>
            <w:shd w:val="clear" w:color="auto" w:fill="F8FAFC"/>
          </w:tcPr>
          <w:p>
            <w:r>
              <w:rPr>
                <w:sz w:val="18"/>
              </w:rPr>
              <w:t>BMS thermal fault trigger count (30d)</w:t>
            </w:r>
          </w:p>
        </w:tc>
        <w:tc>
          <w:tcPr>
            <w:tcW w:type="dxa" w:w="1701"/>
            <w:shd w:val="clear" w:color="auto" w:fill="F8FAFC"/>
          </w:tcPr>
          <w:p>
            <w:r>
              <w:rPr>
                <w:sz w:val="18"/>
              </w:rPr>
              <w:t>count</w:t>
            </w:r>
          </w:p>
        </w:tc>
      </w:tr>
      <w:tr>
        <w:tc>
          <w:tcPr>
            <w:tcW w:type="dxa" w:w="2835"/>
            <w:shd w:val="clear" w:color="auto" w:fill="FFFFFF"/>
          </w:tcPr>
          <w:p>
            <w:r>
              <w:rPr>
                <w:rFonts w:ascii="Courier New" w:hAnsi="Courier New"/>
                <w:color w:val="0D9488"/>
                <w:sz w:val="18"/>
              </w:rPr>
              <w:t>range_per_kwh_30d_trend</w:t>
            </w:r>
          </w:p>
        </w:tc>
        <w:tc>
          <w:tcPr>
            <w:tcW w:type="dxa" w:w="1984"/>
            <w:shd w:val="clear" w:color="auto" w:fill="FFFFFF"/>
          </w:tcPr>
          <w:p>
            <w:r>
              <w:rPr>
                <w:sz w:val="18"/>
              </w:rPr>
              <w:t>vehOdo, vehBMSPackSOC</w:t>
            </w:r>
          </w:p>
        </w:tc>
        <w:tc>
          <w:tcPr>
            <w:tcW w:type="dxa" w:w="2835"/>
            <w:shd w:val="clear" w:color="auto" w:fill="FFFFFF"/>
          </w:tcPr>
          <w:p>
            <w:r>
              <w:rPr>
                <w:sz w:val="18"/>
              </w:rPr>
              <w:t>Efficiency trend: km per kWh over 30d</w:t>
            </w:r>
          </w:p>
        </w:tc>
        <w:tc>
          <w:tcPr>
            <w:tcW w:type="dxa" w:w="1701"/>
            <w:shd w:val="clear" w:color="auto" w:fill="FFFFFF"/>
          </w:tcPr>
          <w:p>
            <w:r>
              <w:rPr>
                <w:sz w:val="18"/>
              </w:rPr>
              <w:t>km/kWh/day</w:t>
            </w:r>
          </w:p>
        </w:tc>
      </w:tr>
      <w:tr>
        <w:tc>
          <w:tcPr>
            <w:tcW w:type="dxa" w:w="2835"/>
            <w:shd w:val="clear" w:color="auto" w:fill="F8FAFC"/>
          </w:tcPr>
          <w:p>
            <w:r>
              <w:rPr>
                <w:rFonts w:ascii="Courier New" w:hAnsi="Courier New"/>
                <w:color w:val="0D9488"/>
                <w:sz w:val="18"/>
              </w:rPr>
              <w:t>soc_current</w:t>
            </w:r>
          </w:p>
        </w:tc>
        <w:tc>
          <w:tcPr>
            <w:tcW w:type="dxa" w:w="1984"/>
            <w:shd w:val="clear" w:color="auto" w:fill="F8FAFC"/>
          </w:tcPr>
          <w:p>
            <w:r>
              <w:rPr>
                <w:sz w:val="18"/>
              </w:rPr>
              <w:t>vehBMSPackSOC</w:t>
            </w:r>
          </w:p>
        </w:tc>
        <w:tc>
          <w:tcPr>
            <w:tcW w:type="dxa" w:w="2835"/>
            <w:shd w:val="clear" w:color="auto" w:fill="F8FAFC"/>
          </w:tcPr>
          <w:p>
            <w:r>
              <w:rPr>
                <w:sz w:val="18"/>
              </w:rPr>
              <w:t>Instantaneous state-of-charge</w:t>
            </w:r>
          </w:p>
        </w:tc>
        <w:tc>
          <w:tcPr>
            <w:tcW w:type="dxa" w:w="1701"/>
            <w:shd w:val="clear" w:color="auto" w:fill="F8FAFC"/>
          </w:tcPr>
          <w:p>
            <w:r>
              <w:rPr>
                <w:sz w:val="18"/>
              </w:rPr>
              <w:t>%</w:t>
            </w:r>
          </w:p>
        </w:tc>
      </w:tr>
      <w:tr>
        <w:tc>
          <w:tcPr>
            <w:tcW w:type="dxa" w:w="2835"/>
            <w:shd w:val="clear" w:color="auto" w:fill="FFFFFF"/>
          </w:tcPr>
          <w:p>
            <w:r>
              <w:rPr>
                <w:rFonts w:ascii="Courier New" w:hAnsi="Courier New"/>
                <w:color w:val="0D9488"/>
                <w:sz w:val="18"/>
              </w:rPr>
              <w:t>bms_cmu_fault_count_30d</w:t>
            </w:r>
          </w:p>
        </w:tc>
        <w:tc>
          <w:tcPr>
            <w:tcW w:type="dxa" w:w="1984"/>
            <w:shd w:val="clear" w:color="auto" w:fill="FFFFFF"/>
          </w:tcPr>
          <w:p>
            <w:r>
              <w:rPr>
                <w:sz w:val="18"/>
              </w:rPr>
              <w:t>vehBMSCMUFlt</w:t>
            </w:r>
          </w:p>
        </w:tc>
        <w:tc>
          <w:tcPr>
            <w:tcW w:type="dxa" w:w="2835"/>
            <w:shd w:val="clear" w:color="auto" w:fill="FFFFFF"/>
          </w:tcPr>
          <w:p>
            <w:r>
              <w:rPr>
                <w:sz w:val="18"/>
              </w:rPr>
              <w:t>Cell Monitoring Unit fault count (30d)</w:t>
            </w:r>
          </w:p>
        </w:tc>
        <w:tc>
          <w:tcPr>
            <w:tcW w:type="dxa" w:w="1701"/>
            <w:shd w:val="clear" w:color="auto" w:fill="FFFFFF"/>
          </w:tcPr>
          <w:p>
            <w:r>
              <w:rPr>
                <w:sz w:val="18"/>
              </w:rPr>
              <w:t>count</w:t>
            </w:r>
          </w:p>
        </w:tc>
      </w:tr>
      <w:tr>
        <w:tc>
          <w:tcPr>
            <w:tcW w:type="dxa" w:w="2835"/>
            <w:shd w:val="clear" w:color="auto" w:fill="F8FAFC"/>
          </w:tcPr>
          <w:p>
            <w:r>
              <w:rPr>
                <w:rFonts w:ascii="Courier New" w:hAnsi="Courier New"/>
                <w:color w:val="0D9488"/>
                <w:sz w:val="18"/>
              </w:rPr>
              <w:t>bms_cv_fault_count_30d</w:t>
            </w:r>
          </w:p>
        </w:tc>
        <w:tc>
          <w:tcPr>
            <w:tcW w:type="dxa" w:w="1984"/>
            <w:shd w:val="clear" w:color="auto" w:fill="F8FAFC"/>
          </w:tcPr>
          <w:p>
            <w:r>
              <w:rPr>
                <w:sz w:val="18"/>
              </w:rPr>
              <w:t>vehBMSCellVoltFlt</w:t>
            </w:r>
          </w:p>
        </w:tc>
        <w:tc>
          <w:tcPr>
            <w:tcW w:type="dxa" w:w="2835"/>
            <w:shd w:val="clear" w:color="auto" w:fill="F8FAFC"/>
          </w:tcPr>
          <w:p>
            <w:r>
              <w:rPr>
                <w:sz w:val="18"/>
              </w:rPr>
              <w:t>Cell voltage fault count (30d)</w:t>
            </w:r>
          </w:p>
        </w:tc>
        <w:tc>
          <w:tcPr>
            <w:tcW w:type="dxa" w:w="1701"/>
            <w:shd w:val="clear" w:color="auto" w:fill="F8FAFC"/>
          </w:tcPr>
          <w:p>
            <w:r>
              <w:rPr>
                <w:sz w:val="18"/>
              </w:rPr>
              <w:t>count</w:t>
            </w:r>
          </w:p>
        </w:tc>
      </w:tr>
      <w:tr>
        <w:tc>
          <w:tcPr>
            <w:tcW w:type="dxa" w:w="2835"/>
            <w:shd w:val="clear" w:color="auto" w:fill="FFFFFF"/>
          </w:tcPr>
          <w:p>
            <w:r>
              <w:rPr>
                <w:rFonts w:ascii="Courier New" w:hAnsi="Courier New"/>
                <w:color w:val="0D9488"/>
                <w:sz w:val="18"/>
              </w:rPr>
              <w:t>bms_pt_fault_count_30d</w:t>
            </w:r>
          </w:p>
        </w:tc>
        <w:tc>
          <w:tcPr>
            <w:tcW w:type="dxa" w:w="1984"/>
            <w:shd w:val="clear" w:color="auto" w:fill="FFFFFF"/>
          </w:tcPr>
          <w:p>
            <w:r>
              <w:rPr>
                <w:sz w:val="18"/>
              </w:rPr>
              <w:t>vehBMSPackTemFlt</w:t>
            </w:r>
          </w:p>
        </w:tc>
        <w:tc>
          <w:tcPr>
            <w:tcW w:type="dxa" w:w="2835"/>
            <w:shd w:val="clear" w:color="auto" w:fill="FFFFFF"/>
          </w:tcPr>
          <w:p>
            <w:r>
              <w:rPr>
                <w:sz w:val="18"/>
              </w:rPr>
              <w:t>Pack temperature fault count (30d)</w:t>
            </w:r>
          </w:p>
        </w:tc>
        <w:tc>
          <w:tcPr>
            <w:tcW w:type="dxa" w:w="1701"/>
            <w:shd w:val="clear" w:color="auto" w:fill="FFFFFF"/>
          </w:tcPr>
          <w:p>
            <w:r>
              <w:rPr>
                <w:sz w:val="18"/>
              </w:rPr>
              <w:t>count</w:t>
            </w:r>
          </w:p>
        </w:tc>
      </w:tr>
      <w:tr>
        <w:tc>
          <w:tcPr>
            <w:tcW w:type="dxa" w:w="2835"/>
            <w:shd w:val="clear" w:color="auto" w:fill="F8FAFC"/>
          </w:tcPr>
          <w:p>
            <w:r>
              <w:rPr>
                <w:rFonts w:ascii="Courier New" w:hAnsi="Courier New"/>
                <w:color w:val="0D9488"/>
                <w:sz w:val="18"/>
              </w:rPr>
              <w:t>max_fault_severity_30d</w:t>
            </w:r>
          </w:p>
        </w:tc>
        <w:tc>
          <w:tcPr>
            <w:tcW w:type="dxa" w:w="1984"/>
            <w:shd w:val="clear" w:color="auto" w:fill="F8FAFC"/>
          </w:tcPr>
          <w:p>
            <w:r>
              <w:rPr>
                <w:sz w:val="18"/>
              </w:rPr>
              <w:t>vehBMSFaultLevel</w:t>
            </w:r>
          </w:p>
        </w:tc>
        <w:tc>
          <w:tcPr>
            <w:tcW w:type="dxa" w:w="2835"/>
            <w:shd w:val="clear" w:color="auto" w:fill="F8FAFC"/>
          </w:tcPr>
          <w:p>
            <w:r>
              <w:rPr>
                <w:sz w:val="18"/>
              </w:rPr>
              <w:t>Max fault severity level 0-3 (30d)</w:t>
            </w:r>
          </w:p>
        </w:tc>
        <w:tc>
          <w:tcPr>
            <w:tcW w:type="dxa" w:w="1701"/>
            <w:shd w:val="clear" w:color="auto" w:fill="F8FAFC"/>
          </w:tcPr>
          <w:p>
            <w:r>
              <w:rPr>
                <w:sz w:val="18"/>
              </w:rPr>
              <w:t>0-3</w:t>
            </w:r>
          </w:p>
        </w:tc>
      </w:tr>
      <w:tr>
        <w:tc>
          <w:tcPr>
            <w:tcW w:type="dxa" w:w="2835"/>
            <w:shd w:val="clear" w:color="auto" w:fill="FFFFFF"/>
          </w:tcPr>
          <w:p>
            <w:r>
              <w:rPr>
                <w:rFonts w:ascii="Courier New" w:hAnsi="Courier New"/>
                <w:color w:val="0D9488"/>
                <w:sz w:val="18"/>
              </w:rPr>
              <w:t>dcdc_temp_max_30d</w:t>
            </w:r>
          </w:p>
        </w:tc>
        <w:tc>
          <w:tcPr>
            <w:tcW w:type="dxa" w:w="1984"/>
            <w:shd w:val="clear" w:color="auto" w:fill="FFFFFF"/>
          </w:tcPr>
          <w:p>
            <w:r>
              <w:rPr>
                <w:sz w:val="18"/>
              </w:rPr>
              <w:t>vehHVDCDCTem</w:t>
            </w:r>
          </w:p>
        </w:tc>
        <w:tc>
          <w:tcPr>
            <w:tcW w:type="dxa" w:w="2835"/>
            <w:shd w:val="clear" w:color="auto" w:fill="FFFFFF"/>
          </w:tcPr>
          <w:p>
            <w:r>
              <w:rPr>
                <w:sz w:val="18"/>
              </w:rPr>
              <w:t>Max DC-DC converter temperature (30d)</w:t>
            </w:r>
          </w:p>
        </w:tc>
        <w:tc>
          <w:tcPr>
            <w:tcW w:type="dxa" w:w="1701"/>
            <w:shd w:val="clear" w:color="auto" w:fill="FFFFFF"/>
          </w:tcPr>
          <w:p>
            <w:r>
              <w:rPr>
                <w:sz w:val="18"/>
              </w:rPr>
              <w:t>deg C</w:t>
            </w:r>
          </w:p>
        </w:tc>
      </w:tr>
      <w:tr>
        <w:tc>
          <w:tcPr>
            <w:tcW w:type="dxa" w:w="2835"/>
            <w:shd w:val="clear" w:color="auto" w:fill="F8FAFC"/>
          </w:tcPr>
          <w:p>
            <w:r>
              <w:rPr>
                <w:rFonts w:ascii="Courier New" w:hAnsi="Courier New"/>
                <w:color w:val="0D9488"/>
                <w:sz w:val="18"/>
              </w:rPr>
              <w:t>dc_charge_ratio_30d</w:t>
            </w:r>
          </w:p>
        </w:tc>
        <w:tc>
          <w:tcPr>
            <w:tcW w:type="dxa" w:w="1984"/>
            <w:shd w:val="clear" w:color="auto" w:fill="F8FAFC"/>
          </w:tcPr>
          <w:p>
            <w:r>
              <w:rPr>
                <w:sz w:val="18"/>
              </w:rPr>
              <w:t>vehHVChargeStatus</w:t>
            </w:r>
          </w:p>
        </w:tc>
        <w:tc>
          <w:tcPr>
            <w:tcW w:type="dxa" w:w="2835"/>
            <w:shd w:val="clear" w:color="auto" w:fill="F8FAFC"/>
          </w:tcPr>
          <w:p>
            <w:r>
              <w:rPr>
                <w:sz w:val="18"/>
              </w:rPr>
              <w:t>Ratio of DC fast-charge sessions to total (30d)</w:t>
            </w:r>
          </w:p>
        </w:tc>
        <w:tc>
          <w:tcPr>
            <w:tcW w:type="dxa" w:w="1701"/>
            <w:shd w:val="clear" w:color="auto" w:fill="F8FAFC"/>
          </w:tcPr>
          <w:p>
            <w:r>
              <w:rPr>
                <w:sz w:val="18"/>
              </w:rPr>
              <w:t>0-1</w:t>
            </w:r>
          </w:p>
        </w:tc>
      </w:tr>
    </w:tbl>
    <w:p/>
    <w:p>
      <w:pPr>
        <w:pStyle w:val="Heading2"/>
        <w:spacing w:before="180" w:after="80"/>
      </w:pPr>
      <w:r>
        <w:rPr>
          <w:color w:val="1E293B"/>
          <w:sz w:val="28"/>
        </w:rPr>
        <w:t>7.5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"MZ7XHEM00100004",</w:t>
              <w:br/>
              <w:t xml:space="preserve">  "predicted_soh_pct": 87.3,</w:t>
              <w:br/>
              <w:t xml:space="preserve">  "prob_soh_below_80_90d": 0.12,</w:t>
              <w:br/>
              <w:t xml:space="preserve">  "cell_anomaly_detected": 0,</w:t>
              <w:br/>
              <w:t xml:space="preserve">  "battery_health": "good",</w:t>
              <w:br/>
              <w:t xml:space="preserve">  "urgency": "ok",</w:t>
              <w:br/>
              <w:t xml:space="preserve">  "arima_soh_90d_forecast_min": 83.1,    // optional</w:t>
              <w:br/>
              <w:t xml:space="preserve">  "arima_soh_below_80_forecast": 0       // optional</w:t>
              <w:br/>
              <w:t>}</w:t>
            </w:r>
          </w:p>
        </w:tc>
      </w:tr>
    </w:tbl>
    <w:p/>
    <w:p>
      <w:pPr>
        <w:pStyle w:val="Heading2"/>
        <w:spacing w:before="180" w:after="80"/>
      </w:pPr>
      <w:r>
        <w:rPr>
          <w:color w:val="1E293B"/>
          <w:sz w:val="28"/>
        </w:rPr>
        <w:t>7.6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HV Battery SoH — EV Vehicle Predictions Card</w:t>
            </w:r>
          </w:p>
        </w:tc>
      </w:tr>
      <w:tr>
        <w:tc>
          <w:tcPr>
            <w:tcW w:type="dxa" w:w="9689"/>
            <w:shd w:val="clear" w:color="auto" w:fill="F8FAFC"/>
          </w:tcPr>
          <w:p>
            <w:pPr>
              <w:jc w:val="center"/>
            </w:pPr>
            <w:r>
              <w:rPr>
                <w:i/>
                <w:color w:val="94A3B8"/>
                <w:sz w:val="18"/>
              </w:rPr>
              <w:br/>
              <w:br/>
              <w:br/>
              <w:t>[  Insert screenshot here  ]</w:t>
              <w:br/>
              <w:br/>
              <w:t>Capture: URL: http://localhost:3003 &gt; Vehicles &gt; Select an EV VIN (fuel_type=EV) &gt; Predictions tab.</w:t>
              <w:br/>
              <w:t>Capture the HV battery card showing SoH gauge, 90d forecast, anomaly detection status.</w:t>
            </w:r>
          </w:p>
        </w:tc>
      </w:tr>
      <w:tr>
        <w:tc>
          <w:tcPr>
            <w:tcW w:type="dxa" w:w="9689"/>
            <w:shd w:val="clear" w:color="auto" w:fill="F1F5F9"/>
          </w:tcPr>
          <w:p>
            <w:pPr>
              <w:jc w:val="center"/>
            </w:pPr>
            <w:r>
              <w:rPr>
                <w:i/>
                <w:color w:val="64748B"/>
                <w:sz w:val="17"/>
              </w:rPr>
              <w:t>Figure: HV Battery SoH — EV Vehicle Predictions Card</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HV Battery — OEM EDA: Telemetry Summary — BMS Signals</w:t>
            </w:r>
          </w:p>
        </w:tc>
      </w:tr>
      <w:tr>
        <w:tc>
          <w:tcPr>
            <w:tcW w:type="dxa" w:w="9689"/>
            <w:shd w:val="clear" w:color="auto" w:fill="F8FAFC"/>
          </w:tcPr>
          <w:p>
            <w:pPr>
              <w:jc w:val="center"/>
            </w:pPr>
            <w:r>
              <w:rPr>
                <w:i/>
                <w:color w:val="94A3B8"/>
                <w:sz w:val="18"/>
              </w:rPr>
              <w:br/>
              <w:br/>
              <w:br/>
              <w:t>[  Insert screenshot here  ]</w:t>
              <w:br/>
              <w:br/>
              <w:t>Capture: URL: http://localhost:3003 &gt; OEM &gt; EDA Explorer &gt; Telemetry Summary.</w:t>
              <w:br/>
              <w:t>Capture the box-plot cards for vehBMSPackSOC and vehBMSCellMaxTem.</w:t>
            </w:r>
          </w:p>
        </w:tc>
      </w:tr>
      <w:tr>
        <w:tc>
          <w:tcPr>
            <w:tcW w:type="dxa" w:w="9689"/>
            <w:shd w:val="clear" w:color="auto" w:fill="F1F5F9"/>
          </w:tcPr>
          <w:p>
            <w:pPr>
              <w:jc w:val="center"/>
            </w:pPr>
            <w:r>
              <w:rPr>
                <w:i/>
                <w:color w:val="64748B"/>
                <w:sz w:val="17"/>
              </w:rPr>
              <w:t>Figure: HV Battery — OEM EDA: Telemetry Summary — BMS Signals</w:t>
            </w:r>
          </w:p>
        </w:tc>
      </w:tr>
    </w:tbl>
    <w:p/>
    <w:p>
      <w:r>
        <w:br w:type="page"/>
      </w:r>
    </w:p>
    <w:p>
      <w:pPr>
        <w:pStyle w:val="Heading1"/>
        <w:spacing w:before="240" w:after="120"/>
      </w:pPr>
      <w:r>
        <w:rPr>
          <w:color w:val="1E293B"/>
          <w:sz w:val="36"/>
        </w:rPr>
        <w:t>8. Fuel Anomaly Detection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fuel_anomaly_model</w:t>
            </w:r>
          </w:p>
        </w:tc>
        <w:tc>
          <w:tcPr>
            <w:tcW w:type="dxa" w:w="1938"/>
            <w:shd w:val="clear" w:color="auto" w:fill="EFF6FF"/>
          </w:tcPr>
          <w:p>
            <w:pPr>
              <w:jc w:val="center"/>
            </w:pPr>
            <w:r>
              <w:rPr>
                <w:b/>
                <w:color w:val="1E293B"/>
                <w:sz w:val="17"/>
              </w:rPr>
              <w:t>Isolation Forest (unsupervised)</w:t>
            </w:r>
          </w:p>
        </w:tc>
        <w:tc>
          <w:tcPr>
            <w:tcW w:type="dxa" w:w="1938"/>
            <w:shd w:val="clear" w:color="auto" w:fill="EFF6FF"/>
          </w:tcPr>
          <w:p>
            <w:pPr>
              <w:jc w:val="center"/>
            </w:pPr>
            <w:r>
              <w:rPr>
                <w:b/>
                <w:color w:val="1E293B"/>
                <w:sz w:val="17"/>
              </w:rPr>
              <w:t>/predictions/fuel</w:t>
            </w:r>
          </w:p>
        </w:tc>
        <w:tc>
          <w:tcPr>
            <w:tcW w:type="dxa" w:w="1938"/>
            <w:shd w:val="clear" w:color="auto" w:fill="EFF6FF"/>
          </w:tcPr>
          <w:p>
            <w:pPr>
              <w:jc w:val="center"/>
            </w:pPr>
            <w:r>
              <w:rPr>
                <w:b/>
                <w:color w:val="1E293B"/>
                <w:sz w:val="17"/>
              </w:rPr>
              <w:t>30 days</w:t>
            </w:r>
          </w:p>
        </w:tc>
        <w:tc>
          <w:tcPr>
            <w:tcW w:type="dxa" w:w="1938"/>
            <w:shd w:val="clear" w:color="auto" w:fill="EFF6FF"/>
          </w:tcPr>
          <w:p>
            <w:pPr>
              <w:jc w:val="center"/>
            </w:pPr>
            <w:r>
              <w:rPr>
                <w:b/>
                <w:color w:val="1E293B"/>
                <w:sz w:val="17"/>
              </w:rPr>
              <w:t>anomaly_rate</w:t>
            </w:r>
          </w:p>
        </w:tc>
      </w:tr>
    </w:tbl>
    <w:p/>
    <w:p>
      <w:pPr>
        <w:pStyle w:val="Heading2"/>
        <w:spacing w:before="180" w:after="80"/>
      </w:pPr>
      <w:r>
        <w:rPr>
          <w:color w:val="1E293B"/>
          <w:sz w:val="28"/>
        </w:rPr>
        <w:t>8.1 Business Objective</w:t>
      </w:r>
    </w:p>
    <w:p>
      <w:pPr>
        <w:spacing w:before="0" w:after="80"/>
      </w:pPr>
      <w:r>
        <w:rPr>
          <w:sz w:val="21"/>
        </w:rPr>
        <w:t>Sudden fuel consumption anomalies can indicate fuel theft, injector fouling, catalytic converter degradation, or coolant leaks affecting combustion efficiency. Unlike supervised models, no labelled "fuel anomaly" ground truth exists in the DMS data. Isolation Forest provides an unsupervised anomaly detector trained on normal driving patterns; outliers are flagged for investigation without requiring historical failure labels.</w:t>
      </w:r>
    </w:p>
    <w:p>
      <w:pPr>
        <w:pStyle w:val="Heading2"/>
        <w:spacing w:before="180" w:after="80"/>
      </w:pPr>
      <w:r>
        <w:rPr>
          <w:color w:val="1E293B"/>
          <w:sz w:val="28"/>
        </w:rPr>
        <w:t>8.2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FA-01</w:t>
            </w:r>
          </w:p>
        </w:tc>
        <w:tc>
          <w:tcPr>
            <w:tcW w:type="dxa" w:w="7654"/>
            <w:shd w:val="clear" w:color="auto" w:fill="F8FAFC"/>
          </w:tcPr>
          <w:p>
            <w:r>
              <w:rPr>
                <w:sz w:val="18"/>
              </w:rPr>
              <w:t>Model SHALL use Isolation Forest with contamination=0.05 (5% expected anomaly rate)</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FA-02</w:t>
            </w:r>
          </w:p>
        </w:tc>
        <w:tc>
          <w:tcPr>
            <w:tcW w:type="dxa" w:w="7654"/>
            <w:shd w:val="clear" w:color="auto" w:fill="FFFFFF"/>
          </w:tcPr>
          <w:p>
            <w:r>
              <w:rPr>
                <w:sz w:val="18"/>
              </w:rPr>
              <w:t>fuel_anomaly SHALL be 1 when IsolationForest.predict(X) == -1</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FA-03</w:t>
            </w:r>
          </w:p>
        </w:tc>
        <w:tc>
          <w:tcPr>
            <w:tcW w:type="dxa" w:w="7654"/>
            <w:shd w:val="clear" w:color="auto" w:fill="F8FAFC"/>
          </w:tcPr>
          <w:p>
            <w:r>
              <w:rPr>
                <w:sz w:val="18"/>
              </w:rPr>
              <w:t>anomaly_score SHALL be the raw score_samples() value (more negative = more anomalous)</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FA-04</w:t>
            </w:r>
          </w:p>
        </w:tc>
        <w:tc>
          <w:tcPr>
            <w:tcW w:type="dxa" w:w="7654"/>
            <w:shd w:val="clear" w:color="auto" w:fill="FFFFFF"/>
          </w:tcPr>
          <w:p>
            <w:r>
              <w:rPr>
                <w:sz w:val="18"/>
              </w:rPr>
              <w:t>anomaly_probability SHALL normalise score to [0,1]: clip((score_min-score)/range, 0, 1)</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FA-05</w:t>
            </w:r>
          </w:p>
        </w:tc>
        <w:tc>
          <w:tcPr>
            <w:tcW w:type="dxa" w:w="7654"/>
            <w:shd w:val="clear" w:color="auto" w:fill="F8FAFC"/>
          </w:tcPr>
          <w:p>
            <w:r>
              <w:rPr>
                <w:sz w:val="18"/>
              </w:rPr>
              <w:t>No labels are required; model trains purely on unlabelled telemetry patterns</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FA-06</w:t>
            </w:r>
          </w:p>
        </w:tc>
        <w:tc>
          <w:tcPr>
            <w:tcW w:type="dxa" w:w="7654"/>
            <w:shd w:val="clear" w:color="auto" w:fill="FFFFFF"/>
          </w:tcPr>
          <w:p>
            <w:r>
              <w:rPr>
                <w:sz w:val="18"/>
              </w:rPr>
              <w:t>n_estimators SHALL be 300 for robust anomaly isolation in high-dimensional space</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FA-07</w:t>
            </w:r>
          </w:p>
        </w:tc>
        <w:tc>
          <w:tcPr>
            <w:tcW w:type="dxa" w:w="7654"/>
            <w:shd w:val="clear" w:color="auto" w:fill="F8FAFC"/>
          </w:tcPr>
          <w:p>
            <w:r>
              <w:rPr>
                <w:sz w:val="18"/>
              </w:rPr>
              <w:t>Model SHALL only apply to ICE and PHEV (EV has no FuelTankLevel; excluded)</w:t>
            </w:r>
          </w:p>
        </w:tc>
        <w:tc>
          <w:tcPr>
            <w:tcW w:type="dxa" w:w="1417"/>
            <w:shd w:val="clear" w:color="auto" w:fill="F8FAFC"/>
          </w:tcPr>
          <w:p>
            <w:r>
              <w:rPr>
                <w:sz w:val="18"/>
              </w:rPr>
              <w:t>Must Have</w:t>
            </w:r>
          </w:p>
        </w:tc>
      </w:tr>
    </w:tbl>
    <w:p/>
    <w:p>
      <w:pPr>
        <w:pStyle w:val="Heading2"/>
        <w:spacing w:before="180" w:after="80"/>
      </w:pPr>
      <w:r>
        <w:rPr>
          <w:color w:val="1E293B"/>
          <w:sz w:val="28"/>
        </w:rPr>
        <w:t>8.3 Input Feature Specification (8 features)</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3118"/>
            <w:shd w:val="clear" w:color="auto" w:fill="1E293B"/>
          </w:tcPr>
          <w:p>
            <w:pPr>
              <w:jc w:val="center"/>
            </w:pPr>
            <w:r>
              <w:rPr>
                <w:b/>
                <w:color w:val="FFFFFF"/>
                <w:sz w:val="18"/>
              </w:rPr>
              <w:t>Derivation</w:t>
            </w:r>
          </w:p>
        </w:tc>
        <w:tc>
          <w:tcPr>
            <w:tcW w:type="dxa" w:w="1417"/>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fuel_consumption_deviation_pct</w:t>
            </w:r>
          </w:p>
        </w:tc>
        <w:tc>
          <w:tcPr>
            <w:tcW w:type="dxa" w:w="1984"/>
            <w:shd w:val="clear" w:color="auto" w:fill="F8FAFC"/>
          </w:tcPr>
          <w:p>
            <w:r>
              <w:rPr>
                <w:sz w:val="18"/>
              </w:rPr>
              <w:t>FuelTankLevel, vehOdo</w:t>
            </w:r>
          </w:p>
        </w:tc>
        <w:tc>
          <w:tcPr>
            <w:tcW w:type="dxa" w:w="3118"/>
            <w:shd w:val="clear" w:color="auto" w:fill="F8FAFC"/>
          </w:tcPr>
          <w:p>
            <w:r>
              <w:rPr>
                <w:sz w:val="18"/>
              </w:rPr>
              <w:t>% deviation from vehicle 90-day baseline consumption rate</w:t>
            </w:r>
          </w:p>
        </w:tc>
        <w:tc>
          <w:tcPr>
            <w:tcW w:type="dxa" w:w="1417"/>
            <w:shd w:val="clear" w:color="auto" w:fill="F8FAFC"/>
          </w:tcPr>
          <w:p>
            <w:r>
              <w:rPr>
                <w:sz w:val="18"/>
              </w:rPr>
              <w:t>%</w:t>
            </w:r>
          </w:p>
        </w:tc>
      </w:tr>
      <w:tr>
        <w:tc>
          <w:tcPr>
            <w:tcW w:type="dxa" w:w="2835"/>
            <w:shd w:val="clear" w:color="auto" w:fill="FFFFFF"/>
          </w:tcPr>
          <w:p>
            <w:r>
              <w:rPr>
                <w:rFonts w:ascii="Courier New" w:hAnsi="Courier New"/>
                <w:color w:val="0D9488"/>
                <w:sz w:val="18"/>
              </w:rPr>
              <w:t>rpm_to_speed_ratio_anomaly</w:t>
            </w:r>
          </w:p>
        </w:tc>
        <w:tc>
          <w:tcPr>
            <w:tcW w:type="dxa" w:w="1984"/>
            <w:shd w:val="clear" w:color="auto" w:fill="FFFFFF"/>
          </w:tcPr>
          <w:p>
            <w:r>
              <w:rPr>
                <w:sz w:val="18"/>
              </w:rPr>
              <w:t>vehRPM, vehSpeed</w:t>
            </w:r>
          </w:p>
        </w:tc>
        <w:tc>
          <w:tcPr>
            <w:tcW w:type="dxa" w:w="3118"/>
            <w:shd w:val="clear" w:color="auto" w:fill="FFFFFF"/>
          </w:tcPr>
          <w:p>
            <w:r>
              <w:rPr>
                <w:sz w:val="18"/>
              </w:rPr>
              <w:t>Abnormal RPM/speed ratio (clutch slip, drivetrain drag)</w:t>
            </w:r>
          </w:p>
        </w:tc>
        <w:tc>
          <w:tcPr>
            <w:tcW w:type="dxa" w:w="1417"/>
            <w:shd w:val="clear" w:color="auto" w:fill="FFFFFF"/>
          </w:tcPr>
          <w:p>
            <w:r>
              <w:rPr>
                <w:sz w:val="18"/>
              </w:rPr>
              <w:t>composite</w:t>
            </w:r>
          </w:p>
        </w:tc>
      </w:tr>
      <w:tr>
        <w:tc>
          <w:tcPr>
            <w:tcW w:type="dxa" w:w="2835"/>
            <w:shd w:val="clear" w:color="auto" w:fill="F8FAFC"/>
          </w:tcPr>
          <w:p>
            <w:r>
              <w:rPr>
                <w:rFonts w:ascii="Courier New" w:hAnsi="Courier New"/>
                <w:color w:val="0D9488"/>
                <w:sz w:val="18"/>
              </w:rPr>
              <w:t>high_rpm_stress_index</w:t>
            </w:r>
          </w:p>
        </w:tc>
        <w:tc>
          <w:tcPr>
            <w:tcW w:type="dxa" w:w="1984"/>
            <w:shd w:val="clear" w:color="auto" w:fill="F8FAFC"/>
          </w:tcPr>
          <w:p>
            <w:r>
              <w:rPr>
                <w:sz w:val="18"/>
              </w:rPr>
              <w:t>vehRPM</w:t>
            </w:r>
          </w:p>
        </w:tc>
        <w:tc>
          <w:tcPr>
            <w:tcW w:type="dxa" w:w="3118"/>
            <w:shd w:val="clear" w:color="auto" w:fill="F8FAFC"/>
          </w:tcPr>
          <w:p>
            <w:r>
              <w:rPr>
                <w:sz w:val="18"/>
              </w:rPr>
              <w:t>Sustained high-RPM events: sum(max(0,RPM-4000))/count</w:t>
            </w:r>
          </w:p>
        </w:tc>
        <w:tc>
          <w:tcPr>
            <w:tcW w:type="dxa" w:w="1417"/>
            <w:shd w:val="clear" w:color="auto" w:fill="F8FAFC"/>
          </w:tcPr>
          <w:p>
            <w:r>
              <w:rPr>
                <w:sz w:val="18"/>
              </w:rPr>
              <w:t>composite</w:t>
            </w:r>
          </w:p>
        </w:tc>
      </w:tr>
      <w:tr>
        <w:tc>
          <w:tcPr>
            <w:tcW w:type="dxa" w:w="2835"/>
            <w:shd w:val="clear" w:color="auto" w:fill="FFFFFF"/>
          </w:tcPr>
          <w:p>
            <w:r>
              <w:rPr>
                <w:rFonts w:ascii="Courier New" w:hAnsi="Courier New"/>
                <w:color w:val="0D9488"/>
                <w:sz w:val="18"/>
              </w:rPr>
              <w:t>coolant_overtemp_count_30d</w:t>
            </w:r>
          </w:p>
        </w:tc>
        <w:tc>
          <w:tcPr>
            <w:tcW w:type="dxa" w:w="1984"/>
            <w:shd w:val="clear" w:color="auto" w:fill="FFFFFF"/>
          </w:tcPr>
          <w:p>
            <w:r>
              <w:rPr>
                <w:sz w:val="18"/>
              </w:rPr>
              <w:t>vehCoolantTemp</w:t>
            </w:r>
          </w:p>
        </w:tc>
        <w:tc>
          <w:tcPr>
            <w:tcW w:type="dxa" w:w="3118"/>
            <w:shd w:val="clear" w:color="auto" w:fill="FFFFFF"/>
          </w:tcPr>
          <w:p>
            <w:r>
              <w:rPr>
                <w:sz w:val="18"/>
              </w:rPr>
              <w:t>Thermal stress events above threshold (30d)</w:t>
            </w:r>
          </w:p>
        </w:tc>
        <w:tc>
          <w:tcPr>
            <w:tcW w:type="dxa" w:w="1417"/>
            <w:shd w:val="clear" w:color="auto" w:fill="FFFFFF"/>
          </w:tcPr>
          <w:p>
            <w:r>
              <w:rPr>
                <w:sz w:val="18"/>
              </w:rPr>
              <w:t>count</w:t>
            </w:r>
          </w:p>
        </w:tc>
      </w:tr>
      <w:tr>
        <w:tc>
          <w:tcPr>
            <w:tcW w:type="dxa" w:w="2835"/>
            <w:shd w:val="clear" w:color="auto" w:fill="F8FAFC"/>
          </w:tcPr>
          <w:p>
            <w:r>
              <w:rPr>
                <w:rFonts w:ascii="Courier New" w:hAnsi="Courier New"/>
                <w:color w:val="0D9488"/>
                <w:sz w:val="18"/>
              </w:rPr>
              <w:t>oil_pressure_warning_active</w:t>
            </w:r>
          </w:p>
        </w:tc>
        <w:tc>
          <w:tcPr>
            <w:tcW w:type="dxa" w:w="1984"/>
            <w:shd w:val="clear" w:color="auto" w:fill="F8FAFC"/>
          </w:tcPr>
          <w:p>
            <w:r>
              <w:rPr>
                <w:sz w:val="18"/>
              </w:rPr>
              <w:t>vehOilPressureWarning</w:t>
            </w:r>
          </w:p>
        </w:tc>
        <w:tc>
          <w:tcPr>
            <w:tcW w:type="dxa" w:w="3118"/>
            <w:shd w:val="clear" w:color="auto" w:fill="F8FAFC"/>
          </w:tcPr>
          <w:p>
            <w:r>
              <w:rPr>
                <w:sz w:val="18"/>
              </w:rPr>
              <w:t>Binary OBD flag</w:t>
            </w:r>
          </w:p>
        </w:tc>
        <w:tc>
          <w:tcPr>
            <w:tcW w:type="dxa" w:w="1417"/>
            <w:shd w:val="clear" w:color="auto" w:fill="F8FAFC"/>
          </w:tcPr>
          <w:p>
            <w:r>
              <w:rPr>
                <w:sz w:val="18"/>
              </w:rPr>
              <w:t>binary</w:t>
            </w:r>
          </w:p>
        </w:tc>
      </w:tr>
      <w:tr>
        <w:tc>
          <w:tcPr>
            <w:tcW w:type="dxa" w:w="2835"/>
            <w:shd w:val="clear" w:color="auto" w:fill="FFFFFF"/>
          </w:tcPr>
          <w:p>
            <w:r>
              <w:rPr>
                <w:rFonts w:ascii="Courier New" w:hAnsi="Courier New"/>
                <w:color w:val="0D9488"/>
                <w:sz w:val="18"/>
              </w:rPr>
              <w:t>mil_warning_active</w:t>
            </w:r>
          </w:p>
        </w:tc>
        <w:tc>
          <w:tcPr>
            <w:tcW w:type="dxa" w:w="1984"/>
            <w:shd w:val="clear" w:color="auto" w:fill="FFFFFF"/>
          </w:tcPr>
          <w:p>
            <w:r>
              <w:rPr>
                <w:sz w:val="18"/>
              </w:rPr>
              <w:t>vehMILWarning</w:t>
            </w:r>
          </w:p>
        </w:tc>
        <w:tc>
          <w:tcPr>
            <w:tcW w:type="dxa" w:w="3118"/>
            <w:shd w:val="clear" w:color="auto" w:fill="FFFFFF"/>
          </w:tcPr>
          <w:p>
            <w:r>
              <w:rPr>
                <w:sz w:val="18"/>
              </w:rPr>
              <w:t>Binary check-engine lamp flag</w:t>
            </w:r>
          </w:p>
        </w:tc>
        <w:tc>
          <w:tcPr>
            <w:tcW w:type="dxa" w:w="1417"/>
            <w:shd w:val="clear" w:color="auto" w:fill="FFFFFF"/>
          </w:tcPr>
          <w:p>
            <w:r>
              <w:rPr>
                <w:sz w:val="18"/>
              </w:rPr>
              <w:t>binary</w:t>
            </w:r>
          </w:p>
        </w:tc>
      </w:tr>
      <w:tr>
        <w:tc>
          <w:tcPr>
            <w:tcW w:type="dxa" w:w="2835"/>
            <w:shd w:val="clear" w:color="auto" w:fill="F8FAFC"/>
          </w:tcPr>
          <w:p>
            <w:r>
              <w:rPr>
                <w:rFonts w:ascii="Courier New" w:hAnsi="Courier New"/>
                <w:color w:val="0D9488"/>
                <w:sz w:val="18"/>
              </w:rPr>
              <w:t>idle_hours_30d</w:t>
            </w:r>
          </w:p>
        </w:tc>
        <w:tc>
          <w:tcPr>
            <w:tcW w:type="dxa" w:w="1984"/>
            <w:shd w:val="clear" w:color="auto" w:fill="F8FAFC"/>
          </w:tcPr>
          <w:p>
            <w:r>
              <w:rPr>
                <w:sz w:val="18"/>
              </w:rPr>
              <w:t>vehSpeed, vehSysPwrMod</w:t>
            </w:r>
          </w:p>
        </w:tc>
        <w:tc>
          <w:tcPr>
            <w:tcW w:type="dxa" w:w="3118"/>
            <w:shd w:val="clear" w:color="auto" w:fill="F8FAFC"/>
          </w:tcPr>
          <w:p>
            <w:r>
              <w:rPr>
                <w:sz w:val="18"/>
              </w:rPr>
              <w:t>Cumulative idle hours (30d)</w:t>
            </w:r>
          </w:p>
        </w:tc>
        <w:tc>
          <w:tcPr>
            <w:tcW w:type="dxa" w:w="1417"/>
            <w:shd w:val="clear" w:color="auto" w:fill="F8FAFC"/>
          </w:tcPr>
          <w:p>
            <w:r>
              <w:rPr>
                <w:sz w:val="18"/>
              </w:rPr>
              <w:t>hours</w:t>
            </w:r>
          </w:p>
        </w:tc>
      </w:tr>
      <w:tr>
        <w:tc>
          <w:tcPr>
            <w:tcW w:type="dxa" w:w="2835"/>
            <w:shd w:val="clear" w:color="auto" w:fill="FFFFFF"/>
          </w:tcPr>
          <w:p>
            <w:r>
              <w:rPr>
                <w:rFonts w:ascii="Courier New" w:hAnsi="Courier New"/>
                <w:color w:val="0D9488"/>
                <w:sz w:val="18"/>
              </w:rPr>
              <w:t>cold_start_count_30d</w:t>
            </w:r>
          </w:p>
        </w:tc>
        <w:tc>
          <w:tcPr>
            <w:tcW w:type="dxa" w:w="1984"/>
            <w:shd w:val="clear" w:color="auto" w:fill="FFFFFF"/>
          </w:tcPr>
          <w:p>
            <w:r>
              <w:rPr>
                <w:sz w:val="18"/>
              </w:rPr>
              <w:t>vehCoolantTemp, vehSysPwrMod</w:t>
            </w:r>
          </w:p>
        </w:tc>
        <w:tc>
          <w:tcPr>
            <w:tcW w:type="dxa" w:w="3118"/>
            <w:shd w:val="clear" w:color="auto" w:fill="FFFFFF"/>
          </w:tcPr>
          <w:p>
            <w:r>
              <w:rPr>
                <w:sz w:val="18"/>
              </w:rPr>
              <w:t>Cold-start events count (30d)</w:t>
            </w:r>
          </w:p>
        </w:tc>
        <w:tc>
          <w:tcPr>
            <w:tcW w:type="dxa" w:w="1417"/>
            <w:shd w:val="clear" w:color="auto" w:fill="FFFFFF"/>
          </w:tcPr>
          <w:p>
            <w:r>
              <w:rPr>
                <w:sz w:val="18"/>
              </w:rPr>
              <w:t>count</w:t>
            </w:r>
          </w:p>
        </w:tc>
      </w:tr>
    </w:tbl>
    <w:p/>
    <w:p>
      <w:pPr>
        <w:pStyle w:val="Heading2"/>
        <w:spacing w:before="180" w:after="80"/>
      </w:pPr>
      <w:r>
        <w:rPr>
          <w:color w:val="1E293B"/>
          <w:sz w:val="28"/>
        </w:rPr>
        <w:t>8.4 Algorithm Configuration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IsolationForest(</w:t>
              <w:br/>
              <w:t xml:space="preserve">    n_estimators=300,</w:t>
              <w:br/>
              <w:t xml:space="preserve">    contamination=0.05,</w:t>
              <w:br/>
              <w:t xml:space="preserve">    random_state=42</w:t>
              <w:br/>
              <w:t>)</w:t>
              <w:br/>
              <w:br/>
              <w:t># Anomaly probability normalisation:</w:t>
              <w:br/>
              <w:t>anomaly_probability = clip((score_min - score) / (score_min - score_max), 0, 1)</w:t>
            </w:r>
          </w:p>
        </w:tc>
      </w:tr>
    </w:tbl>
    <w:p/>
    <w:p>
      <w:pPr>
        <w:pStyle w:val="Heading2"/>
        <w:spacing w:before="180" w:after="80"/>
      </w:pPr>
      <w:r>
        <w:rPr>
          <w:color w:val="1E293B"/>
          <w:sz w:val="28"/>
        </w:rPr>
        <w:t>8.5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"fuel_anomaly": 1,</w:t>
              <w:br/>
              <w:t xml:space="preserve">  "anomaly_score": -0.143,</w:t>
              <w:br/>
              <w:t xml:space="preserve">  "anomaly_probability": 0.78,</w:t>
              <w:br/>
              <w:t xml:space="preserve">  "urgency": "critical"</w:t>
              <w:br/>
              <w:t>}</w:t>
            </w:r>
          </w:p>
        </w:tc>
      </w:tr>
    </w:tbl>
    <w:p/>
    <w:p>
      <w:pPr>
        <w:pStyle w:val="Heading2"/>
        <w:spacing w:before="180" w:after="80"/>
      </w:pPr>
      <w:r>
        <w:rPr>
          <w:color w:val="1E293B"/>
          <w:sz w:val="28"/>
        </w:rPr>
        <w:t>8.6 Evaluation Metrics</w:t>
      </w:r>
    </w:p>
    <w:tbl>
      <w:tblPr>
        <w:tblStyle w:val="TableGrid"/>
        <w:tblW w:type="auto" w:w="0"/>
        <w:tblLook w:firstColumn="1" w:firstRow="1" w:lastColumn="0" w:lastRow="0" w:noHBand="0" w:noVBand="1" w:val="04A0"/>
      </w:tblPr>
      <w:tblGrid>
        <w:gridCol w:w="9689"/>
      </w:tblGrid>
      <w:tr>
        <w:tc>
          <w:tcPr>
            <w:tcW w:type="dxa" w:w="9689"/>
            <w:shd w:val="clear" w:color="auto" w:fill="EFF6FF"/>
          </w:tcPr>
          <w:p>
            <w:r>
              <w:rPr>
                <w:color w:val="1D4ED8"/>
                <w:sz w:val="20"/>
              </w:rPr>
              <w:t>Isolation Forest is unsupervised — traditional AUC/RMSE metrics are not applicable. Training evaluation uses: anomaly_rate (fraction flagged, target ~0.05), avg_anomaly_score (mean score_samples() across training set), n_samples, n_features.</w:t>
            </w:r>
          </w:p>
        </w:tc>
      </w:tr>
    </w:tbl>
    <w:p/>
    <w:p>
      <w:pPr>
        <w:pStyle w:val="Heading2"/>
        <w:spacing w:before="180" w:after="80"/>
      </w:pPr>
      <w:r>
        <w:rPr>
          <w:color w:val="1E293B"/>
          <w:sz w:val="28"/>
        </w:rPr>
        <w:t>8.7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Fuel Anomaly — Alert Panel (Dealer Portal)</w:t>
            </w:r>
          </w:p>
        </w:tc>
      </w:tr>
      <w:tr>
        <w:tc>
          <w:tcPr>
            <w:tcW w:type="dxa" w:w="9689"/>
            <w:shd w:val="clear" w:color="auto" w:fill="F8FAFC"/>
          </w:tcPr>
          <w:p>
            <w:pPr>
              <w:jc w:val="center"/>
            </w:pPr>
            <w:r>
              <w:rPr>
                <w:i/>
                <w:color w:val="94A3B8"/>
                <w:sz w:val="18"/>
              </w:rPr>
              <w:br/>
              <w:br/>
              <w:br/>
              <w:t>[  Insert screenshot here  ]</w:t>
              <w:br/>
              <w:br/>
              <w:t>Capture: URL: http://localhost:3003 &gt; Fleet &gt; Alerts (filter: fuel anomaly).</w:t>
              <w:br/>
              <w:t>Capture fleet alerts list showing fuel anomaly entries with anomaly_probability and urgency.</w:t>
            </w:r>
          </w:p>
        </w:tc>
      </w:tr>
      <w:tr>
        <w:tc>
          <w:tcPr>
            <w:tcW w:type="dxa" w:w="9689"/>
            <w:shd w:val="clear" w:color="auto" w:fill="F1F5F9"/>
          </w:tcPr>
          <w:p>
            <w:pPr>
              <w:jc w:val="center"/>
            </w:pPr>
            <w:r>
              <w:rPr>
                <w:i/>
                <w:color w:val="64748B"/>
                <w:sz w:val="17"/>
              </w:rPr>
              <w:t>Figure: Fuel Anomaly — Alert Panel (Dealer Portal)</w:t>
            </w:r>
          </w:p>
        </w:tc>
      </w:tr>
    </w:tbl>
    <w:p/>
    <w:p>
      <w:r>
        <w:br w:type="page"/>
      </w:r>
    </w:p>
    <w:p>
      <w:pPr>
        <w:pStyle w:val="Heading1"/>
        <w:spacing w:before="240" w:after="120"/>
      </w:pPr>
      <w:r>
        <w:rPr>
          <w:color w:val="1E293B"/>
          <w:sz w:val="36"/>
        </w:rPr>
        <w:t>9. Driver Behaviour Score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driver_score_model</w:t>
            </w:r>
          </w:p>
        </w:tc>
        <w:tc>
          <w:tcPr>
            <w:tcW w:type="dxa" w:w="1938"/>
            <w:shd w:val="clear" w:color="auto" w:fill="EFF6FF"/>
          </w:tcPr>
          <w:p>
            <w:pPr>
              <w:jc w:val="center"/>
            </w:pPr>
            <w:r>
              <w:rPr>
                <w:b/>
                <w:color w:val="1E293B"/>
                <w:sz w:val="17"/>
              </w:rPr>
              <w:t>XGBoost Reg+Clf</w:t>
            </w:r>
          </w:p>
        </w:tc>
        <w:tc>
          <w:tcPr>
            <w:tcW w:type="dxa" w:w="1938"/>
            <w:shd w:val="clear" w:color="auto" w:fill="EFF6FF"/>
          </w:tcPr>
          <w:p>
            <w:pPr>
              <w:jc w:val="center"/>
            </w:pPr>
            <w:r>
              <w:rPr>
                <w:b/>
                <w:color w:val="1E293B"/>
                <w:sz w:val="17"/>
              </w:rPr>
              <w:t>/predictions/driver</w:t>
            </w:r>
          </w:p>
        </w:tc>
        <w:tc>
          <w:tcPr>
            <w:tcW w:type="dxa" w:w="1938"/>
            <w:shd w:val="clear" w:color="auto" w:fill="EFF6FF"/>
          </w:tcPr>
          <w:p>
            <w:pPr>
              <w:jc w:val="center"/>
            </w:pPr>
            <w:r>
              <w:rPr>
                <w:b/>
                <w:color w:val="1E293B"/>
                <w:sz w:val="17"/>
              </w:rPr>
              <w:t>30 days</w:t>
            </w:r>
          </w:p>
        </w:tc>
        <w:tc>
          <w:tcPr>
            <w:tcW w:type="dxa" w:w="1938"/>
            <w:shd w:val="clear" w:color="auto" w:fill="EFF6FF"/>
          </w:tcPr>
          <w:p>
            <w:pPr>
              <w:jc w:val="center"/>
            </w:pPr>
            <w:r>
              <w:rPr>
                <w:b/>
                <w:color w:val="1E293B"/>
                <w:sz w:val="17"/>
              </w:rPr>
              <w:t>cv_rmse + cv_auc</w:t>
            </w:r>
          </w:p>
        </w:tc>
      </w:tr>
    </w:tbl>
    <w:p/>
    <w:p>
      <w:pPr>
        <w:pStyle w:val="Heading2"/>
        <w:spacing w:before="180" w:after="80"/>
      </w:pPr>
      <w:r>
        <w:rPr>
          <w:color w:val="1E293B"/>
          <w:sz w:val="28"/>
        </w:rPr>
        <w:t>9.1 Business Objective</w:t>
      </w:r>
    </w:p>
    <w:p>
      <w:pPr>
        <w:spacing w:before="0" w:after="80"/>
      </w:pPr>
      <w:r>
        <w:rPr>
          <w:sz w:val="21"/>
        </w:rPr>
        <w:t>Aggressive driving behaviour is the largest controllable contributor to accelerated component wear and road accident risk. The Driver Behaviour Score (0-100, higher = safer) provides a fleet-level ranking that enables: (a) targeted driver coaching programmes, (b) risk-stratified maintenance scheduling, and (c) insurance-linked telematics (UBI) reporting for MG Motor fleet customers.</w:t>
      </w:r>
    </w:p>
    <w:p>
      <w:pPr>
        <w:pStyle w:val="Heading2"/>
        <w:spacing w:before="180" w:after="80"/>
      </w:pPr>
      <w:r>
        <w:rPr>
          <w:color w:val="1E293B"/>
          <w:sz w:val="28"/>
        </w:rPr>
        <w:t>9.2 Functional Requirements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FR#</w:t>
            </w:r>
          </w:p>
        </w:tc>
        <w:tc>
          <w:tcPr>
            <w:tcW w:type="dxa" w:w="7654"/>
            <w:shd w:val="clear" w:color="auto" w:fill="1E293B"/>
          </w:tcPr>
          <w:p>
            <w:pPr>
              <w:jc w:val="center"/>
            </w:pPr>
            <w:r>
              <w:rPr>
                <w:b/>
                <w:color w:val="FFFFFF"/>
                <w:sz w:val="18"/>
              </w:rPr>
              <w:t>Requirement</w:t>
            </w:r>
          </w:p>
        </w:tc>
        <w:tc>
          <w:tcPr>
            <w:tcW w:type="dxa" w:w="1417"/>
            <w:shd w:val="clear" w:color="auto" w:fill="1E293B"/>
          </w:tcPr>
          <w:p>
            <w:pPr>
              <w:jc w:val="center"/>
            </w:pPr>
            <w:r>
              <w:rPr>
                <w:b/>
                <w:color w:val="FFFFFF"/>
                <w:sz w:val="18"/>
              </w:rPr>
              <w:t>Priority</w:t>
            </w:r>
          </w:p>
        </w:tc>
      </w:tr>
      <w:tr>
        <w:tc>
          <w:tcPr>
            <w:tcW w:type="dxa" w:w="850"/>
            <w:shd w:val="clear" w:color="auto" w:fill="F8FAFC"/>
          </w:tcPr>
          <w:p>
            <w:r>
              <w:rPr>
                <w:rFonts w:ascii="Courier New" w:hAnsi="Courier New"/>
                <w:color w:val="0D9488"/>
                <w:sz w:val="18"/>
              </w:rPr>
              <w:t>DS-01</w:t>
            </w:r>
          </w:p>
        </w:tc>
        <w:tc>
          <w:tcPr>
            <w:tcW w:type="dxa" w:w="7654"/>
            <w:shd w:val="clear" w:color="auto" w:fill="F8FAFC"/>
          </w:tcPr>
          <w:p>
            <w:r>
              <w:rPr>
                <w:sz w:val="18"/>
              </w:rPr>
              <w:t>The model SHALL output composite_drive_score as continuous value (0-100)</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DS-02</w:t>
            </w:r>
          </w:p>
        </w:tc>
        <w:tc>
          <w:tcPr>
            <w:tcW w:type="dxa" w:w="7654"/>
            <w:shd w:val="clear" w:color="auto" w:fill="FFFFFF"/>
          </w:tcPr>
          <w:p>
            <w:r>
              <w:rPr>
                <w:sz w:val="18"/>
              </w:rPr>
              <w:t>high_risk_probability SHALL be output by a separate XGBoost classifier</w:t>
            </w:r>
          </w:p>
        </w:tc>
        <w:tc>
          <w:tcPr>
            <w:tcW w:type="dxa" w:w="1417"/>
            <w:shd w:val="clear" w:color="auto" w:fill="FFFFFF"/>
          </w:tcPr>
          <w:p>
            <w:r>
              <w:rPr>
                <w:sz w:val="18"/>
              </w:rPr>
              <w:t>Must Have</w:t>
            </w:r>
          </w:p>
        </w:tc>
      </w:tr>
      <w:tr>
        <w:tc>
          <w:tcPr>
            <w:tcW w:type="dxa" w:w="850"/>
            <w:shd w:val="clear" w:color="auto" w:fill="F8FAFC"/>
          </w:tcPr>
          <w:p>
            <w:r>
              <w:rPr>
                <w:rFonts w:ascii="Courier New" w:hAnsi="Courier New"/>
                <w:color w:val="0D9488"/>
                <w:sz w:val="18"/>
              </w:rPr>
              <w:t>DS-03</w:t>
            </w:r>
          </w:p>
        </w:tc>
        <w:tc>
          <w:tcPr>
            <w:tcW w:type="dxa" w:w="7654"/>
            <w:shd w:val="clear" w:color="auto" w:fill="F8FAFC"/>
          </w:tcPr>
          <w:p>
            <w:r>
              <w:rPr>
                <w:sz w:val="18"/>
              </w:rPr>
              <w:t>risk_category SHALL be: high (score&lt;40), medium (score&lt;65), low (score&gt;=65)</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DS-04</w:t>
            </w:r>
          </w:p>
        </w:tc>
        <w:tc>
          <w:tcPr>
            <w:tcW w:type="dxa" w:w="7654"/>
            <w:shd w:val="clear" w:color="auto" w:fill="FFFFFF"/>
          </w:tcPr>
          <w:p>
            <w:r>
              <w:rPr>
                <w:sz w:val="18"/>
              </w:rPr>
              <w:t>peer_percentile SHALL be computed as the driver's rank within the active fleet</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DS-05</w:t>
            </w:r>
          </w:p>
        </w:tc>
        <w:tc>
          <w:tcPr>
            <w:tcW w:type="dxa" w:w="7654"/>
            <w:shd w:val="clear" w:color="auto" w:fill="F8FAFC"/>
          </w:tcPr>
          <w:p>
            <w:r>
              <w:rPr>
                <w:sz w:val="18"/>
              </w:rPr>
              <w:t>If classifier not trained (insufficient high-risk labels), fallback rule applies: risk_prob=0.6 if score&lt;50 else 0.2</w:t>
            </w:r>
          </w:p>
        </w:tc>
        <w:tc>
          <w:tcPr>
            <w:tcW w:type="dxa" w:w="1417"/>
            <w:shd w:val="clear" w:color="auto" w:fill="F8FAFC"/>
          </w:tcPr>
          <w:p>
            <w:r>
              <w:rPr>
                <w:sz w:val="18"/>
              </w:rPr>
              <w:t>Must Have</w:t>
            </w:r>
          </w:p>
        </w:tc>
      </w:tr>
      <w:tr>
        <w:tc>
          <w:tcPr>
            <w:tcW w:type="dxa" w:w="850"/>
            <w:shd w:val="clear" w:color="auto" w:fill="FFFFFF"/>
          </w:tcPr>
          <w:p>
            <w:r>
              <w:rPr>
                <w:rFonts w:ascii="Courier New" w:hAnsi="Courier New"/>
                <w:color w:val="0D9488"/>
                <w:sz w:val="18"/>
              </w:rPr>
              <w:t>DS-06</w:t>
            </w:r>
          </w:p>
        </w:tc>
        <w:tc>
          <w:tcPr>
            <w:tcW w:type="dxa" w:w="7654"/>
            <w:shd w:val="clear" w:color="auto" w:fill="FFFFFF"/>
          </w:tcPr>
          <w:p>
            <w:r>
              <w:rPr>
                <w:sz w:val="18"/>
              </w:rPr>
              <w:t>Driver score SHALL consider night_driving_fraction as a risk amplifier</w:t>
            </w:r>
          </w:p>
        </w:tc>
        <w:tc>
          <w:tcPr>
            <w:tcW w:type="dxa" w:w="1417"/>
            <w:shd w:val="clear" w:color="auto" w:fill="FFFFFF"/>
          </w:tcPr>
          <w:p>
            <w:r>
              <w:rPr>
                <w:sz w:val="18"/>
              </w:rPr>
              <w:t>Should Have</w:t>
            </w:r>
          </w:p>
        </w:tc>
      </w:tr>
      <w:tr>
        <w:tc>
          <w:tcPr>
            <w:tcW w:type="dxa" w:w="850"/>
            <w:shd w:val="clear" w:color="auto" w:fill="F8FAFC"/>
          </w:tcPr>
          <w:p>
            <w:r>
              <w:rPr>
                <w:rFonts w:ascii="Courier New" w:hAnsi="Courier New"/>
                <w:color w:val="0D9488"/>
                <w:sz w:val="18"/>
              </w:rPr>
              <w:t>DS-07</w:t>
            </w:r>
          </w:p>
        </w:tc>
        <w:tc>
          <w:tcPr>
            <w:tcW w:type="dxa" w:w="7654"/>
            <w:shd w:val="clear" w:color="auto" w:fill="F8FAFC"/>
          </w:tcPr>
          <w:p>
            <w:r>
              <w:rPr>
                <w:sz w:val="18"/>
              </w:rPr>
              <w:t>Overspeed at 120 km/h SHALL be a separate, higher-weight feature than 80 km/h overspeed</w:t>
            </w:r>
          </w:p>
        </w:tc>
        <w:tc>
          <w:tcPr>
            <w:tcW w:type="dxa" w:w="1417"/>
            <w:shd w:val="clear" w:color="auto" w:fill="F8FAFC"/>
          </w:tcPr>
          <w:p>
            <w:r>
              <w:rPr>
                <w:sz w:val="18"/>
              </w:rPr>
              <w:t>Should Have</w:t>
            </w:r>
          </w:p>
        </w:tc>
      </w:tr>
    </w:tbl>
    <w:p/>
    <w:p>
      <w:pPr>
        <w:pStyle w:val="Heading2"/>
        <w:spacing w:before="180" w:after="80"/>
      </w:pPr>
      <w:r>
        <w:rPr>
          <w:color w:val="1E293B"/>
          <w:sz w:val="28"/>
        </w:rPr>
        <w:t>9.3 Input Feature Specification (12 features)</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Feature Name</w:t>
            </w:r>
          </w:p>
        </w:tc>
        <w:tc>
          <w:tcPr>
            <w:tcW w:type="dxa" w:w="1984"/>
            <w:shd w:val="clear" w:color="auto" w:fill="1E293B"/>
          </w:tcPr>
          <w:p>
            <w:pPr>
              <w:jc w:val="center"/>
            </w:pPr>
            <w:r>
              <w:rPr>
                <w:b/>
                <w:color w:val="FFFFFF"/>
                <w:sz w:val="18"/>
              </w:rPr>
              <w:t>Source Signal</w:t>
            </w:r>
          </w:p>
        </w:tc>
        <w:tc>
          <w:tcPr>
            <w:tcW w:type="dxa" w:w="3118"/>
            <w:shd w:val="clear" w:color="auto" w:fill="1E293B"/>
          </w:tcPr>
          <w:p>
            <w:pPr>
              <w:jc w:val="center"/>
            </w:pPr>
            <w:r>
              <w:rPr>
                <w:b/>
                <w:color w:val="FFFFFF"/>
                <w:sz w:val="18"/>
              </w:rPr>
              <w:t>Derivation</w:t>
            </w:r>
          </w:p>
        </w:tc>
        <w:tc>
          <w:tcPr>
            <w:tcW w:type="dxa" w:w="1417"/>
            <w:shd w:val="clear" w:color="auto" w:fill="1E293B"/>
          </w:tcPr>
          <w:p>
            <w:pPr>
              <w:jc w:val="center"/>
            </w:pPr>
            <w:r>
              <w:rPr>
                <w:b/>
                <w:color w:val="FFFFFF"/>
                <w:sz w:val="18"/>
              </w:rPr>
              <w:t>Unit</w:t>
            </w:r>
          </w:p>
        </w:tc>
      </w:tr>
      <w:tr>
        <w:tc>
          <w:tcPr>
            <w:tcW w:type="dxa" w:w="2835"/>
            <w:shd w:val="clear" w:color="auto" w:fill="F8FAFC"/>
          </w:tcPr>
          <w:p>
            <w:r>
              <w:rPr>
                <w:rFonts w:ascii="Courier New" w:hAnsi="Courier New"/>
                <w:color w:val="0D9488"/>
                <w:sz w:val="18"/>
              </w:rPr>
              <w:t>harsh_accel_rate_30d</w:t>
            </w:r>
          </w:p>
        </w:tc>
        <w:tc>
          <w:tcPr>
            <w:tcW w:type="dxa" w:w="1984"/>
            <w:shd w:val="clear" w:color="auto" w:fill="F8FAFC"/>
          </w:tcPr>
          <w:p>
            <w:r>
              <w:rPr>
                <w:sz w:val="18"/>
              </w:rPr>
              <w:t>accelerationNum, tboxAccelX</w:t>
            </w:r>
          </w:p>
        </w:tc>
        <w:tc>
          <w:tcPr>
            <w:tcW w:type="dxa" w:w="3118"/>
            <w:shd w:val="clear" w:color="auto" w:fill="F8FAFC"/>
          </w:tcPr>
          <w:p>
            <w:r>
              <w:rPr>
                <w:sz w:val="18"/>
              </w:rPr>
              <w:t>Hard acceleration events per 100km (30d)</w:t>
            </w:r>
          </w:p>
        </w:tc>
        <w:tc>
          <w:tcPr>
            <w:tcW w:type="dxa" w:w="1417"/>
            <w:shd w:val="clear" w:color="auto" w:fill="F8FAFC"/>
          </w:tcPr>
          <w:p>
            <w:r>
              <w:rPr>
                <w:sz w:val="18"/>
              </w:rPr>
              <w:t>events/100km</w:t>
            </w:r>
          </w:p>
        </w:tc>
      </w:tr>
      <w:tr>
        <w:tc>
          <w:tcPr>
            <w:tcW w:type="dxa" w:w="2835"/>
            <w:shd w:val="clear" w:color="auto" w:fill="FFFFFF"/>
          </w:tcPr>
          <w:p>
            <w:r>
              <w:rPr>
                <w:rFonts w:ascii="Courier New" w:hAnsi="Courier New"/>
                <w:color w:val="0D9488"/>
                <w:sz w:val="18"/>
              </w:rPr>
              <w:t>harsh_brake_rate_30d</w:t>
            </w:r>
          </w:p>
        </w:tc>
        <w:tc>
          <w:tcPr>
            <w:tcW w:type="dxa" w:w="1984"/>
            <w:shd w:val="clear" w:color="auto" w:fill="FFFFFF"/>
          </w:tcPr>
          <w:p>
            <w:r>
              <w:rPr>
                <w:sz w:val="18"/>
              </w:rPr>
              <w:t>harshBreakingNum, tboxAccelX</w:t>
            </w:r>
          </w:p>
        </w:tc>
        <w:tc>
          <w:tcPr>
            <w:tcW w:type="dxa" w:w="3118"/>
            <w:shd w:val="clear" w:color="auto" w:fill="FFFFFF"/>
          </w:tcPr>
          <w:p>
            <w:r>
              <w:rPr>
                <w:sz w:val="18"/>
              </w:rPr>
              <w:t>Hard braking events per 100km (30d)</w:t>
            </w:r>
          </w:p>
        </w:tc>
        <w:tc>
          <w:tcPr>
            <w:tcW w:type="dxa" w:w="1417"/>
            <w:shd w:val="clear" w:color="auto" w:fill="FFFFFF"/>
          </w:tcPr>
          <w:p>
            <w:r>
              <w:rPr>
                <w:sz w:val="18"/>
              </w:rPr>
              <w:t>events/100km</w:t>
            </w:r>
          </w:p>
        </w:tc>
      </w:tr>
      <w:tr>
        <w:tc>
          <w:tcPr>
            <w:tcW w:type="dxa" w:w="2835"/>
            <w:shd w:val="clear" w:color="auto" w:fill="F8FAFC"/>
          </w:tcPr>
          <w:p>
            <w:r>
              <w:rPr>
                <w:rFonts w:ascii="Courier New" w:hAnsi="Courier New"/>
                <w:color w:val="0D9488"/>
                <w:sz w:val="18"/>
              </w:rPr>
              <w:t>overspeed_80_fraction_30d</w:t>
            </w:r>
          </w:p>
        </w:tc>
        <w:tc>
          <w:tcPr>
            <w:tcW w:type="dxa" w:w="1984"/>
            <w:shd w:val="clear" w:color="auto" w:fill="F8FAFC"/>
          </w:tcPr>
          <w:p>
            <w:r>
              <w:rPr>
                <w:sz w:val="18"/>
              </w:rPr>
              <w:t>vehSpeed</w:t>
            </w:r>
          </w:p>
        </w:tc>
        <w:tc>
          <w:tcPr>
            <w:tcW w:type="dxa" w:w="3118"/>
            <w:shd w:val="clear" w:color="auto" w:fill="F8FAFC"/>
          </w:tcPr>
          <w:p>
            <w:r>
              <w:rPr>
                <w:sz w:val="18"/>
              </w:rPr>
              <w:t>Fraction of distance travelled above 80 km/h</w:t>
            </w:r>
          </w:p>
        </w:tc>
        <w:tc>
          <w:tcPr>
            <w:tcW w:type="dxa" w:w="1417"/>
            <w:shd w:val="clear" w:color="auto" w:fill="F8FAFC"/>
          </w:tcPr>
          <w:p>
            <w:r>
              <w:rPr>
                <w:sz w:val="18"/>
              </w:rPr>
              <w:t>0-1</w:t>
            </w:r>
          </w:p>
        </w:tc>
      </w:tr>
      <w:tr>
        <w:tc>
          <w:tcPr>
            <w:tcW w:type="dxa" w:w="2835"/>
            <w:shd w:val="clear" w:color="auto" w:fill="FFFFFF"/>
          </w:tcPr>
          <w:p>
            <w:r>
              <w:rPr>
                <w:rFonts w:ascii="Courier New" w:hAnsi="Courier New"/>
                <w:color w:val="0D9488"/>
                <w:sz w:val="18"/>
              </w:rPr>
              <w:t>overspeed_120_count_30d</w:t>
            </w:r>
          </w:p>
        </w:tc>
        <w:tc>
          <w:tcPr>
            <w:tcW w:type="dxa" w:w="1984"/>
            <w:shd w:val="clear" w:color="auto" w:fill="FFFFFF"/>
          </w:tcPr>
          <w:p>
            <w:r>
              <w:rPr>
                <w:sz w:val="18"/>
              </w:rPr>
              <w:t>vehSpeed</w:t>
            </w:r>
          </w:p>
        </w:tc>
        <w:tc>
          <w:tcPr>
            <w:tcW w:type="dxa" w:w="3118"/>
            <w:shd w:val="clear" w:color="auto" w:fill="FFFFFF"/>
          </w:tcPr>
          <w:p>
            <w:r>
              <w:rPr>
                <w:sz w:val="18"/>
              </w:rPr>
              <w:t>Count of events with vehSpeed &gt; 120 km/h (30d)</w:t>
            </w:r>
          </w:p>
        </w:tc>
        <w:tc>
          <w:tcPr>
            <w:tcW w:type="dxa" w:w="1417"/>
            <w:shd w:val="clear" w:color="auto" w:fill="FFFFFF"/>
          </w:tcPr>
          <w:p>
            <w:r>
              <w:rPr>
                <w:sz w:val="18"/>
              </w:rPr>
              <w:t>count</w:t>
            </w:r>
          </w:p>
        </w:tc>
      </w:tr>
      <w:tr>
        <w:tc>
          <w:tcPr>
            <w:tcW w:type="dxa" w:w="2835"/>
            <w:shd w:val="clear" w:color="auto" w:fill="F8FAFC"/>
          </w:tcPr>
          <w:p>
            <w:r>
              <w:rPr>
                <w:rFonts w:ascii="Courier New" w:hAnsi="Courier New"/>
                <w:color w:val="0D9488"/>
                <w:sz w:val="18"/>
              </w:rPr>
              <w:t>idle_fraction_30d</w:t>
            </w:r>
          </w:p>
        </w:tc>
        <w:tc>
          <w:tcPr>
            <w:tcW w:type="dxa" w:w="1984"/>
            <w:shd w:val="clear" w:color="auto" w:fill="F8FAFC"/>
          </w:tcPr>
          <w:p>
            <w:r>
              <w:rPr>
                <w:sz w:val="18"/>
              </w:rPr>
              <w:t>vehSpeed, vehSysPwrMod</w:t>
            </w:r>
          </w:p>
        </w:tc>
        <w:tc>
          <w:tcPr>
            <w:tcW w:type="dxa" w:w="3118"/>
            <w:shd w:val="clear" w:color="auto" w:fill="F8FAFC"/>
          </w:tcPr>
          <w:p>
            <w:r>
              <w:rPr>
                <w:sz w:val="18"/>
              </w:rPr>
              <w:t>Idle time / total engine-on time (30d)</w:t>
            </w:r>
          </w:p>
        </w:tc>
        <w:tc>
          <w:tcPr>
            <w:tcW w:type="dxa" w:w="1417"/>
            <w:shd w:val="clear" w:color="auto" w:fill="F8FAFC"/>
          </w:tcPr>
          <w:p>
            <w:r>
              <w:rPr>
                <w:sz w:val="18"/>
              </w:rPr>
              <w:t>0-1</w:t>
            </w:r>
          </w:p>
        </w:tc>
      </w:tr>
      <w:tr>
        <w:tc>
          <w:tcPr>
            <w:tcW w:type="dxa" w:w="2835"/>
            <w:shd w:val="clear" w:color="auto" w:fill="FFFFFF"/>
          </w:tcPr>
          <w:p>
            <w:r>
              <w:rPr>
                <w:rFonts w:ascii="Courier New" w:hAnsi="Courier New"/>
                <w:color w:val="0D9488"/>
                <w:sz w:val="18"/>
              </w:rPr>
              <w:t>overrev_rate_30d</w:t>
            </w:r>
          </w:p>
        </w:tc>
        <w:tc>
          <w:tcPr>
            <w:tcW w:type="dxa" w:w="1984"/>
            <w:shd w:val="clear" w:color="auto" w:fill="FFFFFF"/>
          </w:tcPr>
          <w:p>
            <w:r>
              <w:rPr>
                <w:sz w:val="18"/>
              </w:rPr>
              <w:t>vehRPM</w:t>
            </w:r>
          </w:p>
        </w:tc>
        <w:tc>
          <w:tcPr>
            <w:tcW w:type="dxa" w:w="3118"/>
            <w:shd w:val="clear" w:color="auto" w:fill="FFFFFF"/>
          </w:tcPr>
          <w:p>
            <w:r>
              <w:rPr>
                <w:sz w:val="18"/>
              </w:rPr>
              <w:t>Events with RPM &gt; red-line per 100km</w:t>
            </w:r>
          </w:p>
        </w:tc>
        <w:tc>
          <w:tcPr>
            <w:tcW w:type="dxa" w:w="1417"/>
            <w:shd w:val="clear" w:color="auto" w:fill="FFFFFF"/>
          </w:tcPr>
          <w:p>
            <w:r>
              <w:rPr>
                <w:sz w:val="18"/>
              </w:rPr>
              <w:t>events/100km</w:t>
            </w:r>
          </w:p>
        </w:tc>
      </w:tr>
      <w:tr>
        <w:tc>
          <w:tcPr>
            <w:tcW w:type="dxa" w:w="2835"/>
            <w:shd w:val="clear" w:color="auto" w:fill="F8FAFC"/>
          </w:tcPr>
          <w:p>
            <w:r>
              <w:rPr>
                <w:rFonts w:ascii="Courier New" w:hAnsi="Courier New"/>
                <w:color w:val="0D9488"/>
                <w:sz w:val="18"/>
              </w:rPr>
              <w:t>lugging_rate_30d</w:t>
            </w:r>
          </w:p>
        </w:tc>
        <w:tc>
          <w:tcPr>
            <w:tcW w:type="dxa" w:w="1984"/>
            <w:shd w:val="clear" w:color="auto" w:fill="F8FAFC"/>
          </w:tcPr>
          <w:p>
            <w:r>
              <w:rPr>
                <w:sz w:val="18"/>
              </w:rPr>
              <w:t>vehRPM, vehSpeed</w:t>
            </w:r>
          </w:p>
        </w:tc>
        <w:tc>
          <w:tcPr>
            <w:tcW w:type="dxa" w:w="3118"/>
            <w:shd w:val="clear" w:color="auto" w:fill="F8FAFC"/>
          </w:tcPr>
          <w:p>
            <w:r>
              <w:rPr>
                <w:sz w:val="18"/>
              </w:rPr>
              <w:t>Low-RPM high-load events per 100km</w:t>
            </w:r>
          </w:p>
        </w:tc>
        <w:tc>
          <w:tcPr>
            <w:tcW w:type="dxa" w:w="1417"/>
            <w:shd w:val="clear" w:color="auto" w:fill="F8FAFC"/>
          </w:tcPr>
          <w:p>
            <w:r>
              <w:rPr>
                <w:sz w:val="18"/>
              </w:rPr>
              <w:t>events/100km</w:t>
            </w:r>
          </w:p>
        </w:tc>
      </w:tr>
      <w:tr>
        <w:tc>
          <w:tcPr>
            <w:tcW w:type="dxa" w:w="2835"/>
            <w:shd w:val="clear" w:color="auto" w:fill="FFFFFF"/>
          </w:tcPr>
          <w:p>
            <w:r>
              <w:rPr>
                <w:rFonts w:ascii="Courier New" w:hAnsi="Courier New"/>
                <w:color w:val="0D9488"/>
                <w:sz w:val="18"/>
              </w:rPr>
              <w:t>avg_speed_30d</w:t>
            </w:r>
          </w:p>
        </w:tc>
        <w:tc>
          <w:tcPr>
            <w:tcW w:type="dxa" w:w="1984"/>
            <w:shd w:val="clear" w:color="auto" w:fill="FFFFFF"/>
          </w:tcPr>
          <w:p>
            <w:r>
              <w:rPr>
                <w:sz w:val="18"/>
              </w:rPr>
              <w:t>vehSpeed</w:t>
            </w:r>
          </w:p>
        </w:tc>
        <w:tc>
          <w:tcPr>
            <w:tcW w:type="dxa" w:w="3118"/>
            <w:shd w:val="clear" w:color="auto" w:fill="FFFFFF"/>
          </w:tcPr>
          <w:p>
            <w:r>
              <w:rPr>
                <w:sz w:val="18"/>
              </w:rPr>
              <w:t>30-day mean driving speed</w:t>
            </w:r>
          </w:p>
        </w:tc>
        <w:tc>
          <w:tcPr>
            <w:tcW w:type="dxa" w:w="1417"/>
            <w:shd w:val="clear" w:color="auto" w:fill="FFFFFF"/>
          </w:tcPr>
          <w:p>
            <w:r>
              <w:rPr>
                <w:sz w:val="18"/>
              </w:rPr>
              <w:t>km/h</w:t>
            </w:r>
          </w:p>
        </w:tc>
      </w:tr>
      <w:tr>
        <w:tc>
          <w:tcPr>
            <w:tcW w:type="dxa" w:w="2835"/>
            <w:shd w:val="clear" w:color="auto" w:fill="F8FAFC"/>
          </w:tcPr>
          <w:p>
            <w:r>
              <w:rPr>
                <w:rFonts w:ascii="Courier New" w:hAnsi="Courier New"/>
                <w:color w:val="0D9488"/>
                <w:sz w:val="18"/>
              </w:rPr>
              <w:t>sudden_turn_rate_30d</w:t>
            </w:r>
          </w:p>
        </w:tc>
        <w:tc>
          <w:tcPr>
            <w:tcW w:type="dxa" w:w="1984"/>
            <w:shd w:val="clear" w:color="auto" w:fill="F8FAFC"/>
          </w:tcPr>
          <w:p>
            <w:r>
              <w:rPr>
                <w:sz w:val="18"/>
              </w:rPr>
              <w:t>tboxAccelY</w:t>
            </w:r>
          </w:p>
        </w:tc>
        <w:tc>
          <w:tcPr>
            <w:tcW w:type="dxa" w:w="3118"/>
            <w:shd w:val="clear" w:color="auto" w:fill="F8FAFC"/>
          </w:tcPr>
          <w:p>
            <w:r>
              <w:rPr>
                <w:sz w:val="18"/>
              </w:rPr>
              <w:t>Lateral g &gt; 0.4g events per 100km</w:t>
            </w:r>
          </w:p>
        </w:tc>
        <w:tc>
          <w:tcPr>
            <w:tcW w:type="dxa" w:w="1417"/>
            <w:shd w:val="clear" w:color="auto" w:fill="F8FAFC"/>
          </w:tcPr>
          <w:p>
            <w:r>
              <w:rPr>
                <w:sz w:val="18"/>
              </w:rPr>
              <w:t>events/100km</w:t>
            </w:r>
          </w:p>
        </w:tc>
      </w:tr>
      <w:tr>
        <w:tc>
          <w:tcPr>
            <w:tcW w:type="dxa" w:w="2835"/>
            <w:shd w:val="clear" w:color="auto" w:fill="FFFFFF"/>
          </w:tcPr>
          <w:p>
            <w:r>
              <w:rPr>
                <w:rFonts w:ascii="Courier New" w:hAnsi="Courier New"/>
                <w:color w:val="0D9488"/>
                <w:sz w:val="18"/>
              </w:rPr>
              <w:t>night_driving_fraction_30d</w:t>
            </w:r>
          </w:p>
        </w:tc>
        <w:tc>
          <w:tcPr>
            <w:tcW w:type="dxa" w:w="1984"/>
            <w:shd w:val="clear" w:color="auto" w:fill="FFFFFF"/>
          </w:tcPr>
          <w:p>
            <w:r>
              <w:rPr>
                <w:sz w:val="18"/>
              </w:rPr>
              <w:t>StartTime-TimeStamp</w:t>
            </w:r>
          </w:p>
        </w:tc>
        <w:tc>
          <w:tcPr>
            <w:tcW w:type="dxa" w:w="3118"/>
            <w:shd w:val="clear" w:color="auto" w:fill="FFFFFF"/>
          </w:tcPr>
          <w:p>
            <w:r>
              <w:rPr>
                <w:sz w:val="18"/>
              </w:rPr>
              <w:t>Fraction of trips between 20:00-06:00</w:t>
            </w:r>
          </w:p>
        </w:tc>
        <w:tc>
          <w:tcPr>
            <w:tcW w:type="dxa" w:w="1417"/>
            <w:shd w:val="clear" w:color="auto" w:fill="FFFFFF"/>
          </w:tcPr>
          <w:p>
            <w:r>
              <w:rPr>
                <w:sz w:val="18"/>
              </w:rPr>
              <w:t>0-1</w:t>
            </w:r>
          </w:p>
        </w:tc>
      </w:tr>
      <w:tr>
        <w:tc>
          <w:tcPr>
            <w:tcW w:type="dxa" w:w="2835"/>
            <w:shd w:val="clear" w:color="auto" w:fill="F8FAFC"/>
          </w:tcPr>
          <w:p>
            <w:r>
              <w:rPr>
                <w:rFonts w:ascii="Courier New" w:hAnsi="Courier New"/>
                <w:color w:val="0D9488"/>
                <w:sz w:val="18"/>
              </w:rPr>
              <w:t>fuel_efficiency_score</w:t>
            </w:r>
          </w:p>
        </w:tc>
        <w:tc>
          <w:tcPr>
            <w:tcW w:type="dxa" w:w="1984"/>
            <w:shd w:val="clear" w:color="auto" w:fill="F8FAFC"/>
          </w:tcPr>
          <w:p>
            <w:r>
              <w:rPr>
                <w:sz w:val="18"/>
              </w:rPr>
              <w:t>FuelTankLevel, vehOdo</w:t>
            </w:r>
          </w:p>
        </w:tc>
        <w:tc>
          <w:tcPr>
            <w:tcW w:type="dxa" w:w="3118"/>
            <w:shd w:val="clear" w:color="auto" w:fill="F8FAFC"/>
          </w:tcPr>
          <w:p>
            <w:r>
              <w:rPr>
                <w:sz w:val="18"/>
              </w:rPr>
              <w:t>Derived: actual vs expected fuel economy (inverted for score)</w:t>
            </w:r>
          </w:p>
        </w:tc>
        <w:tc>
          <w:tcPr>
            <w:tcW w:type="dxa" w:w="1417"/>
            <w:shd w:val="clear" w:color="auto" w:fill="F8FAFC"/>
          </w:tcPr>
          <w:p>
            <w:r>
              <w:rPr>
                <w:sz w:val="18"/>
              </w:rPr>
              <w:t>0-100</w:t>
            </w:r>
          </w:p>
        </w:tc>
      </w:tr>
      <w:tr>
        <w:tc>
          <w:tcPr>
            <w:tcW w:type="dxa" w:w="2835"/>
            <w:shd w:val="clear" w:color="auto" w:fill="FFFFFF"/>
          </w:tcPr>
          <w:p>
            <w:r>
              <w:rPr>
                <w:rFonts w:ascii="Courier New" w:hAnsi="Courier New"/>
                <w:color w:val="0D9488"/>
                <w:sz w:val="18"/>
              </w:rPr>
              <w:t>peer_percentile</w:t>
            </w:r>
          </w:p>
        </w:tc>
        <w:tc>
          <w:tcPr>
            <w:tcW w:type="dxa" w:w="1984"/>
            <w:shd w:val="clear" w:color="auto" w:fill="FFFFFF"/>
          </w:tcPr>
          <w:p>
            <w:r>
              <w:rPr>
                <w:sz w:val="18"/>
              </w:rPr>
              <w:t>fleet aggregate</w:t>
            </w:r>
          </w:p>
        </w:tc>
        <w:tc>
          <w:tcPr>
            <w:tcW w:type="dxa" w:w="3118"/>
            <w:shd w:val="clear" w:color="auto" w:fill="FFFFFF"/>
          </w:tcPr>
          <w:p>
            <w:r>
              <w:rPr>
                <w:sz w:val="18"/>
              </w:rPr>
              <w:t>Driver percentile rank in fleet by composite score</w:t>
            </w:r>
          </w:p>
        </w:tc>
        <w:tc>
          <w:tcPr>
            <w:tcW w:type="dxa" w:w="1417"/>
            <w:shd w:val="clear" w:color="auto" w:fill="FFFFFF"/>
          </w:tcPr>
          <w:p>
            <w:r>
              <w:rPr>
                <w:sz w:val="18"/>
              </w:rPr>
              <w:t>0-100</w:t>
            </w:r>
          </w:p>
        </w:tc>
      </w:tr>
    </w:tbl>
    <w:p/>
    <w:p>
      <w:pPr>
        <w:pStyle w:val="Heading2"/>
        <w:spacing w:before="180" w:after="80"/>
      </w:pPr>
      <w:r>
        <w:rPr>
          <w:color w:val="1E293B"/>
          <w:sz w:val="28"/>
        </w:rPr>
        <w:t>9.4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"vin": "MZ7XGLP00100009",</w:t>
              <w:br/>
              <w:t xml:space="preserve">  "composite_drive_score": 62.4,</w:t>
              <w:br/>
              <w:t xml:space="preserve">  "high_risk_probability": 0.38,</w:t>
              <w:br/>
              <w:t xml:space="preserve">  "driver_score": 62.4,</w:t>
              <w:br/>
              <w:t xml:space="preserve">  "risk_category": "medium",</w:t>
              <w:br/>
              <w:t xml:space="preserve">  "urgency": "warning"</w:t>
              <w:br/>
              <w:t>}</w:t>
            </w:r>
          </w:p>
        </w:tc>
      </w:tr>
    </w:tbl>
    <w:p/>
    <w:p>
      <w:pPr>
        <w:pStyle w:val="Heading2"/>
        <w:spacing w:before="180" w:after="80"/>
      </w:pPr>
      <w:r>
        <w:rPr>
          <w:color w:val="1E293B"/>
          <w:sz w:val="28"/>
        </w:rPr>
        <w:t>9.5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Driver Score — Fleet Driver Scores Table</w:t>
            </w:r>
          </w:p>
        </w:tc>
      </w:tr>
      <w:tr>
        <w:tc>
          <w:tcPr>
            <w:tcW w:type="dxa" w:w="9689"/>
            <w:shd w:val="clear" w:color="auto" w:fill="F8FAFC"/>
          </w:tcPr>
          <w:p>
            <w:pPr>
              <w:jc w:val="center"/>
            </w:pPr>
            <w:r>
              <w:rPr>
                <w:i/>
                <w:color w:val="94A3B8"/>
                <w:sz w:val="18"/>
              </w:rPr>
              <w:br/>
              <w:br/>
              <w:br/>
              <w:t>[  Insert screenshot here  ]</w:t>
              <w:br/>
              <w:br/>
              <w:t>Capture: URL: http://localhost:3003 &gt; Fleet &gt; Driver Scores.</w:t>
              <w:br/>
              <w:t>Capture the ranked table of VINs with composite scores, risk badges, and trend arrows.</w:t>
            </w:r>
          </w:p>
        </w:tc>
      </w:tr>
      <w:tr>
        <w:tc>
          <w:tcPr>
            <w:tcW w:type="dxa" w:w="9689"/>
            <w:shd w:val="clear" w:color="auto" w:fill="F1F5F9"/>
          </w:tcPr>
          <w:p>
            <w:pPr>
              <w:jc w:val="center"/>
            </w:pPr>
            <w:r>
              <w:rPr>
                <w:i/>
                <w:color w:val="64748B"/>
                <w:sz w:val="17"/>
              </w:rPr>
              <w:t>Figure: Driver Score — Fleet Driver Scores Table</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Driver Score — Vehicle Predictions Card</w:t>
            </w:r>
          </w:p>
        </w:tc>
      </w:tr>
      <w:tr>
        <w:tc>
          <w:tcPr>
            <w:tcW w:type="dxa" w:w="9689"/>
            <w:shd w:val="clear" w:color="auto" w:fill="F8FAFC"/>
          </w:tcPr>
          <w:p>
            <w:pPr>
              <w:jc w:val="center"/>
            </w:pPr>
            <w:r>
              <w:rPr>
                <w:i/>
                <w:color w:val="94A3B8"/>
                <w:sz w:val="18"/>
              </w:rPr>
              <w:br/>
              <w:br/>
              <w:br/>
              <w:t>[  Insert screenshot here  ]</w:t>
              <w:br/>
              <w:br/>
              <w:t>Capture: URL: http://localhost:3003 &gt; Vehicles &gt; Select any VIN &gt; Predictions tab.</w:t>
              <w:br/>
              <w:t>Capture the driver score card with gauge, risk category badge, and top-risk factors.</w:t>
            </w:r>
          </w:p>
        </w:tc>
      </w:tr>
      <w:tr>
        <w:tc>
          <w:tcPr>
            <w:tcW w:type="dxa" w:w="9689"/>
            <w:shd w:val="clear" w:color="auto" w:fill="F1F5F9"/>
          </w:tcPr>
          <w:p>
            <w:pPr>
              <w:jc w:val="center"/>
            </w:pPr>
            <w:r>
              <w:rPr>
                <w:i/>
                <w:color w:val="64748B"/>
                <w:sz w:val="17"/>
              </w:rPr>
              <w:t>Figure: Driver Score — Vehicle Predictions Card</w:t>
            </w:r>
          </w:p>
        </w:tc>
      </w:tr>
    </w:tbl>
    <w:p/>
    <w:p>
      <w:r>
        <w:br w:type="page"/>
      </w:r>
    </w:p>
    <w:p>
      <w:pPr>
        <w:pStyle w:val="Heading1"/>
        <w:spacing w:before="240" w:after="120"/>
      </w:pPr>
      <w:r>
        <w:rPr>
          <w:color w:val="1E293B"/>
          <w:sz w:val="36"/>
        </w:rPr>
        <w:t>10. Inventory Demand Forecast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6"/>
              </w:rPr>
              <w:t>Model Name</w:t>
            </w:r>
          </w:p>
        </w:tc>
        <w:tc>
          <w:tcPr>
            <w:tcW w:type="dxa" w:w="1938"/>
            <w:shd w:val="clear" w:color="auto" w:fill="1D4ED8"/>
          </w:tcPr>
          <w:p>
            <w:pPr>
              <w:jc w:val="center"/>
            </w:pPr>
            <w:r>
              <w:rPr>
                <w:b/>
                <w:color w:val="FFFFFF"/>
                <w:sz w:val="16"/>
              </w:rPr>
              <w:t>Algorithm</w:t>
            </w:r>
          </w:p>
        </w:tc>
        <w:tc>
          <w:tcPr>
            <w:tcW w:type="dxa" w:w="1938"/>
            <w:shd w:val="clear" w:color="auto" w:fill="1D4ED8"/>
          </w:tcPr>
          <w:p>
            <w:pPr>
              <w:jc w:val="center"/>
            </w:pPr>
            <w:r>
              <w:rPr>
                <w:b/>
                <w:color w:val="FFFFFF"/>
                <w:sz w:val="16"/>
              </w:rPr>
              <w:t>API Endpoint</w:t>
            </w:r>
          </w:p>
        </w:tc>
        <w:tc>
          <w:tcPr>
            <w:tcW w:type="dxa" w:w="1938"/>
            <w:shd w:val="clear" w:color="auto" w:fill="1D4ED8"/>
          </w:tcPr>
          <w:p>
            <w:pPr>
              <w:jc w:val="center"/>
            </w:pPr>
            <w:r>
              <w:rPr>
                <w:b/>
                <w:color w:val="FFFFFF"/>
                <w:sz w:val="16"/>
              </w:rPr>
              <w:t>Lookback</w:t>
            </w:r>
          </w:p>
        </w:tc>
        <w:tc>
          <w:tcPr>
            <w:tcW w:type="dxa" w:w="1938"/>
            <w:shd w:val="clear" w:color="auto" w:fill="1D4ED8"/>
          </w:tcPr>
          <w:p>
            <w:pPr>
              <w:jc w:val="center"/>
            </w:pPr>
            <w:r>
              <w:rPr>
                <w:b/>
                <w:color w:val="FFFFFF"/>
                <w:sz w:val="16"/>
              </w:rPr>
              <w:t>Key Metric</w:t>
            </w:r>
          </w:p>
        </w:tc>
      </w:tr>
      <w:tr>
        <w:tc>
          <w:tcPr>
            <w:tcW w:type="dxa" w:w="1938"/>
            <w:shd w:val="clear" w:color="auto" w:fill="EFF6FF"/>
          </w:tcPr>
          <w:p>
            <w:pPr>
              <w:jc w:val="center"/>
            </w:pPr>
            <w:r>
              <w:rPr>
                <w:b/>
                <w:color w:val="1E293B"/>
                <w:sz w:val="17"/>
              </w:rPr>
              <w:t>inventory_demand_model</w:t>
            </w:r>
          </w:p>
        </w:tc>
        <w:tc>
          <w:tcPr>
            <w:tcW w:type="dxa" w:w="1938"/>
            <w:shd w:val="clear" w:color="auto" w:fill="EFF6FF"/>
          </w:tcPr>
          <w:p>
            <w:pPr>
              <w:jc w:val="center"/>
            </w:pPr>
            <w:r>
              <w:rPr>
                <w:b/>
                <w:color w:val="1E293B"/>
                <w:sz w:val="17"/>
              </w:rPr>
              <w:t>LightGBM Regressor</w:t>
            </w:r>
          </w:p>
        </w:tc>
        <w:tc>
          <w:tcPr>
            <w:tcW w:type="dxa" w:w="1938"/>
            <w:shd w:val="clear" w:color="auto" w:fill="EFF6FF"/>
          </w:tcPr>
          <w:p>
            <w:pPr>
              <w:jc w:val="center"/>
            </w:pPr>
            <w:r>
              <w:rPr>
                <w:b/>
                <w:color w:val="1E293B"/>
                <w:sz w:val="17"/>
              </w:rPr>
              <w:t>Internal — /inventory/reorder-plan</w:t>
            </w:r>
          </w:p>
        </w:tc>
        <w:tc>
          <w:tcPr>
            <w:tcW w:type="dxa" w:w="1938"/>
            <w:shd w:val="clear" w:color="auto" w:fill="EFF6FF"/>
          </w:tcPr>
          <w:p>
            <w:pPr>
              <w:jc w:val="center"/>
            </w:pPr>
            <w:r>
              <w:rPr>
                <w:b/>
                <w:color w:val="1E293B"/>
                <w:sz w:val="17"/>
              </w:rPr>
              <w:t>Rolling 12 months</w:t>
            </w:r>
          </w:p>
        </w:tc>
        <w:tc>
          <w:tcPr>
            <w:tcW w:type="dxa" w:w="1938"/>
            <w:shd w:val="clear" w:color="auto" w:fill="EFF6FF"/>
          </w:tcPr>
          <w:p>
            <w:pPr>
              <w:jc w:val="center"/>
            </w:pPr>
            <w:r>
              <w:rPr>
                <w:b/>
                <w:color w:val="1E293B"/>
                <w:sz w:val="17"/>
              </w:rPr>
              <w:t>mae</w:t>
            </w:r>
          </w:p>
        </w:tc>
      </w:tr>
    </w:tbl>
    <w:p/>
    <w:p>
      <w:pPr>
        <w:pStyle w:val="Heading2"/>
        <w:spacing w:before="180" w:after="80"/>
      </w:pPr>
      <w:r>
        <w:rPr>
          <w:color w:val="1E293B"/>
          <w:sz w:val="28"/>
        </w:rPr>
        <w:t>10.1 Business Objective</w:t>
      </w:r>
    </w:p>
    <w:p>
      <w:pPr>
        <w:spacing w:before="0" w:after="80"/>
      </w:pPr>
      <w:r>
        <w:rPr>
          <w:sz w:val="21"/>
        </w:rPr>
        <w:t>Service parts stock-outs at dealerships create customer satisfaction failures and revenue leakage (dealers losing a service booking). Overstock ties up capital and creates write-off risk. The Inventory Demand Forecast model predicts units_next_30d for six high-velocity parts per dealer, then derives safety stock and reorder points using EOQ-adjacent statistical formulas.</w:t>
      </w:r>
    </w:p>
    <w:p>
      <w:pPr>
        <w:pStyle w:val="Heading2"/>
        <w:spacing w:before="180" w:after="80"/>
      </w:pPr>
      <w:r>
        <w:rPr>
          <w:color w:val="1E293B"/>
          <w:sz w:val="28"/>
        </w:rPr>
        <w:t>10.2 Parts Covered</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val="clear" w:color="auto" w:fill="1E293B"/>
          </w:tcPr>
          <w:p>
            <w:pPr>
              <w:jc w:val="center"/>
            </w:pPr>
            <w:r>
              <w:rPr>
                <w:b/>
                <w:color w:val="FFFFFF"/>
                <w:sz w:val="18"/>
              </w:rPr>
              <w:t>Part Code</w:t>
            </w:r>
          </w:p>
        </w:tc>
        <w:tc>
          <w:tcPr>
            <w:tcW w:type="dxa" w:w="2551"/>
            <w:shd w:val="clear" w:color="auto" w:fill="1E293B"/>
          </w:tcPr>
          <w:p>
            <w:pPr>
              <w:jc w:val="center"/>
            </w:pPr>
            <w:r>
              <w:rPr>
                <w:b/>
                <w:color w:val="FFFFFF"/>
                <w:sz w:val="18"/>
              </w:rPr>
              <w:t>Description</w:t>
            </w:r>
          </w:p>
        </w:tc>
        <w:tc>
          <w:tcPr>
            <w:tcW w:type="dxa" w:w="2835"/>
            <w:shd w:val="clear" w:color="auto" w:fill="1E293B"/>
          </w:tcPr>
          <w:p>
            <w:pPr>
              <w:jc w:val="center"/>
            </w:pPr>
            <w:r>
              <w:rPr>
                <w:b/>
                <w:color w:val="FFFFFF"/>
                <w:sz w:val="18"/>
              </w:rPr>
              <w:t>Typical Replacement Interval</w:t>
            </w:r>
          </w:p>
        </w:tc>
        <w:tc>
          <w:tcPr>
            <w:tcW w:type="dxa" w:w="2268"/>
            <w:shd w:val="clear" w:color="auto" w:fill="1E293B"/>
          </w:tcPr>
          <w:p>
            <w:pPr>
              <w:jc w:val="center"/>
            </w:pPr>
            <w:r>
              <w:rPr>
                <w:b/>
                <w:color w:val="FFFFFF"/>
                <w:sz w:val="18"/>
              </w:rPr>
              <w:t>Qty per Service</w:t>
            </w:r>
          </w:p>
        </w:tc>
      </w:tr>
      <w:tr>
        <w:tc>
          <w:tcPr>
            <w:tcW w:type="dxa" w:w="2268"/>
            <w:shd w:val="clear" w:color="auto" w:fill="F8FAFC"/>
          </w:tcPr>
          <w:p>
            <w:r>
              <w:rPr>
                <w:rFonts w:ascii="Courier New" w:hAnsi="Courier New"/>
                <w:color w:val="0D9488"/>
                <w:sz w:val="18"/>
              </w:rPr>
              <w:t>OIL-5W30-4L</w:t>
            </w:r>
          </w:p>
        </w:tc>
        <w:tc>
          <w:tcPr>
            <w:tcW w:type="dxa" w:w="2551"/>
            <w:shd w:val="clear" w:color="auto" w:fill="F8FAFC"/>
          </w:tcPr>
          <w:p>
            <w:r>
              <w:rPr>
                <w:sz w:val="18"/>
              </w:rPr>
              <w:t>Engine Oil 5W-30 (4L)</w:t>
            </w:r>
          </w:p>
        </w:tc>
        <w:tc>
          <w:tcPr>
            <w:tcW w:type="dxa" w:w="2835"/>
            <w:shd w:val="clear" w:color="auto" w:fill="F8FAFC"/>
          </w:tcPr>
          <w:p>
            <w:r>
              <w:rPr>
                <w:sz w:val="18"/>
              </w:rPr>
              <w:t>7,500 km / 6 months</w:t>
            </w:r>
          </w:p>
        </w:tc>
        <w:tc>
          <w:tcPr>
            <w:tcW w:type="dxa" w:w="2268"/>
            <w:shd w:val="clear" w:color="auto" w:fill="F8FAFC"/>
          </w:tcPr>
          <w:p>
            <w:r>
              <w:rPr>
                <w:sz w:val="18"/>
              </w:rPr>
              <w:t>1</w:t>
            </w:r>
          </w:p>
        </w:tc>
      </w:tr>
      <w:tr>
        <w:tc>
          <w:tcPr>
            <w:tcW w:type="dxa" w:w="2268"/>
            <w:shd w:val="clear" w:color="auto" w:fill="FFFFFF"/>
          </w:tcPr>
          <w:p>
            <w:r>
              <w:rPr>
                <w:rFonts w:ascii="Courier New" w:hAnsi="Courier New"/>
                <w:color w:val="0D9488"/>
                <w:sz w:val="18"/>
              </w:rPr>
              <w:t>OIL-FILTER-MG</w:t>
            </w:r>
          </w:p>
        </w:tc>
        <w:tc>
          <w:tcPr>
            <w:tcW w:type="dxa" w:w="2551"/>
            <w:shd w:val="clear" w:color="auto" w:fill="FFFFFF"/>
          </w:tcPr>
          <w:p>
            <w:r>
              <w:rPr>
                <w:sz w:val="18"/>
              </w:rPr>
              <w:t>Engine Oil Filter</w:t>
            </w:r>
          </w:p>
        </w:tc>
        <w:tc>
          <w:tcPr>
            <w:tcW w:type="dxa" w:w="2835"/>
            <w:shd w:val="clear" w:color="auto" w:fill="FFFFFF"/>
          </w:tcPr>
          <w:p>
            <w:r>
              <w:rPr>
                <w:sz w:val="18"/>
              </w:rPr>
              <w:t>7,500 km / 6 months</w:t>
            </w:r>
          </w:p>
        </w:tc>
        <w:tc>
          <w:tcPr>
            <w:tcW w:type="dxa" w:w="2268"/>
            <w:shd w:val="clear" w:color="auto" w:fill="FFFFFF"/>
          </w:tcPr>
          <w:p>
            <w:r>
              <w:rPr>
                <w:sz w:val="18"/>
              </w:rPr>
              <w:t>1</w:t>
            </w:r>
          </w:p>
        </w:tc>
      </w:tr>
      <w:tr>
        <w:tc>
          <w:tcPr>
            <w:tcW w:type="dxa" w:w="2268"/>
            <w:shd w:val="clear" w:color="auto" w:fill="F8FAFC"/>
          </w:tcPr>
          <w:p>
            <w:r>
              <w:rPr>
                <w:rFonts w:ascii="Courier New" w:hAnsi="Courier New"/>
                <w:color w:val="0D9488"/>
                <w:sz w:val="18"/>
              </w:rPr>
              <w:t>BR-PAD-F-MG</w:t>
            </w:r>
          </w:p>
        </w:tc>
        <w:tc>
          <w:tcPr>
            <w:tcW w:type="dxa" w:w="2551"/>
            <w:shd w:val="clear" w:color="auto" w:fill="F8FAFC"/>
          </w:tcPr>
          <w:p>
            <w:r>
              <w:rPr>
                <w:sz w:val="18"/>
              </w:rPr>
              <w:t>Front Brake Pad Set</w:t>
            </w:r>
          </w:p>
        </w:tc>
        <w:tc>
          <w:tcPr>
            <w:tcW w:type="dxa" w:w="2835"/>
            <w:shd w:val="clear" w:color="auto" w:fill="F8FAFC"/>
          </w:tcPr>
          <w:p>
            <w:r>
              <w:rPr>
                <w:sz w:val="18"/>
              </w:rPr>
              <w:t>45,000 km</w:t>
            </w:r>
          </w:p>
        </w:tc>
        <w:tc>
          <w:tcPr>
            <w:tcW w:type="dxa" w:w="2268"/>
            <w:shd w:val="clear" w:color="auto" w:fill="F8FAFC"/>
          </w:tcPr>
          <w:p>
            <w:r>
              <w:rPr>
                <w:sz w:val="18"/>
              </w:rPr>
              <w:t>1 set</w:t>
            </w:r>
          </w:p>
        </w:tc>
      </w:tr>
      <w:tr>
        <w:tc>
          <w:tcPr>
            <w:tcW w:type="dxa" w:w="2268"/>
            <w:shd w:val="clear" w:color="auto" w:fill="FFFFFF"/>
          </w:tcPr>
          <w:p>
            <w:r>
              <w:rPr>
                <w:rFonts w:ascii="Courier New" w:hAnsi="Courier New"/>
                <w:color w:val="0D9488"/>
                <w:sz w:val="18"/>
              </w:rPr>
              <w:t>BR-PAD-R-MG</w:t>
            </w:r>
          </w:p>
        </w:tc>
        <w:tc>
          <w:tcPr>
            <w:tcW w:type="dxa" w:w="2551"/>
            <w:shd w:val="clear" w:color="auto" w:fill="FFFFFF"/>
          </w:tcPr>
          <w:p>
            <w:r>
              <w:rPr>
                <w:sz w:val="18"/>
              </w:rPr>
              <w:t>Rear Brake Pad Set</w:t>
            </w:r>
          </w:p>
        </w:tc>
        <w:tc>
          <w:tcPr>
            <w:tcW w:type="dxa" w:w="2835"/>
            <w:shd w:val="clear" w:color="auto" w:fill="FFFFFF"/>
          </w:tcPr>
          <w:p>
            <w:r>
              <w:rPr>
                <w:sz w:val="18"/>
              </w:rPr>
              <w:t>60,000 km</w:t>
            </w:r>
          </w:p>
        </w:tc>
        <w:tc>
          <w:tcPr>
            <w:tcW w:type="dxa" w:w="2268"/>
            <w:shd w:val="clear" w:color="auto" w:fill="FFFFFF"/>
          </w:tcPr>
          <w:p>
            <w:r>
              <w:rPr>
                <w:sz w:val="18"/>
              </w:rPr>
              <w:t>1 set</w:t>
            </w:r>
          </w:p>
        </w:tc>
      </w:tr>
      <w:tr>
        <w:tc>
          <w:tcPr>
            <w:tcW w:type="dxa" w:w="2268"/>
            <w:shd w:val="clear" w:color="auto" w:fill="F8FAFC"/>
          </w:tcPr>
          <w:p>
            <w:r>
              <w:rPr>
                <w:rFonts w:ascii="Courier New" w:hAnsi="Courier New"/>
                <w:color w:val="0D9488"/>
                <w:sz w:val="18"/>
              </w:rPr>
              <w:t>TYRE-MG-195-55</w:t>
            </w:r>
          </w:p>
        </w:tc>
        <w:tc>
          <w:tcPr>
            <w:tcW w:type="dxa" w:w="2551"/>
            <w:shd w:val="clear" w:color="auto" w:fill="F8FAFC"/>
          </w:tcPr>
          <w:p>
            <w:r>
              <w:rPr>
                <w:sz w:val="18"/>
              </w:rPr>
              <w:t>Tyre 195/55 R16</w:t>
            </w:r>
          </w:p>
        </w:tc>
        <w:tc>
          <w:tcPr>
            <w:tcW w:type="dxa" w:w="2835"/>
            <w:shd w:val="clear" w:color="auto" w:fill="F8FAFC"/>
          </w:tcPr>
          <w:p>
            <w:r>
              <w:rPr>
                <w:sz w:val="18"/>
              </w:rPr>
              <w:t>40,000-60,000 km</w:t>
            </w:r>
          </w:p>
        </w:tc>
        <w:tc>
          <w:tcPr>
            <w:tcW w:type="dxa" w:w="2268"/>
            <w:shd w:val="clear" w:color="auto" w:fill="F8FAFC"/>
          </w:tcPr>
          <w:p>
            <w:r>
              <w:rPr>
                <w:sz w:val="18"/>
              </w:rPr>
              <w:t>4</w:t>
            </w:r>
          </w:p>
        </w:tc>
      </w:tr>
      <w:tr>
        <w:tc>
          <w:tcPr>
            <w:tcW w:type="dxa" w:w="2268"/>
            <w:shd w:val="clear" w:color="auto" w:fill="FFFFFF"/>
          </w:tcPr>
          <w:p>
            <w:r>
              <w:rPr>
                <w:rFonts w:ascii="Courier New" w:hAnsi="Courier New"/>
                <w:color w:val="0D9488"/>
                <w:sz w:val="18"/>
              </w:rPr>
              <w:t>AIR-FILTER-MG</w:t>
            </w:r>
          </w:p>
        </w:tc>
        <w:tc>
          <w:tcPr>
            <w:tcW w:type="dxa" w:w="2551"/>
            <w:shd w:val="clear" w:color="auto" w:fill="FFFFFF"/>
          </w:tcPr>
          <w:p>
            <w:r>
              <w:rPr>
                <w:sz w:val="18"/>
              </w:rPr>
              <w:t>Engine Air Filter</w:t>
            </w:r>
          </w:p>
        </w:tc>
        <w:tc>
          <w:tcPr>
            <w:tcW w:type="dxa" w:w="2835"/>
            <w:shd w:val="clear" w:color="auto" w:fill="FFFFFF"/>
          </w:tcPr>
          <w:p>
            <w:r>
              <w:rPr>
                <w:sz w:val="18"/>
              </w:rPr>
              <w:t>20,000 km</w:t>
            </w:r>
          </w:p>
        </w:tc>
        <w:tc>
          <w:tcPr>
            <w:tcW w:type="dxa" w:w="2268"/>
            <w:shd w:val="clear" w:color="auto" w:fill="FFFFFF"/>
          </w:tcPr>
          <w:p>
            <w:r>
              <w:rPr>
                <w:sz w:val="18"/>
              </w:rPr>
              <w:t>1</w:t>
            </w:r>
          </w:p>
        </w:tc>
      </w:tr>
    </w:tbl>
    <w:p/>
    <w:p>
      <w:pPr>
        <w:pStyle w:val="Heading2"/>
        <w:spacing w:before="180" w:after="80"/>
      </w:pPr>
      <w:r>
        <w:rPr>
          <w:color w:val="1E293B"/>
          <w:sz w:val="28"/>
        </w:rPr>
        <w:t>10.3 Input Feature Specification (10 features per part-dealer combination)</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Feature Name</w:t>
            </w:r>
          </w:p>
        </w:tc>
        <w:tc>
          <w:tcPr>
            <w:tcW w:type="dxa" w:w="2268"/>
            <w:shd w:val="clear" w:color="auto" w:fill="1E293B"/>
          </w:tcPr>
          <w:p>
            <w:pPr>
              <w:jc w:val="center"/>
            </w:pPr>
            <w:r>
              <w:rPr>
                <w:b/>
                <w:color w:val="FFFFFF"/>
                <w:sz w:val="18"/>
              </w:rPr>
              <w:t>Source</w:t>
            </w:r>
          </w:p>
        </w:tc>
        <w:tc>
          <w:tcPr>
            <w:tcW w:type="dxa" w:w="4819"/>
            <w:shd w:val="clear" w:color="auto" w:fill="1E293B"/>
          </w:tcPr>
          <w:p>
            <w:pPr>
              <w:jc w:val="center"/>
            </w:pPr>
            <w:r>
              <w:rPr>
                <w:b/>
                <w:color w:val="FFFFFF"/>
                <w:sz w:val="18"/>
              </w:rPr>
              <w:t>Description</w:t>
            </w:r>
          </w:p>
        </w:tc>
      </w:tr>
      <w:tr>
        <w:tc>
          <w:tcPr>
            <w:tcW w:type="dxa" w:w="2835"/>
            <w:shd w:val="clear" w:color="auto" w:fill="F8FAFC"/>
          </w:tcPr>
          <w:p>
            <w:r>
              <w:rPr>
                <w:rFonts w:ascii="Courier New" w:hAnsi="Courier New"/>
                <w:color w:val="0D9488"/>
                <w:sz w:val="18"/>
              </w:rPr>
              <w:t>avg_monthly_units_12m</w:t>
            </w:r>
          </w:p>
        </w:tc>
        <w:tc>
          <w:tcPr>
            <w:tcW w:type="dxa" w:w="2268"/>
            <w:shd w:val="clear" w:color="auto" w:fill="F8FAFC"/>
          </w:tcPr>
          <w:p>
            <w:r>
              <w:rPr>
                <w:sz w:val="18"/>
              </w:rPr>
              <w:t>service_history.csv</w:t>
            </w:r>
          </w:p>
        </w:tc>
        <w:tc>
          <w:tcPr>
            <w:tcW w:type="dxa" w:w="4819"/>
            <w:shd w:val="clear" w:color="auto" w:fill="F8FAFC"/>
          </w:tcPr>
          <w:p>
            <w:r>
              <w:rPr>
                <w:sz w:val="18"/>
              </w:rPr>
              <w:t>12-month rolling average monthly consumption</w:t>
            </w:r>
          </w:p>
        </w:tc>
      </w:tr>
      <w:tr>
        <w:tc>
          <w:tcPr>
            <w:tcW w:type="dxa" w:w="2835"/>
            <w:shd w:val="clear" w:color="auto" w:fill="FFFFFF"/>
          </w:tcPr>
          <w:p>
            <w:r>
              <w:rPr>
                <w:rFonts w:ascii="Courier New" w:hAnsi="Courier New"/>
                <w:color w:val="0D9488"/>
                <w:sz w:val="18"/>
              </w:rPr>
              <w:t>consumption_trend_slope</w:t>
            </w:r>
          </w:p>
        </w:tc>
        <w:tc>
          <w:tcPr>
            <w:tcW w:type="dxa" w:w="2268"/>
            <w:shd w:val="clear" w:color="auto" w:fill="FFFFFF"/>
          </w:tcPr>
          <w:p>
            <w:r>
              <w:rPr>
                <w:sz w:val="18"/>
              </w:rPr>
              <w:t>service_history.csv</w:t>
            </w:r>
          </w:p>
        </w:tc>
        <w:tc>
          <w:tcPr>
            <w:tcW w:type="dxa" w:w="4819"/>
            <w:shd w:val="clear" w:color="auto" w:fill="FFFFFF"/>
          </w:tcPr>
          <w:p>
            <w:r>
              <w:rPr>
                <w:sz w:val="18"/>
              </w:rPr>
              <w:t>Linear trend slope (units/month increase rate)</w:t>
            </w:r>
          </w:p>
        </w:tc>
      </w:tr>
      <w:tr>
        <w:tc>
          <w:tcPr>
            <w:tcW w:type="dxa" w:w="2835"/>
            <w:shd w:val="clear" w:color="auto" w:fill="F8FAFC"/>
          </w:tcPr>
          <w:p>
            <w:r>
              <w:rPr>
                <w:rFonts w:ascii="Courier New" w:hAnsi="Courier New"/>
                <w:color w:val="0D9488"/>
                <w:sz w:val="18"/>
              </w:rPr>
              <w:t>seasonal_index</w:t>
            </w:r>
          </w:p>
        </w:tc>
        <w:tc>
          <w:tcPr>
            <w:tcW w:type="dxa" w:w="2268"/>
            <w:shd w:val="clear" w:color="auto" w:fill="F8FAFC"/>
          </w:tcPr>
          <w:p>
            <w:r>
              <w:rPr>
                <w:sz w:val="18"/>
              </w:rPr>
              <w:t>derived</w:t>
            </w:r>
          </w:p>
        </w:tc>
        <w:tc>
          <w:tcPr>
            <w:tcW w:type="dxa" w:w="4819"/>
            <w:shd w:val="clear" w:color="auto" w:fill="F8FAFC"/>
          </w:tcPr>
          <w:p>
            <w:r>
              <w:rPr>
                <w:sz w:val="18"/>
              </w:rPr>
              <w:t>Ratio of current month avg to annual avg (seasonality)</w:t>
            </w:r>
          </w:p>
        </w:tc>
      </w:tr>
      <w:tr>
        <w:tc>
          <w:tcPr>
            <w:tcW w:type="dxa" w:w="2835"/>
            <w:shd w:val="clear" w:color="auto" w:fill="FFFFFF"/>
          </w:tcPr>
          <w:p>
            <w:r>
              <w:rPr>
                <w:rFonts w:ascii="Courier New" w:hAnsi="Courier New"/>
                <w:color w:val="0D9488"/>
                <w:sz w:val="18"/>
              </w:rPr>
              <w:t>supplier_lead_time_days</w:t>
            </w:r>
          </w:p>
        </w:tc>
        <w:tc>
          <w:tcPr>
            <w:tcW w:type="dxa" w:w="2268"/>
            <w:shd w:val="clear" w:color="auto" w:fill="FFFFFF"/>
          </w:tcPr>
          <w:p>
            <w:r>
              <w:rPr>
                <w:sz w:val="18"/>
              </w:rPr>
              <w:t>fixed per supplier</w:t>
            </w:r>
          </w:p>
        </w:tc>
        <w:tc>
          <w:tcPr>
            <w:tcW w:type="dxa" w:w="4819"/>
            <w:shd w:val="clear" w:color="auto" w:fill="FFFFFF"/>
          </w:tcPr>
          <w:p>
            <w:r>
              <w:rPr>
                <w:sz w:val="18"/>
              </w:rPr>
              <w:t>Fixed lead time per supplier (e.g., 7 days for oil)</w:t>
            </w:r>
          </w:p>
        </w:tc>
      </w:tr>
      <w:tr>
        <w:tc>
          <w:tcPr>
            <w:tcW w:type="dxa" w:w="2835"/>
            <w:shd w:val="clear" w:color="auto" w:fill="F8FAFC"/>
          </w:tcPr>
          <w:p>
            <w:r>
              <w:rPr>
                <w:rFonts w:ascii="Courier New" w:hAnsi="Courier New"/>
                <w:color w:val="0D9488"/>
                <w:sz w:val="18"/>
              </w:rPr>
              <w:t>n_vehicles</w:t>
            </w:r>
          </w:p>
        </w:tc>
        <w:tc>
          <w:tcPr>
            <w:tcW w:type="dxa" w:w="2268"/>
            <w:shd w:val="clear" w:color="auto" w:fill="F8FAFC"/>
          </w:tcPr>
          <w:p>
            <w:r>
              <w:rPr>
                <w:sz w:val="18"/>
              </w:rPr>
              <w:t>fleet_master.csv</w:t>
            </w:r>
          </w:p>
        </w:tc>
        <w:tc>
          <w:tcPr>
            <w:tcW w:type="dxa" w:w="4819"/>
            <w:shd w:val="clear" w:color="auto" w:fill="F8FAFC"/>
          </w:tcPr>
          <w:p>
            <w:r>
              <w:rPr>
                <w:sz w:val="18"/>
              </w:rPr>
              <w:t>Active vehicle count at this dealer</w:t>
            </w:r>
          </w:p>
        </w:tc>
      </w:tr>
      <w:tr>
        <w:tc>
          <w:tcPr>
            <w:tcW w:type="dxa" w:w="2835"/>
            <w:shd w:val="clear" w:color="auto" w:fill="FFFFFF"/>
          </w:tcPr>
          <w:p>
            <w:r>
              <w:rPr>
                <w:rFonts w:ascii="Courier New" w:hAnsi="Courier New"/>
                <w:color w:val="0D9488"/>
                <w:sz w:val="18"/>
              </w:rPr>
              <w:t>replace_km</w:t>
            </w:r>
          </w:p>
        </w:tc>
        <w:tc>
          <w:tcPr>
            <w:tcW w:type="dxa" w:w="2268"/>
            <w:shd w:val="clear" w:color="auto" w:fill="FFFFFF"/>
          </w:tcPr>
          <w:p>
            <w:r>
              <w:rPr>
                <w:sz w:val="18"/>
              </w:rPr>
              <w:t>failure_taxonomy.json</w:t>
            </w:r>
          </w:p>
        </w:tc>
        <w:tc>
          <w:tcPr>
            <w:tcW w:type="dxa" w:w="4819"/>
            <w:shd w:val="clear" w:color="auto" w:fill="FFFFFF"/>
          </w:tcPr>
          <w:p>
            <w:r>
              <w:rPr>
                <w:sz w:val="18"/>
              </w:rPr>
              <w:t>Typical replacement odometer interval for this part</w:t>
            </w:r>
          </w:p>
        </w:tc>
      </w:tr>
      <w:tr>
        <w:tc>
          <w:tcPr>
            <w:tcW w:type="dxa" w:w="2835"/>
            <w:shd w:val="clear" w:color="auto" w:fill="F8FAFC"/>
          </w:tcPr>
          <w:p>
            <w:r>
              <w:rPr>
                <w:rFonts w:ascii="Courier New" w:hAnsi="Courier New"/>
                <w:color w:val="0D9488"/>
                <w:sz w:val="18"/>
              </w:rPr>
              <w:t>per_service_qty</w:t>
            </w:r>
          </w:p>
        </w:tc>
        <w:tc>
          <w:tcPr>
            <w:tcW w:type="dxa" w:w="2268"/>
            <w:shd w:val="clear" w:color="auto" w:fill="F8FAFC"/>
          </w:tcPr>
          <w:p>
            <w:r>
              <w:rPr>
                <w:sz w:val="18"/>
              </w:rPr>
              <w:t>parts catalogue</w:t>
            </w:r>
          </w:p>
        </w:tc>
        <w:tc>
          <w:tcPr>
            <w:tcW w:type="dxa" w:w="4819"/>
            <w:shd w:val="clear" w:color="auto" w:fill="F8FAFC"/>
          </w:tcPr>
          <w:p>
            <w:r>
              <w:rPr>
                <w:sz w:val="18"/>
              </w:rPr>
              <w:t>Units consumed per service event (4 for tyres, 1 for filter)</w:t>
            </w:r>
          </w:p>
        </w:tc>
      </w:tr>
      <w:tr>
        <w:tc>
          <w:tcPr>
            <w:tcW w:type="dxa" w:w="2835"/>
            <w:shd w:val="clear" w:color="auto" w:fill="FFFFFF"/>
          </w:tcPr>
          <w:p>
            <w:r>
              <w:rPr>
                <w:rFonts w:ascii="Courier New" w:hAnsi="Courier New"/>
                <w:color w:val="0D9488"/>
                <w:sz w:val="18"/>
              </w:rPr>
              <w:t>interval_demand_30d</w:t>
            </w:r>
          </w:p>
        </w:tc>
        <w:tc>
          <w:tcPr>
            <w:tcW w:type="dxa" w:w="2268"/>
            <w:shd w:val="clear" w:color="auto" w:fill="FFFFFF"/>
          </w:tcPr>
          <w:p>
            <w:r>
              <w:rPr>
                <w:sz w:val="18"/>
              </w:rPr>
              <w:t>derived</w:t>
            </w:r>
          </w:p>
        </w:tc>
        <w:tc>
          <w:tcPr>
            <w:tcW w:type="dxa" w:w="4819"/>
            <w:shd w:val="clear" w:color="auto" w:fill="FFFFFF"/>
          </w:tcPr>
          <w:p>
            <w:r>
              <w:rPr>
                <w:sz w:val="18"/>
              </w:rPr>
              <w:t>Fleet-based projection: n_vehicles / (replace_km/avg_km_per_day) x qty</w:t>
            </w:r>
          </w:p>
        </w:tc>
      </w:tr>
      <w:tr>
        <w:tc>
          <w:tcPr>
            <w:tcW w:type="dxa" w:w="2835"/>
            <w:shd w:val="clear" w:color="auto" w:fill="F8FAFC"/>
          </w:tcPr>
          <w:p>
            <w:r>
              <w:rPr>
                <w:rFonts w:ascii="Courier New" w:hAnsi="Courier New"/>
                <w:color w:val="0D9488"/>
                <w:sz w:val="18"/>
              </w:rPr>
              <w:t>history_months</w:t>
            </w:r>
          </w:p>
        </w:tc>
        <w:tc>
          <w:tcPr>
            <w:tcW w:type="dxa" w:w="2268"/>
            <w:shd w:val="clear" w:color="auto" w:fill="F8FAFC"/>
          </w:tcPr>
          <w:p>
            <w:r>
              <w:rPr>
                <w:sz w:val="18"/>
              </w:rPr>
              <w:t>service_history.csv</w:t>
            </w:r>
          </w:p>
        </w:tc>
        <w:tc>
          <w:tcPr>
            <w:tcW w:type="dxa" w:w="4819"/>
            <w:shd w:val="clear" w:color="auto" w:fill="F8FAFC"/>
          </w:tcPr>
          <w:p>
            <w:r>
              <w:rPr>
                <w:sz w:val="18"/>
              </w:rPr>
              <w:t>Months of available history (data quality signal)</w:t>
            </w:r>
          </w:p>
        </w:tc>
      </w:tr>
      <w:tr>
        <w:tc>
          <w:tcPr>
            <w:tcW w:type="dxa" w:w="2835"/>
            <w:shd w:val="clear" w:color="auto" w:fill="FFFFFF"/>
          </w:tcPr>
          <w:p>
            <w:r>
              <w:rPr>
                <w:rFonts w:ascii="Courier New" w:hAnsi="Courier New"/>
                <w:color w:val="0D9488"/>
                <w:sz w:val="18"/>
              </w:rPr>
              <w:t>units_next_30d</w:t>
            </w:r>
          </w:p>
        </w:tc>
        <w:tc>
          <w:tcPr>
            <w:tcW w:type="dxa" w:w="2268"/>
            <w:shd w:val="clear" w:color="auto" w:fill="FFFFFF"/>
          </w:tcPr>
          <w:p>
            <w:r>
              <w:rPr>
                <w:sz w:val="18"/>
              </w:rPr>
              <w:t>service_history.csv</w:t>
            </w:r>
          </w:p>
        </w:tc>
        <w:tc>
          <w:tcPr>
            <w:tcW w:type="dxa" w:w="4819"/>
            <w:shd w:val="clear" w:color="auto" w:fill="FFFFFF"/>
          </w:tcPr>
          <w:p>
            <w:r>
              <w:rPr>
                <w:sz w:val="18"/>
              </w:rPr>
              <w:t>TARGET: actual units consumed in the following 30 days</w:t>
            </w:r>
          </w:p>
        </w:tc>
      </w:tr>
    </w:tbl>
    <w:p/>
    <w:p>
      <w:pPr>
        <w:pStyle w:val="Heading2"/>
        <w:spacing w:before="180" w:after="80"/>
      </w:pPr>
      <w:r>
        <w:rPr>
          <w:color w:val="1E293B"/>
          <w:sz w:val="28"/>
        </w:rPr>
        <w:t>10.4 Model Configuration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LGBMRegressor(</w:t>
              <w:br/>
              <w:t xml:space="preserve">    n_estimators=200,</w:t>
              <w:br/>
              <w:t xml:space="preserve">    max_depth=6,</w:t>
              <w:br/>
              <w:t xml:space="preserve">    learning_rate=0.05</w:t>
              <w:br/>
              <w:t>)</w:t>
              <w:br/>
              <w:br/>
              <w:t># Output: max(0, model.predict(X))</w:t>
              <w:br/>
              <w:br/>
              <w:t># Safety stock formula:</w:t>
              <w:br/>
              <w:t>safety_stock = 1.65 x std(monthly_demand) x sqrt(lead_time_days)</w:t>
              <w:br/>
              <w:br/>
              <w:t># Reorder point:</w:t>
              <w:br/>
              <w:t>reorder_point = point_estimate + safety_stock</w:t>
            </w:r>
          </w:p>
        </w:tc>
      </w:tr>
    </w:tbl>
    <w:p/>
    <w:p>
      <w:pPr>
        <w:pStyle w:val="Heading2"/>
        <w:spacing w:before="180" w:after="80"/>
      </w:pPr>
      <w:r>
        <w:rPr>
          <w:color w:val="1E293B"/>
          <w:sz w:val="28"/>
        </w:rPr>
        <w:t>10.5 Fallback Heuristic (when model artefact missing)</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point_estimate = max(0, avg_monthly_units_12m x seasonal_index + trend)</w:t>
              <w:br/>
              <w:t>safety_stock   = 1.65 x max(avg_monthly_units_12m x 0.3, 0.5) x sqrt(lead_time)</w:t>
              <w:br/>
              <w:t>reorder_point  = point_estimate + safety_stock</w:t>
            </w:r>
          </w:p>
        </w:tc>
      </w:tr>
    </w:tbl>
    <w:p/>
    <w:p>
      <w:pPr>
        <w:pStyle w:val="Heading2"/>
        <w:spacing w:before="180" w:after="80"/>
      </w:pPr>
      <w:r>
        <w:rPr>
          <w:color w:val="1E293B"/>
          <w:sz w:val="28"/>
        </w:rPr>
        <w:t>10.6 Output Specification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w:t>
              <w:br/>
              <w:t xml:space="preserve">    "part_code": "BR-PAD-F-MG",</w:t>
              <w:br/>
              <w:t xml:space="preserve">    "part_name": "Front Brake Pad Set",</w:t>
              <w:br/>
              <w:t xml:space="preserve">    "point_estimate": 8.3,</w:t>
              <w:br/>
              <w:t xml:space="preserve">    "safety_stock": 3.1,</w:t>
              <w:br/>
              <w:t xml:space="preserve">    "reorder_point": 11.4,</w:t>
              <w:br/>
              <w:t xml:space="preserve">    "current_stock": 6,</w:t>
              <w:br/>
              <w:t xml:space="preserve">    "status": "reorder_now"</w:t>
              <w:br/>
              <w:t xml:space="preserve">  },</w:t>
              <w:br/>
              <w:t xml:space="preserve">  ...</w:t>
              <w:br/>
              <w:t>]</w:t>
            </w:r>
          </w:p>
        </w:tc>
      </w:tr>
    </w:tbl>
    <w:p/>
    <w:p>
      <w:pPr>
        <w:pStyle w:val="Heading2"/>
        <w:spacing w:before="180" w:after="80"/>
      </w:pPr>
      <w:r>
        <w:rPr>
          <w:color w:val="1E293B"/>
          <w:sz w:val="28"/>
        </w:rPr>
        <w:t>10.7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Inventory — Reorder Plan with ERP Integration Button</w:t>
            </w:r>
          </w:p>
        </w:tc>
      </w:tr>
      <w:tr>
        <w:tc>
          <w:tcPr>
            <w:tcW w:type="dxa" w:w="9689"/>
            <w:shd w:val="clear" w:color="auto" w:fill="F8FAFC"/>
          </w:tcPr>
          <w:p>
            <w:pPr>
              <w:jc w:val="center"/>
            </w:pPr>
            <w:r>
              <w:rPr>
                <w:i/>
                <w:color w:val="94A3B8"/>
                <w:sz w:val="18"/>
              </w:rPr>
              <w:br/>
              <w:br/>
              <w:br/>
              <w:t>[  Insert screenshot here  ]</w:t>
              <w:br/>
              <w:br/>
              <w:t>Capture: URL: http://localhost:3003 &gt; Inventory &gt; Reorder Plan tab.</w:t>
              <w:br/>
              <w:t>Capture the PO cards showing part, reorder_point, current stock, and the "Integrate / Request PO" button.</w:t>
            </w:r>
          </w:p>
        </w:tc>
      </w:tr>
      <w:tr>
        <w:tc>
          <w:tcPr>
            <w:tcW w:type="dxa" w:w="9689"/>
            <w:shd w:val="clear" w:color="auto" w:fill="F1F5F9"/>
          </w:tcPr>
          <w:p>
            <w:pPr>
              <w:jc w:val="center"/>
            </w:pPr>
            <w:r>
              <w:rPr>
                <w:i/>
                <w:color w:val="64748B"/>
                <w:sz w:val="17"/>
              </w:rPr>
              <w:t>Figure: Inventory — Reorder Plan with ERP Integration Button</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Inventory — Analytics: Demand Trend Chart</w:t>
            </w:r>
          </w:p>
        </w:tc>
      </w:tr>
      <w:tr>
        <w:tc>
          <w:tcPr>
            <w:tcW w:type="dxa" w:w="9689"/>
            <w:shd w:val="clear" w:color="auto" w:fill="F8FAFC"/>
          </w:tcPr>
          <w:p>
            <w:pPr>
              <w:jc w:val="center"/>
            </w:pPr>
            <w:r>
              <w:rPr>
                <w:i/>
                <w:color w:val="94A3B8"/>
                <w:sz w:val="18"/>
              </w:rPr>
              <w:br/>
              <w:br/>
              <w:br/>
              <w:t>[  Insert screenshot here  ]</w:t>
              <w:br/>
              <w:br/>
              <w:t>Capture: URL: http://localhost:3003 &gt; Inventory &gt; Analytics tab.</w:t>
              <w:br/>
              <w:t>Capture the monthly demand trend LineChart and the supplier performance table.</w:t>
            </w:r>
          </w:p>
        </w:tc>
      </w:tr>
      <w:tr>
        <w:tc>
          <w:tcPr>
            <w:tcW w:type="dxa" w:w="9689"/>
            <w:shd w:val="clear" w:color="auto" w:fill="F1F5F9"/>
          </w:tcPr>
          <w:p>
            <w:pPr>
              <w:jc w:val="center"/>
            </w:pPr>
            <w:r>
              <w:rPr>
                <w:i/>
                <w:color w:val="64748B"/>
                <w:sz w:val="17"/>
              </w:rPr>
              <w:t>Figure: Inventory — Analytics: Demand Trend Chart</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Inventory — Stock Ledger</w:t>
            </w:r>
          </w:p>
        </w:tc>
      </w:tr>
      <w:tr>
        <w:tc>
          <w:tcPr>
            <w:tcW w:type="dxa" w:w="9689"/>
            <w:shd w:val="clear" w:color="auto" w:fill="F8FAFC"/>
          </w:tcPr>
          <w:p>
            <w:pPr>
              <w:jc w:val="center"/>
            </w:pPr>
            <w:r>
              <w:rPr>
                <w:i/>
                <w:color w:val="94A3B8"/>
                <w:sz w:val="18"/>
              </w:rPr>
              <w:br/>
              <w:br/>
              <w:br/>
              <w:t>[  Insert screenshot here  ]</w:t>
              <w:br/>
              <w:br/>
              <w:t>Capture: URL: http://localhost:3003 &gt; Inventory &gt; Stock Ledger tab.</w:t>
              <w:br/>
              <w:t>Capture the paginated stock table with part codes, current stock, DOS (days of stock), and alert status.</w:t>
            </w:r>
          </w:p>
        </w:tc>
      </w:tr>
      <w:tr>
        <w:tc>
          <w:tcPr>
            <w:tcW w:type="dxa" w:w="9689"/>
            <w:shd w:val="clear" w:color="auto" w:fill="F1F5F9"/>
          </w:tcPr>
          <w:p>
            <w:pPr>
              <w:jc w:val="center"/>
            </w:pPr>
            <w:r>
              <w:rPr>
                <w:i/>
                <w:color w:val="64748B"/>
                <w:sz w:val="17"/>
              </w:rPr>
              <w:t>Figure: Inventory — Stock Ledger</w:t>
            </w:r>
          </w:p>
        </w:tc>
      </w:tr>
    </w:tbl>
    <w:p/>
    <w:p>
      <w:r>
        <w:br w:type="page"/>
      </w:r>
    </w:p>
    <w:p>
      <w:pPr>
        <w:pStyle w:val="Heading1"/>
        <w:spacing w:before="240" w:after="120"/>
      </w:pPr>
      <w:r>
        <w:rPr>
          <w:color w:val="1E293B"/>
          <w:sz w:val="36"/>
        </w:rPr>
        <w:t>11. RUL Survival Models</w:t>
      </w:r>
    </w:p>
    <w:p>
      <w:pPr>
        <w:pStyle w:val="Heading2"/>
        <w:spacing w:before="180" w:after="80"/>
      </w:pPr>
      <w:r>
        <w:rPr>
          <w:color w:val="1E293B"/>
          <w:sz w:val="28"/>
        </w:rPr>
        <w:t>11.1 Overview</w:t>
      </w:r>
    </w:p>
    <w:p>
      <w:pPr>
        <w:spacing w:before="0" w:after="80"/>
      </w:pPr>
      <w:r>
        <w:rPr>
          <w:sz w:val="21"/>
        </w:rPr>
        <w:t>Four Remaining Useful Life (RUL) survival models supplement the primary predictive models with probabilistic failure-time distributions. Unlike point predictions, survival models output the full probability curve P(T &gt; t) — allowing service advisors to communicate "80% probability this component lasts another 60 days" rather than just a single urgency label.</w:t>
      </w:r>
    </w:p>
    <w:p>
      <w:pPr>
        <w:spacing w:before="0" w:after="80"/>
      </w:pPr>
      <w:r>
        <w:rPr>
          <w:sz w:val="21"/>
        </w:rPr>
        <w:t>Two algorithm families are used:</w:t>
      </w:r>
    </w:p>
    <w:p>
      <w:pPr>
        <w:pStyle w:val="ListBullet"/>
        <w:spacing w:before="0" w:after="40"/>
      </w:pPr>
      <w:r>
        <w:rPr>
          <w:sz w:val="20"/>
        </w:rPr>
        <w:t>WeibullAFT (Weibull Accelerated Failure Time) — parametric survival regression. Assumes failure times follow a Weibull distribution; covariates shift the time axis. Used for: Brake Wear, Tyre Wear.</w:t>
      </w:r>
    </w:p>
    <w:p>
      <w:pPr>
        <w:pStyle w:val="ListBullet"/>
        <w:spacing w:before="0" w:after="40"/>
      </w:pPr>
      <w:r>
        <w:rPr>
          <w:sz w:val="20"/>
        </w:rPr>
        <w:t>CoxPH (Cox Proportional Hazards) — semi-parametric. Makes no distributional assumption on baseline hazard. Used for: Engine Oil, 12V Battery.</w:t>
      </w:r>
    </w:p>
    <w:p>
      <w:pPr>
        <w:pStyle w:val="Heading2"/>
        <w:spacing w:before="180" w:after="80"/>
      </w:pPr>
      <w:r>
        <w:rPr>
          <w:color w:val="1E293B"/>
          <w:sz w:val="28"/>
        </w:rPr>
        <w:t>11.2 Common RUL Output Structure</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@dataclass</w:t>
              <w:br/>
              <w:t>class RULPrediction:</w:t>
              <w:br/>
              <w:t xml:space="preserve">    rul_days_median: float    # median remaining days (50th percentile)</w:t>
              <w:br/>
              <w:t xml:space="preserve">    rul_days_p10:   float    # pessimistic (10th percentile — 10% fail before this)</w:t>
              <w:br/>
              <w:t xml:space="preserve">    rul_days_p90:   float    # optimistic  (90th percentile — 10% fail after this)</w:t>
              <w:br/>
              <w:t xml:space="preserve">    rul_km_median:  float    # rul_days_median x 15 km/day (fleet average)</w:t>
              <w:br/>
              <w:t xml:space="preserve">    survival_30d:   float    # P(component survives &gt;= 30 days)</w:t>
              <w:br/>
              <w:t xml:space="preserve">    survival_90d:   float    # P(component survives &gt;= 90 days)</w:t>
              <w:br/>
              <w:t xml:space="preserve">    model_used:     str      # "WeibullAFT" | "CoxPH" | "default"</w:t>
            </w:r>
          </w:p>
        </w:tc>
      </w:tr>
    </w:tbl>
    <w:p/>
    <w:p>
      <w:pPr>
        <w:pStyle w:val="Heading2"/>
        <w:spacing w:before="180" w:after="80"/>
      </w:pPr>
      <w:r>
        <w:rPr>
          <w:color w:val="1E293B"/>
          <w:sz w:val="28"/>
        </w:rPr>
        <w:t>11.3 Brake Wear RUL (WeibullAFT)</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Covariate</w:t>
            </w:r>
          </w:p>
        </w:tc>
        <w:tc>
          <w:tcPr>
            <w:tcW w:type="dxa" w:w="2268"/>
            <w:shd w:val="clear" w:color="auto" w:fill="1E293B"/>
          </w:tcPr>
          <w:p>
            <w:pPr>
              <w:jc w:val="center"/>
            </w:pPr>
            <w:r>
              <w:rPr>
                <w:b/>
                <w:color w:val="FFFFFF"/>
                <w:sz w:val="18"/>
              </w:rPr>
              <w:t>Source Signal</w:t>
            </w:r>
          </w:p>
        </w:tc>
        <w:tc>
          <w:tcPr>
            <w:tcW w:type="dxa" w:w="4819"/>
            <w:shd w:val="clear" w:color="auto" w:fill="1E293B"/>
          </w:tcPr>
          <w:p>
            <w:pPr>
              <w:jc w:val="center"/>
            </w:pPr>
            <w:r>
              <w:rPr>
                <w:b/>
                <w:color w:val="FFFFFF"/>
                <w:sz w:val="18"/>
              </w:rPr>
              <w:t>Role in Survival Model</w:t>
            </w:r>
          </w:p>
        </w:tc>
      </w:tr>
      <w:tr>
        <w:tc>
          <w:tcPr>
            <w:tcW w:type="dxa" w:w="2835"/>
            <w:shd w:val="clear" w:color="auto" w:fill="F8FAFC"/>
          </w:tcPr>
          <w:p>
            <w:r>
              <w:rPr>
                <w:rFonts w:ascii="Courier New" w:hAnsi="Courier New"/>
                <w:color w:val="0D9488"/>
                <w:sz w:val="18"/>
              </w:rPr>
              <w:t>harsh_brake_rate_30d</w:t>
            </w:r>
          </w:p>
        </w:tc>
        <w:tc>
          <w:tcPr>
            <w:tcW w:type="dxa" w:w="2268"/>
            <w:shd w:val="clear" w:color="auto" w:fill="F8FAFC"/>
          </w:tcPr>
          <w:p>
            <w:r>
              <w:rPr>
                <w:sz w:val="18"/>
              </w:rPr>
              <w:t>harshBreakingNum, tboxAccelX</w:t>
            </w:r>
          </w:p>
        </w:tc>
        <w:tc>
          <w:tcPr>
            <w:tcW w:type="dxa" w:w="4819"/>
            <w:shd w:val="clear" w:color="auto" w:fill="F8FAFC"/>
          </w:tcPr>
          <w:p>
            <w:r>
              <w:rPr>
                <w:sz w:val="18"/>
              </w:rPr>
              <w:t>Primary hazard accelerant — increases hazard proportionally</w:t>
            </w:r>
          </w:p>
        </w:tc>
      </w:tr>
      <w:tr>
        <w:tc>
          <w:tcPr>
            <w:tcW w:type="dxa" w:w="2835"/>
            <w:shd w:val="clear" w:color="auto" w:fill="FFFFFF"/>
          </w:tcPr>
          <w:p>
            <w:r>
              <w:rPr>
                <w:rFonts w:ascii="Courier New" w:hAnsi="Courier New"/>
                <w:color w:val="0D9488"/>
                <w:sz w:val="18"/>
              </w:rPr>
              <w:t>km_since_last_brake_service</w:t>
            </w:r>
          </w:p>
        </w:tc>
        <w:tc>
          <w:tcPr>
            <w:tcW w:type="dxa" w:w="2268"/>
            <w:shd w:val="clear" w:color="auto" w:fill="FFFFFF"/>
          </w:tcPr>
          <w:p>
            <w:r>
              <w:rPr>
                <w:sz w:val="18"/>
              </w:rPr>
              <w:t>service_history.csv</w:t>
            </w:r>
          </w:p>
        </w:tc>
        <w:tc>
          <w:tcPr>
            <w:tcW w:type="dxa" w:w="4819"/>
            <w:shd w:val="clear" w:color="auto" w:fill="FFFFFF"/>
          </w:tcPr>
          <w:p>
            <w:r>
              <w:rPr>
                <w:sz w:val="18"/>
              </w:rPr>
              <w:t>Time-on-component — longer = higher baseline hazard</w:t>
            </w:r>
          </w:p>
        </w:tc>
      </w:tr>
      <w:tr>
        <w:tc>
          <w:tcPr>
            <w:tcW w:type="dxa" w:w="2835"/>
            <w:shd w:val="clear" w:color="auto" w:fill="F8FAFC"/>
          </w:tcPr>
          <w:p>
            <w:r>
              <w:rPr>
                <w:rFonts w:ascii="Courier New" w:hAnsi="Courier New"/>
                <w:color w:val="0D9488"/>
                <w:sz w:val="18"/>
              </w:rPr>
              <w:t>brake_thermal_stress</w:t>
            </w:r>
          </w:p>
        </w:tc>
        <w:tc>
          <w:tcPr>
            <w:tcW w:type="dxa" w:w="2268"/>
            <w:shd w:val="clear" w:color="auto" w:fill="F8FAFC"/>
          </w:tcPr>
          <w:p>
            <w:r>
              <w:rPr>
                <w:sz w:val="18"/>
              </w:rPr>
              <w:t>tboxAccelZ, vehBrakePos</w:t>
            </w:r>
          </w:p>
        </w:tc>
        <w:tc>
          <w:tcPr>
            <w:tcW w:type="dxa" w:w="4819"/>
            <w:shd w:val="clear" w:color="auto" w:fill="F8FAFC"/>
          </w:tcPr>
          <w:p>
            <w:r>
              <w:rPr>
                <w:sz w:val="18"/>
              </w:rPr>
              <w:t>Cumulative thermal load — accelerates failure time</w:t>
            </w:r>
          </w:p>
        </w:tc>
      </w:tr>
      <w:tr>
        <w:tc>
          <w:tcPr>
            <w:tcW w:type="dxa" w:w="2835"/>
            <w:shd w:val="clear" w:color="auto" w:fill="FFFFFF"/>
          </w:tcPr>
          <w:p>
            <w:r>
              <w:rPr>
                <w:rFonts w:ascii="Courier New" w:hAnsi="Courier New"/>
                <w:color w:val="0D9488"/>
                <w:sz w:val="18"/>
              </w:rPr>
              <w:t>abs_activation_rate_30d</w:t>
            </w:r>
          </w:p>
        </w:tc>
        <w:tc>
          <w:tcPr>
            <w:tcW w:type="dxa" w:w="2268"/>
            <w:shd w:val="clear" w:color="auto" w:fill="FFFFFF"/>
          </w:tcPr>
          <w:p>
            <w:r>
              <w:rPr>
                <w:sz w:val="18"/>
              </w:rPr>
              <w:t>vehABSF</w:t>
            </w:r>
          </w:p>
        </w:tc>
        <w:tc>
          <w:tcPr>
            <w:tcW w:type="dxa" w:w="4819"/>
            <w:shd w:val="clear" w:color="auto" w:fill="FFFFFF"/>
          </w:tcPr>
          <w:p>
            <w:r>
              <w:rPr>
                <w:sz w:val="18"/>
              </w:rPr>
              <w:t>Emergency stops — high activation rate shortens pad life</w:t>
            </w:r>
          </w:p>
        </w:tc>
      </w:tr>
      <w:tr>
        <w:tc>
          <w:tcPr>
            <w:tcW w:type="dxa" w:w="2835"/>
            <w:shd w:val="clear" w:color="auto" w:fill="F8FAFC"/>
          </w:tcPr>
          <w:p>
            <w:r>
              <w:rPr>
                <w:rFonts w:ascii="Courier New" w:hAnsi="Courier New"/>
                <w:color w:val="0D9488"/>
                <w:sz w:val="18"/>
              </w:rPr>
              <w:t>downhill_brake_stress</w:t>
            </w:r>
          </w:p>
        </w:tc>
        <w:tc>
          <w:tcPr>
            <w:tcW w:type="dxa" w:w="2268"/>
            <w:shd w:val="clear" w:color="auto" w:fill="F8FAFC"/>
          </w:tcPr>
          <w:p>
            <w:r>
              <w:rPr>
                <w:sz w:val="18"/>
              </w:rPr>
              <w:t>tboxAccelZ, vehBrakePos</w:t>
            </w:r>
          </w:p>
        </w:tc>
        <w:tc>
          <w:tcPr>
            <w:tcW w:type="dxa" w:w="4819"/>
            <w:shd w:val="clear" w:color="auto" w:fill="F8FAFC"/>
          </w:tcPr>
          <w:p>
            <w:r>
              <w:rPr>
                <w:sz w:val="18"/>
              </w:rPr>
              <w:t>Incline braking adds heat beyond flat-road stress</w:t>
            </w:r>
          </w:p>
        </w:tc>
      </w:tr>
      <w:tr>
        <w:tc>
          <w:tcPr>
            <w:tcW w:type="dxa" w:w="2835"/>
            <w:shd w:val="clear" w:color="auto" w:fill="FFFFFF"/>
          </w:tcPr>
          <w:p>
            <w:r>
              <w:rPr>
                <w:rFonts w:ascii="Courier New" w:hAnsi="Courier New"/>
                <w:color w:val="0D9488"/>
                <w:sz w:val="18"/>
              </w:rPr>
              <w:t>regen_fraction</w:t>
            </w:r>
          </w:p>
        </w:tc>
        <w:tc>
          <w:tcPr>
            <w:tcW w:type="dxa" w:w="2268"/>
            <w:shd w:val="clear" w:color="auto" w:fill="FFFFFF"/>
          </w:tcPr>
          <w:p>
            <w:r>
              <w:rPr>
                <w:sz w:val="18"/>
              </w:rPr>
              <w:t>vehBMSPackCrnt, vehBrakePos</w:t>
            </w:r>
          </w:p>
        </w:tc>
        <w:tc>
          <w:tcPr>
            <w:tcW w:type="dxa" w:w="4819"/>
            <w:shd w:val="clear" w:color="auto" w:fill="FFFFFF"/>
          </w:tcPr>
          <w:p>
            <w:r>
              <w:rPr>
                <w:sz w:val="18"/>
              </w:rPr>
              <w:t>Higher regen -&gt; lower mechanical braking -&gt; longer RUL</w:t>
            </w:r>
          </w:p>
        </w:tc>
      </w:tr>
    </w:tbl>
    <w:p/>
    <w:tbl>
      <w:tblPr>
        <w:tblStyle w:val="TableGrid"/>
        <w:tblW w:type="auto" w:w="0"/>
        <w:tblLook w:firstColumn="1" w:firstRow="1" w:lastColumn="0" w:lastRow="0" w:noHBand="0" w:noVBand="1" w:val="04A0"/>
      </w:tblPr>
      <w:tblGrid>
        <w:gridCol w:w="9689"/>
      </w:tblGrid>
      <w:tr>
        <w:tc>
          <w:tcPr>
            <w:tcW w:type="dxa" w:w="9689"/>
            <w:shd w:val="clear" w:color="auto" w:fill="FFFBEB"/>
          </w:tcPr>
          <w:p>
            <w:r>
              <w:rPr>
                <w:color w:val="D97706"/>
                <w:sz w:val="20"/>
              </w:rPr>
              <w:t>Training requirement: &gt;= 20 observed brake replacement events (right-censored survival rows). If fewer events exist, model_used returns "default" and median/percentile values are estimated from fleet averages.</w:t>
            </w:r>
          </w:p>
        </w:tc>
      </w:tr>
    </w:tbl>
    <w:p/>
    <w:p>
      <w:pPr>
        <w:pStyle w:val="Heading2"/>
        <w:spacing w:before="180" w:after="80"/>
      </w:pPr>
      <w:r>
        <w:rPr>
          <w:color w:val="1E293B"/>
          <w:sz w:val="28"/>
        </w:rPr>
        <w:t>11.4 Engine Oil RUL (CoxPH)</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Covariate</w:t>
            </w:r>
          </w:p>
        </w:tc>
        <w:tc>
          <w:tcPr>
            <w:tcW w:type="dxa" w:w="2268"/>
            <w:shd w:val="clear" w:color="auto" w:fill="1E293B"/>
          </w:tcPr>
          <w:p>
            <w:pPr>
              <w:jc w:val="center"/>
            </w:pPr>
            <w:r>
              <w:rPr>
                <w:b/>
                <w:color w:val="FFFFFF"/>
                <w:sz w:val="18"/>
              </w:rPr>
              <w:t>Source Signal</w:t>
            </w:r>
          </w:p>
        </w:tc>
        <w:tc>
          <w:tcPr>
            <w:tcW w:type="dxa" w:w="4819"/>
            <w:shd w:val="clear" w:color="auto" w:fill="1E293B"/>
          </w:tcPr>
          <w:p>
            <w:pPr>
              <w:jc w:val="center"/>
            </w:pPr>
            <w:r>
              <w:rPr>
                <w:b/>
                <w:color w:val="FFFFFF"/>
                <w:sz w:val="18"/>
              </w:rPr>
              <w:t>Role</w:t>
            </w:r>
          </w:p>
        </w:tc>
      </w:tr>
      <w:tr>
        <w:tc>
          <w:tcPr>
            <w:tcW w:type="dxa" w:w="2835"/>
            <w:shd w:val="clear" w:color="auto" w:fill="F8FAFC"/>
          </w:tcPr>
          <w:p>
            <w:r>
              <w:rPr>
                <w:rFonts w:ascii="Courier New" w:hAnsi="Courier New"/>
                <w:color w:val="0D9488"/>
                <w:sz w:val="18"/>
              </w:rPr>
              <w:t>km_since_oil_change</w:t>
            </w:r>
          </w:p>
        </w:tc>
        <w:tc>
          <w:tcPr>
            <w:tcW w:type="dxa" w:w="2268"/>
            <w:shd w:val="clear" w:color="auto" w:fill="F8FAFC"/>
          </w:tcPr>
          <w:p>
            <w:r>
              <w:rPr>
                <w:sz w:val="18"/>
              </w:rPr>
              <w:t>service_history.csv</w:t>
            </w:r>
          </w:p>
        </w:tc>
        <w:tc>
          <w:tcPr>
            <w:tcW w:type="dxa" w:w="4819"/>
            <w:shd w:val="clear" w:color="auto" w:fill="F8FAFC"/>
          </w:tcPr>
          <w:p>
            <w:r>
              <w:rPr>
                <w:sz w:val="18"/>
              </w:rPr>
              <w:t>Primary tenure variable</w:t>
            </w:r>
          </w:p>
        </w:tc>
      </w:tr>
      <w:tr>
        <w:tc>
          <w:tcPr>
            <w:tcW w:type="dxa" w:w="2835"/>
            <w:shd w:val="clear" w:color="auto" w:fill="FFFFFF"/>
          </w:tcPr>
          <w:p>
            <w:r>
              <w:rPr>
                <w:rFonts w:ascii="Courier New" w:hAnsi="Courier New"/>
                <w:color w:val="0D9488"/>
                <w:sz w:val="18"/>
              </w:rPr>
              <w:t>cold_start_count_30d</w:t>
            </w:r>
          </w:p>
        </w:tc>
        <w:tc>
          <w:tcPr>
            <w:tcW w:type="dxa" w:w="2268"/>
            <w:shd w:val="clear" w:color="auto" w:fill="FFFFFF"/>
          </w:tcPr>
          <w:p>
            <w:r>
              <w:rPr>
                <w:sz w:val="18"/>
              </w:rPr>
              <w:t>vehCoolantTemp, vehSysPwrMod</w:t>
            </w:r>
          </w:p>
        </w:tc>
        <w:tc>
          <w:tcPr>
            <w:tcW w:type="dxa" w:w="4819"/>
            <w:shd w:val="clear" w:color="auto" w:fill="FFFFFF"/>
          </w:tcPr>
          <w:p>
            <w:r>
              <w:rPr>
                <w:sz w:val="18"/>
              </w:rPr>
              <w:t>Accelerates oil contamination</w:t>
            </w:r>
          </w:p>
        </w:tc>
      </w:tr>
      <w:tr>
        <w:tc>
          <w:tcPr>
            <w:tcW w:type="dxa" w:w="2835"/>
            <w:shd w:val="clear" w:color="auto" w:fill="F8FAFC"/>
          </w:tcPr>
          <w:p>
            <w:r>
              <w:rPr>
                <w:rFonts w:ascii="Courier New" w:hAnsi="Courier New"/>
                <w:color w:val="0D9488"/>
                <w:sz w:val="18"/>
              </w:rPr>
              <w:t>high_rpm_stress_index</w:t>
            </w:r>
          </w:p>
        </w:tc>
        <w:tc>
          <w:tcPr>
            <w:tcW w:type="dxa" w:w="2268"/>
            <w:shd w:val="clear" w:color="auto" w:fill="F8FAFC"/>
          </w:tcPr>
          <w:p>
            <w:r>
              <w:rPr>
                <w:sz w:val="18"/>
              </w:rPr>
              <w:t>vehRPM</w:t>
            </w:r>
          </w:p>
        </w:tc>
        <w:tc>
          <w:tcPr>
            <w:tcW w:type="dxa" w:w="4819"/>
            <w:shd w:val="clear" w:color="auto" w:fill="F8FAFC"/>
          </w:tcPr>
          <w:p>
            <w:r>
              <w:rPr>
                <w:sz w:val="18"/>
              </w:rPr>
              <w:t>Thermal degradation accelerant</w:t>
            </w:r>
          </w:p>
        </w:tc>
      </w:tr>
      <w:tr>
        <w:tc>
          <w:tcPr>
            <w:tcW w:type="dxa" w:w="2835"/>
            <w:shd w:val="clear" w:color="auto" w:fill="FFFFFF"/>
          </w:tcPr>
          <w:p>
            <w:r>
              <w:rPr>
                <w:rFonts w:ascii="Courier New" w:hAnsi="Courier New"/>
                <w:color w:val="0D9488"/>
                <w:sz w:val="18"/>
              </w:rPr>
              <w:t>oil_degradation_index</w:t>
            </w:r>
          </w:p>
        </w:tc>
        <w:tc>
          <w:tcPr>
            <w:tcW w:type="dxa" w:w="2268"/>
            <w:shd w:val="clear" w:color="auto" w:fill="FFFFFF"/>
          </w:tcPr>
          <w:p>
            <w:r>
              <w:rPr>
                <w:sz w:val="18"/>
              </w:rPr>
              <w:t>physics formula</w:t>
            </w:r>
          </w:p>
        </w:tc>
        <w:tc>
          <w:tcPr>
            <w:tcW w:type="dxa" w:w="4819"/>
            <w:shd w:val="clear" w:color="auto" w:fill="FFFFFF"/>
          </w:tcPr>
          <w:p>
            <w:r>
              <w:rPr>
                <w:sz w:val="18"/>
              </w:rPr>
              <w:t>Pre-computed ODI as covariate</w:t>
            </w:r>
          </w:p>
        </w:tc>
      </w:tr>
      <w:tr>
        <w:tc>
          <w:tcPr>
            <w:tcW w:type="dxa" w:w="2835"/>
            <w:shd w:val="clear" w:color="auto" w:fill="F8FAFC"/>
          </w:tcPr>
          <w:p>
            <w:r>
              <w:rPr>
                <w:rFonts w:ascii="Courier New" w:hAnsi="Courier New"/>
                <w:color w:val="0D9488"/>
                <w:sz w:val="18"/>
              </w:rPr>
              <w:t>oil_pressure_warning_active</w:t>
            </w:r>
          </w:p>
        </w:tc>
        <w:tc>
          <w:tcPr>
            <w:tcW w:type="dxa" w:w="2268"/>
            <w:shd w:val="clear" w:color="auto" w:fill="F8FAFC"/>
          </w:tcPr>
          <w:p>
            <w:r>
              <w:rPr>
                <w:sz w:val="18"/>
              </w:rPr>
              <w:t>vehOilPressureWarning</w:t>
            </w:r>
          </w:p>
        </w:tc>
        <w:tc>
          <w:tcPr>
            <w:tcW w:type="dxa" w:w="4819"/>
            <w:shd w:val="clear" w:color="auto" w:fill="F8FAFC"/>
          </w:tcPr>
          <w:p>
            <w:r>
              <w:rPr>
                <w:sz w:val="18"/>
              </w:rPr>
              <w:t>Binary hazard spike when active</w:t>
            </w:r>
          </w:p>
        </w:tc>
      </w:tr>
      <w:tr>
        <w:tc>
          <w:tcPr>
            <w:tcW w:type="dxa" w:w="2835"/>
            <w:shd w:val="clear" w:color="auto" w:fill="FFFFFF"/>
          </w:tcPr>
          <w:p>
            <w:r>
              <w:rPr>
                <w:rFonts w:ascii="Courier New" w:hAnsi="Courier New"/>
                <w:color w:val="0D9488"/>
                <w:sz w:val="18"/>
              </w:rPr>
              <w:t>mil_warning_active</w:t>
            </w:r>
          </w:p>
        </w:tc>
        <w:tc>
          <w:tcPr>
            <w:tcW w:type="dxa" w:w="2268"/>
            <w:shd w:val="clear" w:color="auto" w:fill="FFFFFF"/>
          </w:tcPr>
          <w:p>
            <w:r>
              <w:rPr>
                <w:sz w:val="18"/>
              </w:rPr>
              <w:t>vehMILWarning</w:t>
            </w:r>
          </w:p>
        </w:tc>
        <w:tc>
          <w:tcPr>
            <w:tcW w:type="dxa" w:w="4819"/>
            <w:shd w:val="clear" w:color="auto" w:fill="FFFFFF"/>
          </w:tcPr>
          <w:p>
            <w:r>
              <w:rPr>
                <w:sz w:val="18"/>
              </w:rPr>
              <w:t>Indicates combustion inefficiency accelerating oil degradation</w:t>
            </w:r>
          </w:p>
        </w:tc>
      </w:tr>
    </w:tbl>
    <w:p/>
    <w:p>
      <w:pPr>
        <w:pStyle w:val="Heading2"/>
        <w:spacing w:before="180" w:after="80"/>
      </w:pPr>
      <w:r>
        <w:rPr>
          <w:color w:val="1E293B"/>
          <w:sz w:val="28"/>
        </w:rPr>
        <w:t>11.5 12V Battery RUL (CoxPH)</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Covariate</w:t>
            </w:r>
          </w:p>
        </w:tc>
        <w:tc>
          <w:tcPr>
            <w:tcW w:type="dxa" w:w="2268"/>
            <w:shd w:val="clear" w:color="auto" w:fill="1E293B"/>
          </w:tcPr>
          <w:p>
            <w:pPr>
              <w:jc w:val="center"/>
            </w:pPr>
            <w:r>
              <w:rPr>
                <w:b/>
                <w:color w:val="FFFFFF"/>
                <w:sz w:val="18"/>
              </w:rPr>
              <w:t>Source Signal</w:t>
            </w:r>
          </w:p>
        </w:tc>
        <w:tc>
          <w:tcPr>
            <w:tcW w:type="dxa" w:w="4819"/>
            <w:shd w:val="clear" w:color="auto" w:fill="1E293B"/>
          </w:tcPr>
          <w:p>
            <w:pPr>
              <w:jc w:val="center"/>
            </w:pPr>
            <w:r>
              <w:rPr>
                <w:b/>
                <w:color w:val="FFFFFF"/>
                <w:sz w:val="18"/>
              </w:rPr>
              <w:t>Role</w:t>
            </w:r>
          </w:p>
        </w:tc>
      </w:tr>
      <w:tr>
        <w:tc>
          <w:tcPr>
            <w:tcW w:type="dxa" w:w="2835"/>
            <w:shd w:val="clear" w:color="auto" w:fill="F8FAFC"/>
          </w:tcPr>
          <w:p>
            <w:r>
              <w:rPr>
                <w:rFonts w:ascii="Courier New" w:hAnsi="Courier New"/>
                <w:color w:val="0D9488"/>
                <w:sz w:val="18"/>
              </w:rPr>
              <w:t>resting_voltage_trend_14d</w:t>
            </w:r>
          </w:p>
        </w:tc>
        <w:tc>
          <w:tcPr>
            <w:tcW w:type="dxa" w:w="2268"/>
            <w:shd w:val="clear" w:color="auto" w:fill="F8FAFC"/>
          </w:tcPr>
          <w:p>
            <w:r>
              <w:rPr>
                <w:sz w:val="18"/>
              </w:rPr>
              <w:t>vehBatt</w:t>
            </w:r>
          </w:p>
        </w:tc>
        <w:tc>
          <w:tcPr>
            <w:tcW w:type="dxa" w:w="4819"/>
            <w:shd w:val="clear" w:color="auto" w:fill="F8FAFC"/>
          </w:tcPr>
          <w:p>
            <w:r>
              <w:rPr>
                <w:sz w:val="18"/>
              </w:rPr>
              <w:t>Negative slope = approaching failure threshold</w:t>
            </w:r>
          </w:p>
        </w:tc>
      </w:tr>
      <w:tr>
        <w:tc>
          <w:tcPr>
            <w:tcW w:type="dxa" w:w="2835"/>
            <w:shd w:val="clear" w:color="auto" w:fill="FFFFFF"/>
          </w:tcPr>
          <w:p>
            <w:r>
              <w:rPr>
                <w:rFonts w:ascii="Courier New" w:hAnsi="Courier New"/>
                <w:color w:val="0D9488"/>
                <w:sz w:val="18"/>
              </w:rPr>
              <w:t>battery_12v_health_score</w:t>
            </w:r>
          </w:p>
        </w:tc>
        <w:tc>
          <w:tcPr>
            <w:tcW w:type="dxa" w:w="2268"/>
            <w:shd w:val="clear" w:color="auto" w:fill="FFFFFF"/>
          </w:tcPr>
          <w:p>
            <w:r>
              <w:rPr>
                <w:sz w:val="18"/>
              </w:rPr>
              <w:t>composite</w:t>
            </w:r>
          </w:p>
        </w:tc>
        <w:tc>
          <w:tcPr>
            <w:tcW w:type="dxa" w:w="4819"/>
            <w:shd w:val="clear" w:color="auto" w:fill="FFFFFF"/>
          </w:tcPr>
          <w:p>
            <w:r>
              <w:rPr>
                <w:sz w:val="18"/>
              </w:rPr>
              <w:t>Combined: voltage + trend + crank + age</w:t>
            </w:r>
          </w:p>
        </w:tc>
      </w:tr>
      <w:tr>
        <w:tc>
          <w:tcPr>
            <w:tcW w:type="dxa" w:w="2835"/>
            <w:shd w:val="clear" w:color="auto" w:fill="F8FAFC"/>
          </w:tcPr>
          <w:p>
            <w:r>
              <w:rPr>
                <w:rFonts w:ascii="Courier New" w:hAnsi="Courier New"/>
                <w:color w:val="0D9488"/>
                <w:sz w:val="18"/>
              </w:rPr>
              <w:t>cranking_voltage_dip_avg</w:t>
            </w:r>
          </w:p>
        </w:tc>
        <w:tc>
          <w:tcPr>
            <w:tcW w:type="dxa" w:w="2268"/>
            <w:shd w:val="clear" w:color="auto" w:fill="F8FAFC"/>
          </w:tcPr>
          <w:p>
            <w:r>
              <w:rPr>
                <w:sz w:val="18"/>
              </w:rPr>
              <w:t>vehBatt @ vehSysPwrMod=3</w:t>
            </w:r>
          </w:p>
        </w:tc>
        <w:tc>
          <w:tcPr>
            <w:tcW w:type="dxa" w:w="4819"/>
            <w:shd w:val="clear" w:color="auto" w:fill="F8FAFC"/>
          </w:tcPr>
          <w:p>
            <w:r>
              <w:rPr>
                <w:sz w:val="18"/>
              </w:rPr>
              <w:t>Low cranking voltage = capacity reduction</w:t>
            </w:r>
          </w:p>
        </w:tc>
      </w:tr>
      <w:tr>
        <w:tc>
          <w:tcPr>
            <w:tcW w:type="dxa" w:w="2835"/>
            <w:shd w:val="clear" w:color="auto" w:fill="FFFFFF"/>
          </w:tcPr>
          <w:p>
            <w:r>
              <w:rPr>
                <w:rFonts w:ascii="Courier New" w:hAnsi="Courier New"/>
                <w:color w:val="0D9488"/>
                <w:sz w:val="18"/>
              </w:rPr>
              <w:t>battery_age_years</w:t>
            </w:r>
          </w:p>
        </w:tc>
        <w:tc>
          <w:tcPr>
            <w:tcW w:type="dxa" w:w="2268"/>
            <w:shd w:val="clear" w:color="auto" w:fill="FFFFFF"/>
          </w:tcPr>
          <w:p>
            <w:r>
              <w:rPr>
                <w:sz w:val="18"/>
              </w:rPr>
              <w:t>fleet_master.csv</w:t>
            </w:r>
          </w:p>
        </w:tc>
        <w:tc>
          <w:tcPr>
            <w:tcW w:type="dxa" w:w="4819"/>
            <w:shd w:val="clear" w:color="auto" w:fill="FFFFFF"/>
          </w:tcPr>
          <w:p>
            <w:r>
              <w:rPr>
                <w:sz w:val="18"/>
              </w:rPr>
              <w:t>Age strongly predicts remaining life</w:t>
            </w:r>
          </w:p>
        </w:tc>
      </w:tr>
      <w:tr>
        <w:tc>
          <w:tcPr>
            <w:tcW w:type="dxa" w:w="2835"/>
            <w:shd w:val="clear" w:color="auto" w:fill="F8FAFC"/>
          </w:tcPr>
          <w:p>
            <w:r>
              <w:rPr>
                <w:rFonts w:ascii="Courier New" w:hAnsi="Courier New"/>
                <w:color w:val="0D9488"/>
                <w:sz w:val="18"/>
              </w:rPr>
              <w:t>light_on_engine_off_events_7d</w:t>
            </w:r>
          </w:p>
        </w:tc>
        <w:tc>
          <w:tcPr>
            <w:tcW w:type="dxa" w:w="2268"/>
            <w:shd w:val="clear" w:color="auto" w:fill="F8FAFC"/>
          </w:tcPr>
          <w:p>
            <w:r>
              <w:rPr>
                <w:sz w:val="18"/>
              </w:rPr>
              <w:t>vehDipLight, vehMainLight</w:t>
            </w:r>
          </w:p>
        </w:tc>
        <w:tc>
          <w:tcPr>
            <w:tcW w:type="dxa" w:w="4819"/>
            <w:shd w:val="clear" w:color="auto" w:fill="F8FAFC"/>
          </w:tcPr>
          <w:p>
            <w:r>
              <w:rPr>
                <w:sz w:val="18"/>
              </w:rPr>
              <w:t>Parasitic discharge events</w:t>
            </w:r>
          </w:p>
        </w:tc>
      </w:tr>
    </w:tbl>
    <w:p/>
    <w:p>
      <w:pPr>
        <w:pStyle w:val="Heading2"/>
        <w:spacing w:before="180" w:after="80"/>
      </w:pPr>
      <w:r>
        <w:rPr>
          <w:color w:val="1E293B"/>
          <w:sz w:val="28"/>
        </w:rPr>
        <w:t>11.6 Tyre Wear RUL (WeibullAFT)</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E293B"/>
          </w:tcPr>
          <w:p>
            <w:pPr>
              <w:jc w:val="center"/>
            </w:pPr>
            <w:r>
              <w:rPr>
                <w:b/>
                <w:color w:val="FFFFFF"/>
                <w:sz w:val="18"/>
              </w:rPr>
              <w:t>Covariate</w:t>
            </w:r>
          </w:p>
        </w:tc>
        <w:tc>
          <w:tcPr>
            <w:tcW w:type="dxa" w:w="2268"/>
            <w:shd w:val="clear" w:color="auto" w:fill="1E293B"/>
          </w:tcPr>
          <w:p>
            <w:pPr>
              <w:jc w:val="center"/>
            </w:pPr>
            <w:r>
              <w:rPr>
                <w:b/>
                <w:color w:val="FFFFFF"/>
                <w:sz w:val="18"/>
              </w:rPr>
              <w:t>Source Signal</w:t>
            </w:r>
          </w:p>
        </w:tc>
        <w:tc>
          <w:tcPr>
            <w:tcW w:type="dxa" w:w="4819"/>
            <w:shd w:val="clear" w:color="auto" w:fill="1E293B"/>
          </w:tcPr>
          <w:p>
            <w:pPr>
              <w:jc w:val="center"/>
            </w:pPr>
            <w:r>
              <w:rPr>
                <w:b/>
                <w:color w:val="FFFFFF"/>
                <w:sz w:val="18"/>
              </w:rPr>
              <w:t>Role</w:t>
            </w:r>
          </w:p>
        </w:tc>
      </w:tr>
      <w:tr>
        <w:tc>
          <w:tcPr>
            <w:tcW w:type="dxa" w:w="2835"/>
            <w:shd w:val="clear" w:color="auto" w:fill="F8FAFC"/>
          </w:tcPr>
          <w:p>
            <w:r>
              <w:rPr>
                <w:rFonts w:ascii="Courier New" w:hAnsi="Courier New"/>
                <w:color w:val="0D9488"/>
                <w:sz w:val="18"/>
              </w:rPr>
              <w:t>tyre_stress_cumulative</w:t>
            </w:r>
          </w:p>
        </w:tc>
        <w:tc>
          <w:tcPr>
            <w:tcW w:type="dxa" w:w="2268"/>
            <w:shd w:val="clear" w:color="auto" w:fill="F8FAFC"/>
          </w:tcPr>
          <w:p>
            <w:r>
              <w:rPr>
                <w:sz w:val="18"/>
              </w:rPr>
              <w:t>multiple</w:t>
            </w:r>
          </w:p>
        </w:tc>
        <w:tc>
          <w:tcPr>
            <w:tcW w:type="dxa" w:w="4819"/>
            <w:shd w:val="clear" w:color="auto" w:fill="F8FAFC"/>
          </w:tcPr>
          <w:p>
            <w:r>
              <w:rPr>
                <w:sz w:val="18"/>
              </w:rPr>
              <w:t>Primary composite wear accelerant</w:t>
            </w:r>
          </w:p>
        </w:tc>
      </w:tr>
      <w:tr>
        <w:tc>
          <w:tcPr>
            <w:tcW w:type="dxa" w:w="2835"/>
            <w:shd w:val="clear" w:color="auto" w:fill="FFFFFF"/>
          </w:tcPr>
          <w:p>
            <w:r>
              <w:rPr>
                <w:rFonts w:ascii="Courier New" w:hAnsi="Courier New"/>
                <w:color w:val="0D9488"/>
                <w:sz w:val="18"/>
              </w:rPr>
              <w:t>km_since_last_tyre_service</w:t>
            </w:r>
          </w:p>
        </w:tc>
        <w:tc>
          <w:tcPr>
            <w:tcW w:type="dxa" w:w="2268"/>
            <w:shd w:val="clear" w:color="auto" w:fill="FFFFFF"/>
          </w:tcPr>
          <w:p>
            <w:r>
              <w:rPr>
                <w:sz w:val="18"/>
              </w:rPr>
              <w:t>service_history.csv</w:t>
            </w:r>
          </w:p>
        </w:tc>
        <w:tc>
          <w:tcPr>
            <w:tcW w:type="dxa" w:w="4819"/>
            <w:shd w:val="clear" w:color="auto" w:fill="FFFFFF"/>
          </w:tcPr>
          <w:p>
            <w:r>
              <w:rPr>
                <w:sz w:val="18"/>
              </w:rPr>
              <w:t>Tenure on current tyres</w:t>
            </w:r>
          </w:p>
        </w:tc>
      </w:tr>
      <w:tr>
        <w:tc>
          <w:tcPr>
            <w:tcW w:type="dxa" w:w="2835"/>
            <w:shd w:val="clear" w:color="auto" w:fill="F8FAFC"/>
          </w:tcPr>
          <w:p>
            <w:r>
              <w:rPr>
                <w:rFonts w:ascii="Courier New" w:hAnsi="Courier New"/>
                <w:color w:val="0D9488"/>
                <w:sz w:val="18"/>
              </w:rPr>
              <w:t>axle_imbalance_front</w:t>
            </w:r>
          </w:p>
        </w:tc>
        <w:tc>
          <w:tcPr>
            <w:tcW w:type="dxa" w:w="2268"/>
            <w:shd w:val="clear" w:color="auto" w:fill="F8FAFC"/>
          </w:tcPr>
          <w:p>
            <w:r>
              <w:rPr>
                <w:sz w:val="18"/>
              </w:rPr>
              <w:t>frontLeft/Right pressure</w:t>
            </w:r>
          </w:p>
        </w:tc>
        <w:tc>
          <w:tcPr>
            <w:tcW w:type="dxa" w:w="4819"/>
            <w:shd w:val="clear" w:color="auto" w:fill="F8FAFC"/>
          </w:tcPr>
          <w:p>
            <w:r>
              <w:rPr>
                <w:sz w:val="18"/>
              </w:rPr>
              <w:t>Uneven wear asymmetry</w:t>
            </w:r>
          </w:p>
        </w:tc>
      </w:tr>
      <w:tr>
        <w:tc>
          <w:tcPr>
            <w:tcW w:type="dxa" w:w="2835"/>
            <w:shd w:val="clear" w:color="auto" w:fill="FFFFFF"/>
          </w:tcPr>
          <w:p>
            <w:r>
              <w:rPr>
                <w:rFonts w:ascii="Courier New" w:hAnsi="Courier New"/>
                <w:color w:val="0D9488"/>
                <w:sz w:val="18"/>
              </w:rPr>
              <w:t>pressure_drop_rate_fl</w:t>
            </w:r>
          </w:p>
        </w:tc>
        <w:tc>
          <w:tcPr>
            <w:tcW w:type="dxa" w:w="2268"/>
            <w:shd w:val="clear" w:color="auto" w:fill="FFFFFF"/>
          </w:tcPr>
          <w:p>
            <w:r>
              <w:rPr>
                <w:sz w:val="18"/>
              </w:rPr>
              <w:t>frontLeftTyrePressure</w:t>
            </w:r>
          </w:p>
        </w:tc>
        <w:tc>
          <w:tcPr>
            <w:tcW w:type="dxa" w:w="4819"/>
            <w:shd w:val="clear" w:color="auto" w:fill="FFFFFF"/>
          </w:tcPr>
          <w:p>
            <w:r>
              <w:rPr>
                <w:sz w:val="18"/>
              </w:rPr>
              <w:t>Slow leak = structural damage risk</w:t>
            </w:r>
          </w:p>
        </w:tc>
      </w:tr>
      <w:tr>
        <w:tc>
          <w:tcPr>
            <w:tcW w:type="dxa" w:w="2835"/>
            <w:shd w:val="clear" w:color="auto" w:fill="F8FAFC"/>
          </w:tcPr>
          <w:p>
            <w:r>
              <w:rPr>
                <w:rFonts w:ascii="Courier New" w:hAnsi="Courier New"/>
                <w:color w:val="0D9488"/>
                <w:sz w:val="18"/>
              </w:rPr>
              <w:t>tpms_deflation_count</w:t>
            </w:r>
          </w:p>
        </w:tc>
        <w:tc>
          <w:tcPr>
            <w:tcW w:type="dxa" w:w="2268"/>
            <w:shd w:val="clear" w:color="auto" w:fill="F8FAFC"/>
          </w:tcPr>
          <w:p>
            <w:r>
              <w:rPr>
                <w:sz w:val="18"/>
              </w:rPr>
              <w:t>wheelTyreMonitorStatus</w:t>
            </w:r>
          </w:p>
        </w:tc>
        <w:tc>
          <w:tcPr>
            <w:tcW w:type="dxa" w:w="4819"/>
            <w:shd w:val="clear" w:color="auto" w:fill="F8FAFC"/>
          </w:tcPr>
          <w:p>
            <w:r>
              <w:rPr>
                <w:sz w:val="18"/>
              </w:rPr>
              <w:t>Cumulative under-inflation events</w:t>
            </w:r>
          </w:p>
        </w:tc>
      </w:tr>
      <w:tr>
        <w:tc>
          <w:tcPr>
            <w:tcW w:type="dxa" w:w="2835"/>
            <w:shd w:val="clear" w:color="auto" w:fill="FFFFFF"/>
          </w:tcPr>
          <w:p>
            <w:r>
              <w:rPr>
                <w:rFonts w:ascii="Courier New" w:hAnsi="Courier New"/>
                <w:color w:val="0D9488"/>
                <w:sz w:val="18"/>
              </w:rPr>
              <w:t>lateral_g_95th_30d</w:t>
            </w:r>
          </w:p>
        </w:tc>
        <w:tc>
          <w:tcPr>
            <w:tcW w:type="dxa" w:w="2268"/>
            <w:shd w:val="clear" w:color="auto" w:fill="FFFFFF"/>
          </w:tcPr>
          <w:p>
            <w:r>
              <w:rPr>
                <w:sz w:val="18"/>
              </w:rPr>
              <w:t>tboxAccelY</w:t>
            </w:r>
          </w:p>
        </w:tc>
        <w:tc>
          <w:tcPr>
            <w:tcW w:type="dxa" w:w="4819"/>
            <w:shd w:val="clear" w:color="auto" w:fill="FFFFFF"/>
          </w:tcPr>
          <w:p>
            <w:r>
              <w:rPr>
                <w:sz w:val="18"/>
              </w:rPr>
              <w:t>Cornering stress on sidewall</w:t>
            </w:r>
          </w:p>
        </w:tc>
      </w:tr>
    </w:tbl>
    <w:p/>
    <w:p>
      <w:pPr>
        <w:pStyle w:val="Heading2"/>
        <w:spacing w:before="180" w:after="80"/>
      </w:pPr>
      <w:r>
        <w:rPr>
          <w:color w:val="1E293B"/>
          <w:sz w:val="28"/>
        </w:rPr>
        <w:t>11.7 Performance Metric — Concordance Index</w:t>
      </w:r>
    </w:p>
    <w:p>
      <w:pPr>
        <w:spacing w:before="0" w:after="80"/>
      </w:pPr>
      <w:r>
        <w:rPr>
          <w:sz w:val="21"/>
        </w:rPr>
        <w:t>All RUL survival models are evaluated using the Concordance Index (C-index):</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C-index = P(predicted RUL_i &lt; predicted RUL_j | observed failure_i &lt; failure_j)</w:t>
              <w:br/>
              <w:br/>
              <w:t># Interpretation:</w:t>
              <w:br/>
              <w:t># 0.5 = random (no discrimination)</w:t>
              <w:br/>
              <w:t># 0.7 = acceptable</w:t>
              <w:br/>
              <w:t># 0.8+ = good discrimination</w:t>
              <w:br/>
              <w:t># Target: &gt; 0.65 for all four RUL models</w:t>
            </w:r>
          </w:p>
        </w:tc>
      </w:tr>
    </w:tbl>
    <w:p/>
    <w:p>
      <w:pPr>
        <w:pStyle w:val="Heading2"/>
        <w:spacing w:before="180" w:after="80"/>
      </w:pPr>
      <w:r>
        <w:rPr>
          <w:color w:val="1E293B"/>
          <w:sz w:val="28"/>
        </w:rPr>
        <w:t>11.8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RUL — Vehicle Predictions: Survival Probability Bands</w:t>
            </w:r>
          </w:p>
        </w:tc>
      </w:tr>
      <w:tr>
        <w:tc>
          <w:tcPr>
            <w:tcW w:type="dxa" w:w="9689"/>
            <w:shd w:val="clear" w:color="auto" w:fill="F8FAFC"/>
          </w:tcPr>
          <w:p>
            <w:pPr>
              <w:jc w:val="center"/>
            </w:pPr>
            <w:r>
              <w:rPr>
                <w:i/>
                <w:color w:val="94A3B8"/>
                <w:sz w:val="18"/>
              </w:rPr>
              <w:br/>
              <w:br/>
              <w:br/>
              <w:t>[  Insert screenshot here  ]</w:t>
              <w:br/>
              <w:br/>
              <w:t>Capture: URL: http://localhost:3003 &gt; Vehicles &gt; Select any VIN &gt; Predictions tab.</w:t>
              <w:br/>
              <w:t>Capture the RUL section showing rul_days_p10/median/p90, survival_30d, survival_90d probability indicators.</w:t>
            </w:r>
          </w:p>
        </w:tc>
      </w:tr>
      <w:tr>
        <w:tc>
          <w:tcPr>
            <w:tcW w:type="dxa" w:w="9689"/>
            <w:shd w:val="clear" w:color="auto" w:fill="F1F5F9"/>
          </w:tcPr>
          <w:p>
            <w:pPr>
              <w:jc w:val="center"/>
            </w:pPr>
            <w:r>
              <w:rPr>
                <w:i/>
                <w:color w:val="64748B"/>
                <w:sz w:val="17"/>
              </w:rPr>
              <w:t>Figure: RUL — Vehicle Predictions: Survival Probability Bands</w:t>
            </w:r>
          </w:p>
        </w:tc>
      </w:tr>
    </w:tbl>
    <w:p/>
    <w:p>
      <w:r>
        <w:br w:type="page"/>
      </w:r>
    </w:p>
    <w:p>
      <w:pPr>
        <w:pStyle w:val="Heading1"/>
        <w:spacing w:before="240" w:after="120"/>
      </w:pPr>
      <w:r>
        <w:rPr>
          <w:color w:val="1E293B"/>
          <w:sz w:val="36"/>
        </w:rPr>
        <w:t>12. What-If Simulator (OEM Portal)</w:t>
      </w:r>
    </w:p>
    <w:p>
      <w:pPr>
        <w:pStyle w:val="Heading2"/>
        <w:spacing w:before="180" w:after="80"/>
      </w:pPr>
      <w:r>
        <w:rPr>
          <w:color w:val="1E293B"/>
          <w:sz w:val="28"/>
        </w:rPr>
        <w:t>12.1 Overview</w:t>
      </w:r>
    </w:p>
    <w:p>
      <w:pPr>
        <w:spacing w:before="0" w:after="80"/>
      </w:pPr>
      <w:r>
        <w:rPr>
          <w:sz w:val="21"/>
        </w:rPr>
        <w:t>The What-If Simulator allows OEM analysts to explore how changes in vehicle usage, driving behaviour, and maintenance history affect component health predictions. It accepts a WhatIfRequest payload describing a hypothetical scenario and returns predictions for five components simultaneously. Brake wear uses the trained XGBoost model; all others use interpretable physics-based heuristics.</w:t>
      </w:r>
    </w:p>
    <w:p>
      <w:pPr>
        <w:pStyle w:val="Heading2"/>
        <w:spacing w:before="180" w:after="80"/>
      </w:pPr>
      <w:r>
        <w:rPr>
          <w:color w:val="1E293B"/>
          <w:sz w:val="28"/>
        </w:rPr>
        <w:t>12.2 Input Parameters (WhatIfRequest)</w:t>
      </w:r>
    </w:p>
    <w:tbl>
      <w:tblPr>
        <w:tblStyle w:val="TableGrid"/>
        <w:tblW w:type="auto" w:w="0"/>
        <w:tblLook w:firstColumn="1" w:firstRow="1" w:lastColumn="0" w:lastRow="0" w:noHBand="0" w:noVBand="1" w:val="04A0"/>
      </w:tblPr>
      <w:tblGrid>
        <w:gridCol w:w="2422"/>
        <w:gridCol w:w="2422"/>
        <w:gridCol w:w="2422"/>
        <w:gridCol w:w="2422"/>
      </w:tblGrid>
      <w:tr>
        <w:tc>
          <w:tcPr>
            <w:tcW w:type="dxa" w:w="2835"/>
            <w:shd w:val="clear" w:color="auto" w:fill="1E293B"/>
          </w:tcPr>
          <w:p>
            <w:pPr>
              <w:jc w:val="center"/>
            </w:pPr>
            <w:r>
              <w:rPr>
                <w:b/>
                <w:color w:val="FFFFFF"/>
                <w:sz w:val="18"/>
              </w:rPr>
              <w:t>Parameter</w:t>
            </w:r>
          </w:p>
        </w:tc>
        <w:tc>
          <w:tcPr>
            <w:tcW w:type="dxa" w:w="1701"/>
            <w:shd w:val="clear" w:color="auto" w:fill="1E293B"/>
          </w:tcPr>
          <w:p>
            <w:pPr>
              <w:jc w:val="center"/>
            </w:pPr>
            <w:r>
              <w:rPr>
                <w:b/>
                <w:color w:val="FFFFFF"/>
                <w:sz w:val="18"/>
              </w:rPr>
              <w:t>Default</w:t>
            </w:r>
          </w:p>
        </w:tc>
        <w:tc>
          <w:tcPr>
            <w:tcW w:type="dxa" w:w="3969"/>
            <w:shd w:val="clear" w:color="auto" w:fill="1E293B"/>
          </w:tcPr>
          <w:p>
            <w:pPr>
              <w:jc w:val="center"/>
            </w:pPr>
            <w:r>
              <w:rPr>
                <w:b/>
                <w:color w:val="FFFFFF"/>
                <w:sz w:val="18"/>
              </w:rPr>
              <w:t>Description</w:t>
            </w:r>
          </w:p>
        </w:tc>
        <w:tc>
          <w:tcPr>
            <w:tcW w:type="dxa" w:w="1417"/>
            <w:shd w:val="clear" w:color="auto" w:fill="1E293B"/>
          </w:tcPr>
          <w:p>
            <w:pPr>
              <w:jc w:val="center"/>
            </w:pPr>
            <w:r>
              <w:rPr>
                <w:b/>
                <w:color w:val="FFFFFF"/>
                <w:sz w:val="18"/>
              </w:rPr>
              <w:t>Used By</w:t>
            </w:r>
          </w:p>
        </w:tc>
      </w:tr>
      <w:tr>
        <w:tc>
          <w:tcPr>
            <w:tcW w:type="dxa" w:w="2835"/>
            <w:shd w:val="clear" w:color="auto" w:fill="F8FAFC"/>
          </w:tcPr>
          <w:p>
            <w:r>
              <w:rPr>
                <w:rFonts w:ascii="Courier New" w:hAnsi="Courier New"/>
                <w:color w:val="0D9488"/>
                <w:sz w:val="18"/>
              </w:rPr>
              <w:t>odometer_km</w:t>
            </w:r>
          </w:p>
        </w:tc>
        <w:tc>
          <w:tcPr>
            <w:tcW w:type="dxa" w:w="1701"/>
            <w:shd w:val="clear" w:color="auto" w:fill="F8FAFC"/>
          </w:tcPr>
          <w:p>
            <w:r>
              <w:rPr>
                <w:sz w:val="18"/>
              </w:rPr>
              <w:t>45,000</w:t>
            </w:r>
          </w:p>
        </w:tc>
        <w:tc>
          <w:tcPr>
            <w:tcW w:type="dxa" w:w="3969"/>
            <w:shd w:val="clear" w:color="auto" w:fill="F8FAFC"/>
          </w:tcPr>
          <w:p>
            <w:r>
              <w:rPr>
                <w:sz w:val="18"/>
              </w:rPr>
              <w:t>Total km driven by vehicle</w:t>
            </w:r>
          </w:p>
        </w:tc>
        <w:tc>
          <w:tcPr>
            <w:tcW w:type="dxa" w:w="1417"/>
            <w:shd w:val="clear" w:color="auto" w:fill="F8FAFC"/>
          </w:tcPr>
          <w:p>
            <w:r>
              <w:rPr>
                <w:sz w:val="18"/>
              </w:rPr>
              <w:t>All models</w:t>
            </w:r>
          </w:p>
        </w:tc>
      </w:tr>
      <w:tr>
        <w:tc>
          <w:tcPr>
            <w:tcW w:type="dxa" w:w="2835"/>
            <w:shd w:val="clear" w:color="auto" w:fill="FFFFFF"/>
          </w:tcPr>
          <w:p>
            <w:r>
              <w:rPr>
                <w:rFonts w:ascii="Courier New" w:hAnsi="Courier New"/>
                <w:color w:val="0D9488"/>
                <w:sz w:val="18"/>
              </w:rPr>
              <w:t>driver_profile</w:t>
            </w:r>
          </w:p>
        </w:tc>
        <w:tc>
          <w:tcPr>
            <w:tcW w:type="dxa" w:w="1701"/>
            <w:shd w:val="clear" w:color="auto" w:fill="FFFFFF"/>
          </w:tcPr>
          <w:p>
            <w:r>
              <w:rPr>
                <w:sz w:val="18"/>
              </w:rPr>
              <w:t>urban_commuter</w:t>
            </w:r>
          </w:p>
        </w:tc>
        <w:tc>
          <w:tcPr>
            <w:tcW w:type="dxa" w:w="3969"/>
            <w:shd w:val="clear" w:color="auto" w:fill="FFFFFF"/>
          </w:tcPr>
          <w:p>
            <w:r>
              <w:rPr>
                <w:sz w:val="18"/>
              </w:rPr>
              <w:t>One of: eco_driver, urban_commuter, highway_cruiser, aggressive, taxi_fleet, delivery_driver</w:t>
            </w:r>
          </w:p>
        </w:tc>
        <w:tc>
          <w:tcPr>
            <w:tcW w:type="dxa" w:w="1417"/>
            <w:shd w:val="clear" w:color="auto" w:fill="FFFFFF"/>
          </w:tcPr>
          <w:p>
            <w:r>
              <w:rPr>
                <w:sz w:val="18"/>
              </w:rPr>
              <w:t>All</w:t>
            </w:r>
          </w:p>
        </w:tc>
      </w:tr>
      <w:tr>
        <w:tc>
          <w:tcPr>
            <w:tcW w:type="dxa" w:w="2835"/>
            <w:shd w:val="clear" w:color="auto" w:fill="F8FAFC"/>
          </w:tcPr>
          <w:p>
            <w:r>
              <w:rPr>
                <w:rFonts w:ascii="Courier New" w:hAnsi="Courier New"/>
                <w:color w:val="0D9488"/>
                <w:sz w:val="18"/>
              </w:rPr>
              <w:t>fuel_type</w:t>
            </w:r>
          </w:p>
        </w:tc>
        <w:tc>
          <w:tcPr>
            <w:tcW w:type="dxa" w:w="1701"/>
            <w:shd w:val="clear" w:color="auto" w:fill="F8FAFC"/>
          </w:tcPr>
          <w:p>
            <w:r>
              <w:rPr>
                <w:sz w:val="18"/>
              </w:rPr>
              <w:t>ICE</w:t>
            </w:r>
          </w:p>
        </w:tc>
        <w:tc>
          <w:tcPr>
            <w:tcW w:type="dxa" w:w="3969"/>
            <w:shd w:val="clear" w:color="auto" w:fill="F8FAFC"/>
          </w:tcPr>
          <w:p>
            <w:r>
              <w:rPr>
                <w:sz w:val="18"/>
              </w:rPr>
              <w:t>ICE | CNG | PHEV | EV — gates HV battery predictions</w:t>
            </w:r>
          </w:p>
        </w:tc>
        <w:tc>
          <w:tcPr>
            <w:tcW w:type="dxa" w:w="1417"/>
            <w:shd w:val="clear" w:color="auto" w:fill="F8FAFC"/>
          </w:tcPr>
          <w:p>
            <w:r>
              <w:rPr>
                <w:sz w:val="18"/>
              </w:rPr>
              <w:t>HV Battery</w:t>
            </w:r>
          </w:p>
        </w:tc>
      </w:tr>
      <w:tr>
        <w:tc>
          <w:tcPr>
            <w:tcW w:type="dxa" w:w="2835"/>
            <w:shd w:val="clear" w:color="auto" w:fill="FFFFFF"/>
          </w:tcPr>
          <w:p>
            <w:r>
              <w:rPr>
                <w:rFonts w:ascii="Courier New" w:hAnsi="Courier New"/>
                <w:color w:val="0D9488"/>
                <w:sz w:val="18"/>
              </w:rPr>
              <w:t>model_name</w:t>
            </w:r>
          </w:p>
        </w:tc>
        <w:tc>
          <w:tcPr>
            <w:tcW w:type="dxa" w:w="1701"/>
            <w:shd w:val="clear" w:color="auto" w:fill="FFFFFF"/>
          </w:tcPr>
          <w:p>
            <w:r>
              <w:rPr>
                <w:sz w:val="18"/>
              </w:rPr>
              <w:t>MG Hector</w:t>
            </w:r>
          </w:p>
        </w:tc>
        <w:tc>
          <w:tcPr>
            <w:tcW w:type="dxa" w:w="3969"/>
            <w:shd w:val="clear" w:color="auto" w:fill="FFFFFF"/>
          </w:tcPr>
          <w:p>
            <w:r>
              <w:rPr>
                <w:sz w:val="18"/>
              </w:rPr>
              <w:t>Vehicle model for capacity/interval lookups</w:t>
            </w:r>
          </w:p>
        </w:tc>
        <w:tc>
          <w:tcPr>
            <w:tcW w:type="dxa" w:w="1417"/>
            <w:shd w:val="clear" w:color="auto" w:fill="FFFFFF"/>
          </w:tcPr>
          <w:p>
            <w:r>
              <w:rPr>
                <w:sz w:val="18"/>
              </w:rPr>
              <w:t>All</w:t>
            </w:r>
          </w:p>
        </w:tc>
      </w:tr>
      <w:tr>
        <w:tc>
          <w:tcPr>
            <w:tcW w:type="dxa" w:w="2835"/>
            <w:shd w:val="clear" w:color="auto" w:fill="F8FAFC"/>
          </w:tcPr>
          <w:p>
            <w:r>
              <w:rPr>
                <w:rFonts w:ascii="Courier New" w:hAnsi="Courier New"/>
                <w:color w:val="0D9488"/>
                <w:sz w:val="18"/>
              </w:rPr>
              <w:t>days_owned</w:t>
            </w:r>
          </w:p>
        </w:tc>
        <w:tc>
          <w:tcPr>
            <w:tcW w:type="dxa" w:w="1701"/>
            <w:shd w:val="clear" w:color="auto" w:fill="F8FAFC"/>
          </w:tcPr>
          <w:p>
            <w:r>
              <w:rPr>
                <w:sz w:val="18"/>
              </w:rPr>
              <w:t>730</w:t>
            </w:r>
          </w:p>
        </w:tc>
        <w:tc>
          <w:tcPr>
            <w:tcW w:type="dxa" w:w="3969"/>
            <w:shd w:val="clear" w:color="auto" w:fill="F8FAFC"/>
          </w:tcPr>
          <w:p>
            <w:r>
              <w:rPr>
                <w:sz w:val="18"/>
              </w:rPr>
              <w:t>Days vehicle has been in service</w:t>
            </w:r>
          </w:p>
        </w:tc>
        <w:tc>
          <w:tcPr>
            <w:tcW w:type="dxa" w:w="1417"/>
            <w:shd w:val="clear" w:color="auto" w:fill="F8FAFC"/>
          </w:tcPr>
          <w:p>
            <w:r>
              <w:rPr>
                <w:sz w:val="18"/>
              </w:rPr>
              <w:t>Battery 12V</w:t>
            </w:r>
          </w:p>
        </w:tc>
      </w:tr>
      <w:tr>
        <w:tc>
          <w:tcPr>
            <w:tcW w:type="dxa" w:w="2835"/>
            <w:shd w:val="clear" w:color="auto" w:fill="FFFFFF"/>
          </w:tcPr>
          <w:p>
            <w:r>
              <w:rPr>
                <w:rFonts w:ascii="Courier New" w:hAnsi="Courier New"/>
                <w:color w:val="0D9488"/>
                <w:sz w:val="18"/>
              </w:rPr>
              <w:t>harsh_braking_per_trip</w:t>
            </w:r>
          </w:p>
        </w:tc>
        <w:tc>
          <w:tcPr>
            <w:tcW w:type="dxa" w:w="1701"/>
            <w:shd w:val="clear" w:color="auto" w:fill="FFFFFF"/>
          </w:tcPr>
          <w:p>
            <w:r>
              <w:rPr>
                <w:sz w:val="18"/>
              </w:rPr>
              <w:t>2.5</w:t>
            </w:r>
          </w:p>
        </w:tc>
        <w:tc>
          <w:tcPr>
            <w:tcW w:type="dxa" w:w="3969"/>
            <w:shd w:val="clear" w:color="auto" w:fill="FFFFFF"/>
          </w:tcPr>
          <w:p>
            <w:r>
              <w:rPr>
                <w:sz w:val="18"/>
              </w:rPr>
              <w:t>Mean harsh braking events per trip</w:t>
            </w:r>
          </w:p>
        </w:tc>
        <w:tc>
          <w:tcPr>
            <w:tcW w:type="dxa" w:w="1417"/>
            <w:shd w:val="clear" w:color="auto" w:fill="FFFFFF"/>
          </w:tcPr>
          <w:p>
            <w:r>
              <w:rPr>
                <w:sz w:val="18"/>
              </w:rPr>
              <w:t>Brake Wear, Driver</w:t>
            </w:r>
          </w:p>
        </w:tc>
      </w:tr>
      <w:tr>
        <w:tc>
          <w:tcPr>
            <w:tcW w:type="dxa" w:w="2835"/>
            <w:shd w:val="clear" w:color="auto" w:fill="F8FAFC"/>
          </w:tcPr>
          <w:p>
            <w:r>
              <w:rPr>
                <w:rFonts w:ascii="Courier New" w:hAnsi="Courier New"/>
                <w:color w:val="0D9488"/>
                <w:sz w:val="18"/>
              </w:rPr>
              <w:t>idle_fraction</w:t>
            </w:r>
          </w:p>
        </w:tc>
        <w:tc>
          <w:tcPr>
            <w:tcW w:type="dxa" w:w="1701"/>
            <w:shd w:val="clear" w:color="auto" w:fill="F8FAFC"/>
          </w:tcPr>
          <w:p>
            <w:r>
              <w:rPr>
                <w:sz w:val="18"/>
              </w:rPr>
              <w:t>0.15</w:t>
            </w:r>
          </w:p>
        </w:tc>
        <w:tc>
          <w:tcPr>
            <w:tcW w:type="dxa" w:w="3969"/>
            <w:shd w:val="clear" w:color="auto" w:fill="F8FAFC"/>
          </w:tcPr>
          <w:p>
            <w:r>
              <w:rPr>
                <w:sz w:val="18"/>
              </w:rPr>
              <w:t>Fraction of engine-on time spent idle</w:t>
            </w:r>
          </w:p>
        </w:tc>
        <w:tc>
          <w:tcPr>
            <w:tcW w:type="dxa" w:w="1417"/>
            <w:shd w:val="clear" w:color="auto" w:fill="F8FAFC"/>
          </w:tcPr>
          <w:p>
            <w:r>
              <w:rPr>
                <w:sz w:val="18"/>
              </w:rPr>
              <w:t>Engine Oil</w:t>
            </w:r>
          </w:p>
        </w:tc>
      </w:tr>
      <w:tr>
        <w:tc>
          <w:tcPr>
            <w:tcW w:type="dxa" w:w="2835"/>
            <w:shd w:val="clear" w:color="auto" w:fill="FFFFFF"/>
          </w:tcPr>
          <w:p>
            <w:r>
              <w:rPr>
                <w:rFonts w:ascii="Courier New" w:hAnsi="Courier New"/>
                <w:color w:val="0D9488"/>
                <w:sz w:val="18"/>
              </w:rPr>
              <w:t>avg_max_speed_kph</w:t>
            </w:r>
          </w:p>
        </w:tc>
        <w:tc>
          <w:tcPr>
            <w:tcW w:type="dxa" w:w="1701"/>
            <w:shd w:val="clear" w:color="auto" w:fill="FFFFFF"/>
          </w:tcPr>
          <w:p>
            <w:r>
              <w:rPr>
                <w:sz w:val="18"/>
              </w:rPr>
              <w:t>85.0</w:t>
            </w:r>
          </w:p>
        </w:tc>
        <w:tc>
          <w:tcPr>
            <w:tcW w:type="dxa" w:w="3969"/>
            <w:shd w:val="clear" w:color="auto" w:fill="FFFFFF"/>
          </w:tcPr>
          <w:p>
            <w:r>
              <w:rPr>
                <w:sz w:val="18"/>
              </w:rPr>
              <w:t>Typical maximum speed during trips</w:t>
            </w:r>
          </w:p>
        </w:tc>
        <w:tc>
          <w:tcPr>
            <w:tcW w:type="dxa" w:w="1417"/>
            <w:shd w:val="clear" w:color="auto" w:fill="FFFFFF"/>
          </w:tcPr>
          <w:p>
            <w:r>
              <w:rPr>
                <w:sz w:val="18"/>
              </w:rPr>
              <w:t>Tyre Wear, Driver</w:t>
            </w:r>
          </w:p>
        </w:tc>
      </w:tr>
      <w:tr>
        <w:tc>
          <w:tcPr>
            <w:tcW w:type="dxa" w:w="2835"/>
            <w:shd w:val="clear" w:color="auto" w:fill="F8FAFC"/>
          </w:tcPr>
          <w:p>
            <w:r>
              <w:rPr>
                <w:rFonts w:ascii="Courier New" w:hAnsi="Courier New"/>
                <w:color w:val="0D9488"/>
                <w:sz w:val="18"/>
              </w:rPr>
              <w:t>overspeed_fraction</w:t>
            </w:r>
          </w:p>
        </w:tc>
        <w:tc>
          <w:tcPr>
            <w:tcW w:type="dxa" w:w="1701"/>
            <w:shd w:val="clear" w:color="auto" w:fill="F8FAFC"/>
          </w:tcPr>
          <w:p>
            <w:r>
              <w:rPr>
                <w:sz w:val="18"/>
              </w:rPr>
              <w:t>0.05</w:t>
            </w:r>
          </w:p>
        </w:tc>
        <w:tc>
          <w:tcPr>
            <w:tcW w:type="dxa" w:w="3969"/>
            <w:shd w:val="clear" w:color="auto" w:fill="F8FAFC"/>
          </w:tcPr>
          <w:p>
            <w:r>
              <w:rPr>
                <w:sz w:val="18"/>
              </w:rPr>
              <w:t>Fraction of time over speed limit</w:t>
            </w:r>
          </w:p>
        </w:tc>
        <w:tc>
          <w:tcPr>
            <w:tcW w:type="dxa" w:w="1417"/>
            <w:shd w:val="clear" w:color="auto" w:fill="F8FAFC"/>
          </w:tcPr>
          <w:p>
            <w:r>
              <w:rPr>
                <w:sz w:val="18"/>
              </w:rPr>
              <w:t>Driver Score</w:t>
            </w:r>
          </w:p>
        </w:tc>
      </w:tr>
      <w:tr>
        <w:tc>
          <w:tcPr>
            <w:tcW w:type="dxa" w:w="2835"/>
            <w:shd w:val="clear" w:color="auto" w:fill="FFFFFF"/>
          </w:tcPr>
          <w:p>
            <w:r>
              <w:rPr>
                <w:rFonts w:ascii="Courier New" w:hAnsi="Courier New"/>
                <w:color w:val="0D9488"/>
                <w:sz w:val="18"/>
              </w:rPr>
              <w:t>km_since_last_brake_service</w:t>
            </w:r>
          </w:p>
        </w:tc>
        <w:tc>
          <w:tcPr>
            <w:tcW w:type="dxa" w:w="1701"/>
            <w:shd w:val="clear" w:color="auto" w:fill="FFFFFF"/>
          </w:tcPr>
          <w:p>
            <w:r>
              <w:rPr>
                <w:sz w:val="18"/>
              </w:rPr>
              <w:t>15,000</w:t>
            </w:r>
          </w:p>
        </w:tc>
        <w:tc>
          <w:tcPr>
            <w:tcW w:type="dxa" w:w="3969"/>
            <w:shd w:val="clear" w:color="auto" w:fill="FFFFFF"/>
          </w:tcPr>
          <w:p>
            <w:r>
              <w:rPr>
                <w:sz w:val="18"/>
              </w:rPr>
              <w:t>KEY brake wear input: km since last brake DMS order</w:t>
            </w:r>
          </w:p>
        </w:tc>
        <w:tc>
          <w:tcPr>
            <w:tcW w:type="dxa" w:w="1417"/>
            <w:shd w:val="clear" w:color="auto" w:fill="FFFFFF"/>
          </w:tcPr>
          <w:p>
            <w:r>
              <w:rPr>
                <w:sz w:val="18"/>
              </w:rPr>
              <w:t>Brake Wear</w:t>
            </w:r>
          </w:p>
        </w:tc>
      </w:tr>
      <w:tr>
        <w:tc>
          <w:tcPr>
            <w:tcW w:type="dxa" w:w="2835"/>
            <w:shd w:val="clear" w:color="auto" w:fill="F8FAFC"/>
          </w:tcPr>
          <w:p>
            <w:r>
              <w:rPr>
                <w:rFonts w:ascii="Courier New" w:hAnsi="Courier New"/>
                <w:color w:val="0D9488"/>
                <w:sz w:val="18"/>
              </w:rPr>
              <w:t>km_since_last_oil_change</w:t>
            </w:r>
          </w:p>
        </w:tc>
        <w:tc>
          <w:tcPr>
            <w:tcW w:type="dxa" w:w="1701"/>
            <w:shd w:val="clear" w:color="auto" w:fill="F8FAFC"/>
          </w:tcPr>
          <w:p>
            <w:r>
              <w:rPr>
                <w:sz w:val="18"/>
              </w:rPr>
              <w:t>3,000</w:t>
            </w:r>
          </w:p>
        </w:tc>
        <w:tc>
          <w:tcPr>
            <w:tcW w:type="dxa" w:w="3969"/>
            <w:shd w:val="clear" w:color="auto" w:fill="F8FAFC"/>
          </w:tcPr>
          <w:p>
            <w:r>
              <w:rPr>
                <w:sz w:val="18"/>
              </w:rPr>
              <w:t>km since last oil change DMS order</w:t>
            </w:r>
          </w:p>
        </w:tc>
        <w:tc>
          <w:tcPr>
            <w:tcW w:type="dxa" w:w="1417"/>
            <w:shd w:val="clear" w:color="auto" w:fill="F8FAFC"/>
          </w:tcPr>
          <w:p>
            <w:r>
              <w:rPr>
                <w:sz w:val="18"/>
              </w:rPr>
              <w:t>Engine Oil</w:t>
            </w:r>
          </w:p>
        </w:tc>
      </w:tr>
      <w:tr>
        <w:tc>
          <w:tcPr>
            <w:tcW w:type="dxa" w:w="2835"/>
            <w:shd w:val="clear" w:color="auto" w:fill="FFFFFF"/>
          </w:tcPr>
          <w:p>
            <w:r>
              <w:rPr>
                <w:rFonts w:ascii="Courier New" w:hAnsi="Courier New"/>
                <w:color w:val="0D9488"/>
                <w:sz w:val="18"/>
              </w:rPr>
              <w:t>km_since_last_tyre_service</w:t>
            </w:r>
          </w:p>
        </w:tc>
        <w:tc>
          <w:tcPr>
            <w:tcW w:type="dxa" w:w="1701"/>
            <w:shd w:val="clear" w:color="auto" w:fill="FFFFFF"/>
          </w:tcPr>
          <w:p>
            <w:r>
              <w:rPr>
                <w:sz w:val="18"/>
              </w:rPr>
              <w:t>20,000</w:t>
            </w:r>
          </w:p>
        </w:tc>
        <w:tc>
          <w:tcPr>
            <w:tcW w:type="dxa" w:w="3969"/>
            <w:shd w:val="clear" w:color="auto" w:fill="FFFFFF"/>
          </w:tcPr>
          <w:p>
            <w:r>
              <w:rPr>
                <w:sz w:val="18"/>
              </w:rPr>
              <w:t>km since last tyre replacement</w:t>
            </w:r>
          </w:p>
        </w:tc>
        <w:tc>
          <w:tcPr>
            <w:tcW w:type="dxa" w:w="1417"/>
            <w:shd w:val="clear" w:color="auto" w:fill="FFFFFF"/>
          </w:tcPr>
          <w:p>
            <w:r>
              <w:rPr>
                <w:sz w:val="18"/>
              </w:rPr>
              <w:t>Tyre Wear</w:t>
            </w:r>
          </w:p>
        </w:tc>
      </w:tr>
      <w:tr>
        <w:tc>
          <w:tcPr>
            <w:tcW w:type="dxa" w:w="2835"/>
            <w:shd w:val="clear" w:color="auto" w:fill="F8FAFC"/>
          </w:tcPr>
          <w:p>
            <w:r>
              <w:rPr>
                <w:rFonts w:ascii="Courier New" w:hAnsi="Courier New"/>
                <w:color w:val="0D9488"/>
                <w:sz w:val="18"/>
              </w:rPr>
              <w:t>battery_age_months</w:t>
            </w:r>
          </w:p>
        </w:tc>
        <w:tc>
          <w:tcPr>
            <w:tcW w:type="dxa" w:w="1701"/>
            <w:shd w:val="clear" w:color="auto" w:fill="F8FAFC"/>
          </w:tcPr>
          <w:p>
            <w:r>
              <w:rPr>
                <w:sz w:val="18"/>
              </w:rPr>
              <w:t>24.0</w:t>
            </w:r>
          </w:p>
        </w:tc>
        <w:tc>
          <w:tcPr>
            <w:tcW w:type="dxa" w:w="3969"/>
            <w:shd w:val="clear" w:color="auto" w:fill="F8FAFC"/>
          </w:tcPr>
          <w:p>
            <w:r>
              <w:rPr>
                <w:sz w:val="18"/>
              </w:rPr>
              <w:t>12V battery age in months</w:t>
            </w:r>
          </w:p>
        </w:tc>
        <w:tc>
          <w:tcPr>
            <w:tcW w:type="dxa" w:w="1417"/>
            <w:shd w:val="clear" w:color="auto" w:fill="F8FAFC"/>
          </w:tcPr>
          <w:p>
            <w:r>
              <w:rPr>
                <w:sz w:val="18"/>
              </w:rPr>
              <w:t>Battery 12V</w:t>
            </w:r>
          </w:p>
        </w:tc>
      </w:tr>
      <w:tr>
        <w:tc>
          <w:tcPr>
            <w:tcW w:type="dxa" w:w="2835"/>
            <w:shd w:val="clear" w:color="auto" w:fill="FFFFFF"/>
          </w:tcPr>
          <w:p>
            <w:r>
              <w:rPr>
                <w:rFonts w:ascii="Courier New" w:hAnsi="Courier New"/>
                <w:color w:val="0D9488"/>
                <w:sz w:val="18"/>
              </w:rPr>
              <w:t>short_trip_fraction</w:t>
            </w:r>
          </w:p>
        </w:tc>
        <w:tc>
          <w:tcPr>
            <w:tcW w:type="dxa" w:w="1701"/>
            <w:shd w:val="clear" w:color="auto" w:fill="FFFFFF"/>
          </w:tcPr>
          <w:p>
            <w:r>
              <w:rPr>
                <w:sz w:val="18"/>
              </w:rPr>
              <w:t>0.20</w:t>
            </w:r>
          </w:p>
        </w:tc>
        <w:tc>
          <w:tcPr>
            <w:tcW w:type="dxa" w:w="3969"/>
            <w:shd w:val="clear" w:color="auto" w:fill="FFFFFF"/>
          </w:tcPr>
          <w:p>
            <w:r>
              <w:rPr>
                <w:sz w:val="18"/>
              </w:rPr>
              <w:t>Fraction of trips under 5 km</w:t>
            </w:r>
          </w:p>
        </w:tc>
        <w:tc>
          <w:tcPr>
            <w:tcW w:type="dxa" w:w="1417"/>
            <w:shd w:val="clear" w:color="auto" w:fill="FFFFFF"/>
          </w:tcPr>
          <w:p>
            <w:r>
              <w:rPr>
                <w:sz w:val="18"/>
              </w:rPr>
              <w:t>Engine Oil, Battery 12V</w:t>
            </w:r>
          </w:p>
        </w:tc>
      </w:tr>
      <w:tr>
        <w:tc>
          <w:tcPr>
            <w:tcW w:type="dxa" w:w="2835"/>
            <w:shd w:val="clear" w:color="auto" w:fill="F8FAFC"/>
          </w:tcPr>
          <w:p>
            <w:r>
              <w:rPr>
                <w:rFonts w:ascii="Courier New" w:hAnsi="Courier New"/>
                <w:color w:val="0D9488"/>
                <w:sz w:val="18"/>
              </w:rPr>
              <w:t>fast_charge_fraction</w:t>
            </w:r>
          </w:p>
        </w:tc>
        <w:tc>
          <w:tcPr>
            <w:tcW w:type="dxa" w:w="1701"/>
            <w:shd w:val="clear" w:color="auto" w:fill="F8FAFC"/>
          </w:tcPr>
          <w:p>
            <w:r>
              <w:rPr>
                <w:sz w:val="18"/>
              </w:rPr>
              <w:t>None (EV only)</w:t>
            </w:r>
          </w:p>
        </w:tc>
        <w:tc>
          <w:tcPr>
            <w:tcW w:type="dxa" w:w="3969"/>
            <w:shd w:val="clear" w:color="auto" w:fill="F8FAFC"/>
          </w:tcPr>
          <w:p>
            <w:r>
              <w:rPr>
                <w:sz w:val="18"/>
              </w:rPr>
              <w:t>DC fast-charge ratio [0-1]; omit for ICE</w:t>
            </w:r>
          </w:p>
        </w:tc>
        <w:tc>
          <w:tcPr>
            <w:tcW w:type="dxa" w:w="1417"/>
            <w:shd w:val="clear" w:color="auto" w:fill="F8FAFC"/>
          </w:tcPr>
          <w:p>
            <w:r>
              <w:rPr>
                <w:sz w:val="18"/>
              </w:rPr>
              <w:t>HV Battery</w:t>
            </w:r>
          </w:p>
        </w:tc>
      </w:tr>
      <w:tr>
        <w:tc>
          <w:tcPr>
            <w:tcW w:type="dxa" w:w="2835"/>
            <w:shd w:val="clear" w:color="auto" w:fill="FFFFFF"/>
          </w:tcPr>
          <w:p>
            <w:r>
              <w:rPr>
                <w:rFonts w:ascii="Courier New" w:hAnsi="Courier New"/>
                <w:color w:val="0D9488"/>
                <w:sz w:val="18"/>
              </w:rPr>
              <w:t>battery_soc_avg</w:t>
            </w:r>
          </w:p>
        </w:tc>
        <w:tc>
          <w:tcPr>
            <w:tcW w:type="dxa" w:w="1701"/>
            <w:shd w:val="clear" w:color="auto" w:fill="FFFFFF"/>
          </w:tcPr>
          <w:p>
            <w:r>
              <w:rPr>
                <w:sz w:val="18"/>
              </w:rPr>
              <w:t>None (EV only)</w:t>
            </w:r>
          </w:p>
        </w:tc>
        <w:tc>
          <w:tcPr>
            <w:tcW w:type="dxa" w:w="3969"/>
            <w:shd w:val="clear" w:color="auto" w:fill="FFFFFF"/>
          </w:tcPr>
          <w:p>
            <w:r>
              <w:rPr>
                <w:sz w:val="18"/>
              </w:rPr>
              <w:t>Average state of charge [0-100]</w:t>
            </w:r>
          </w:p>
        </w:tc>
        <w:tc>
          <w:tcPr>
            <w:tcW w:type="dxa" w:w="1417"/>
            <w:shd w:val="clear" w:color="auto" w:fill="FFFFFF"/>
          </w:tcPr>
          <w:p>
            <w:r>
              <w:rPr>
                <w:sz w:val="18"/>
              </w:rPr>
              <w:t>HV Battery</w:t>
            </w:r>
          </w:p>
        </w:tc>
      </w:tr>
      <w:tr>
        <w:tc>
          <w:tcPr>
            <w:tcW w:type="dxa" w:w="2835"/>
            <w:shd w:val="clear" w:color="auto" w:fill="F8FAFC"/>
          </w:tcPr>
          <w:p>
            <w:r>
              <w:rPr>
                <w:rFonts w:ascii="Courier New" w:hAnsi="Courier New"/>
                <w:color w:val="0D9488"/>
                <w:sz w:val="18"/>
              </w:rPr>
              <w:t>charge_cycle_count</w:t>
            </w:r>
          </w:p>
        </w:tc>
        <w:tc>
          <w:tcPr>
            <w:tcW w:type="dxa" w:w="1701"/>
            <w:shd w:val="clear" w:color="auto" w:fill="F8FAFC"/>
          </w:tcPr>
          <w:p>
            <w:r>
              <w:rPr>
                <w:sz w:val="18"/>
              </w:rPr>
              <w:t>None (EV only)</w:t>
            </w:r>
          </w:p>
        </w:tc>
        <w:tc>
          <w:tcPr>
            <w:tcW w:type="dxa" w:w="3969"/>
            <w:shd w:val="clear" w:color="auto" w:fill="F8FAFC"/>
          </w:tcPr>
          <w:p>
            <w:r>
              <w:rPr>
                <w:sz w:val="18"/>
              </w:rPr>
              <w:t>Cumulative full-charge cycle count</w:t>
            </w:r>
          </w:p>
        </w:tc>
        <w:tc>
          <w:tcPr>
            <w:tcW w:type="dxa" w:w="1417"/>
            <w:shd w:val="clear" w:color="auto" w:fill="F8FAFC"/>
          </w:tcPr>
          <w:p>
            <w:r>
              <w:rPr>
                <w:sz w:val="18"/>
              </w:rPr>
              <w:t>HV Battery</w:t>
            </w:r>
          </w:p>
        </w:tc>
      </w:tr>
    </w:tbl>
    <w:p/>
    <w:p>
      <w:pPr>
        <w:pStyle w:val="Heading2"/>
        <w:spacing w:before="180" w:after="80"/>
      </w:pPr>
      <w:r>
        <w:rPr>
          <w:color w:val="1E293B"/>
          <w:sz w:val="28"/>
        </w:rPr>
        <w:t>12.3 Output Structure</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w:t>
              <w:br/>
              <w:t xml:space="preserve">  "scenario_id": "uuid-...",</w:t>
              <w:br/>
              <w:t xml:space="preserve">  "generated_at": "2026-07-04T09:20:00Z",</w:t>
              <w:br/>
              <w:t xml:space="preserve">  "predictions": {</w:t>
              <w:br/>
              <w:t xml:space="preserve">    "brakes": {</w:t>
              <w:br/>
              <w:t xml:space="preserve">      "health_pct": 68.4,</w:t>
              <w:br/>
              <w:t xml:space="preserve">      "days_to_service": 112,</w:t>
              <w:br/>
              <w:t xml:space="preserve">      "urgency": "warning",</w:t>
              <w:br/>
              <w:t xml:space="preserve">      "source": "trained_model",</w:t>
              <w:br/>
              <w:t xml:space="preserve">      "confidence": 0.83</w:t>
              <w:br/>
              <w:t xml:space="preserve">    },</w:t>
              <w:br/>
              <w:t xml:space="preserve">    "engine_oil": { "health_pct": 41.2, "urgency": "warning", "source": "heuristic", "confidence": 0.55 },</w:t>
              <w:br/>
              <w:t xml:space="preserve">    "tyre_wear":  { "health_pct": 62.0, "urgency": "ok",      "source": "heuristic", "confidence": 0.50 },</w:t>
              <w:br/>
              <w:t xml:space="preserve">    "battery_12v":{ "health_pct": 78.5, "urgency": "ok",      "source": "heuristic", "confidence": 0.47 },</w:t>
              <w:br/>
              <w:t xml:space="preserve">    "hv_battery": null  // null for ICE fuel_type</w:t>
              <w:br/>
              <w:t xml:space="preserve">  }</w:t>
              <w:br/>
              <w:t>}</w:t>
            </w:r>
          </w:p>
        </w:tc>
      </w:tr>
    </w:tbl>
    <w:p/>
    <w:p>
      <w:pPr>
        <w:pStyle w:val="Heading2"/>
        <w:spacing w:before="180" w:after="80"/>
      </w:pPr>
      <w:r>
        <w:rPr>
          <w:color w:val="1E293B"/>
          <w:sz w:val="28"/>
        </w:rPr>
        <w:t>12.4 Source Selection Logic</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E293B"/>
          </w:tcPr>
          <w:p>
            <w:pPr>
              <w:jc w:val="center"/>
            </w:pPr>
            <w:r>
              <w:rPr>
                <w:b/>
                <w:color w:val="FFFFFF"/>
                <w:sz w:val="18"/>
              </w:rPr>
              <w:t>Component</w:t>
            </w:r>
          </w:p>
        </w:tc>
        <w:tc>
          <w:tcPr>
            <w:tcW w:type="dxa" w:w="2551"/>
            <w:shd w:val="clear" w:color="auto" w:fill="1E293B"/>
          </w:tcPr>
          <w:p>
            <w:pPr>
              <w:jc w:val="center"/>
            </w:pPr>
            <w:r>
              <w:rPr>
                <w:b/>
                <w:color w:val="FFFFFF"/>
                <w:sz w:val="18"/>
              </w:rPr>
              <w:t>Source Used</w:t>
            </w:r>
          </w:p>
        </w:tc>
        <w:tc>
          <w:tcPr>
            <w:tcW w:type="dxa" w:w="1984"/>
            <w:shd w:val="clear" w:color="auto" w:fill="1E293B"/>
          </w:tcPr>
          <w:p>
            <w:pPr>
              <w:jc w:val="center"/>
            </w:pPr>
            <w:r>
              <w:rPr>
                <w:b/>
                <w:color w:val="FFFFFF"/>
                <w:sz w:val="18"/>
              </w:rPr>
              <w:t>Confidence Range</w:t>
            </w:r>
          </w:p>
        </w:tc>
        <w:tc>
          <w:tcPr>
            <w:tcW w:type="dxa" w:w="3402"/>
            <w:shd w:val="clear" w:color="auto" w:fill="1E293B"/>
          </w:tcPr>
          <w:p>
            <w:pPr>
              <w:jc w:val="center"/>
            </w:pPr>
            <w:r>
              <w:rPr>
                <w:b/>
                <w:color w:val="FFFFFF"/>
                <w:sz w:val="18"/>
              </w:rPr>
              <w:t>Fallback</w:t>
            </w:r>
          </w:p>
        </w:tc>
      </w:tr>
      <w:tr>
        <w:tc>
          <w:tcPr>
            <w:tcW w:type="dxa" w:w="1984"/>
            <w:shd w:val="clear" w:color="auto" w:fill="F8FAFC"/>
          </w:tcPr>
          <w:p>
            <w:r>
              <w:rPr>
                <w:rFonts w:ascii="Courier New" w:hAnsi="Courier New"/>
                <w:color w:val="0D9488"/>
                <w:sz w:val="18"/>
              </w:rPr>
              <w:t>Brake Wear</w:t>
            </w:r>
          </w:p>
        </w:tc>
        <w:tc>
          <w:tcPr>
            <w:tcW w:type="dxa" w:w="2551"/>
            <w:shd w:val="clear" w:color="auto" w:fill="F8FAFC"/>
          </w:tcPr>
          <w:p>
            <w:r>
              <w:rPr>
                <w:sz w:val="18"/>
              </w:rPr>
              <w:t>trained_model (XGBoost)</w:t>
            </w:r>
          </w:p>
        </w:tc>
        <w:tc>
          <w:tcPr>
            <w:tcW w:type="dxa" w:w="1984"/>
            <w:shd w:val="clear" w:color="auto" w:fill="F8FAFC"/>
          </w:tcPr>
          <w:p>
            <w:r>
              <w:rPr>
                <w:sz w:val="18"/>
              </w:rPr>
              <w:t>0.72 - 0.92</w:t>
            </w:r>
          </w:p>
        </w:tc>
        <w:tc>
          <w:tcPr>
            <w:tcW w:type="dxa" w:w="3402"/>
            <w:shd w:val="clear" w:color="auto" w:fill="F8FAFC"/>
          </w:tcPr>
          <w:p>
            <w:r>
              <w:rPr>
                <w:sz w:val="18"/>
              </w:rPr>
              <w:t>heuristic if artefact missing</w:t>
            </w:r>
          </w:p>
        </w:tc>
      </w:tr>
      <w:tr>
        <w:tc>
          <w:tcPr>
            <w:tcW w:type="dxa" w:w="1984"/>
            <w:shd w:val="clear" w:color="auto" w:fill="FFFFFF"/>
          </w:tcPr>
          <w:p>
            <w:r>
              <w:rPr>
                <w:rFonts w:ascii="Courier New" w:hAnsi="Courier New"/>
                <w:color w:val="0D9488"/>
                <w:sz w:val="18"/>
              </w:rPr>
              <w:t>Engine Oil</w:t>
            </w:r>
          </w:p>
        </w:tc>
        <w:tc>
          <w:tcPr>
            <w:tcW w:type="dxa" w:w="2551"/>
            <w:shd w:val="clear" w:color="auto" w:fill="FFFFFF"/>
          </w:tcPr>
          <w:p>
            <w:r>
              <w:rPr>
                <w:sz w:val="18"/>
              </w:rPr>
              <w:t>heuristic (ODI formula)</w:t>
            </w:r>
          </w:p>
        </w:tc>
        <w:tc>
          <w:tcPr>
            <w:tcW w:type="dxa" w:w="1984"/>
            <w:shd w:val="clear" w:color="auto" w:fill="FFFFFF"/>
          </w:tcPr>
          <w:p>
            <w:r>
              <w:rPr>
                <w:sz w:val="18"/>
              </w:rPr>
              <w:t>0.42 - 0.60</w:t>
            </w:r>
          </w:p>
        </w:tc>
        <w:tc>
          <w:tcPr>
            <w:tcW w:type="dxa" w:w="3402"/>
            <w:shd w:val="clear" w:color="auto" w:fill="FFFFFF"/>
          </w:tcPr>
          <w:p>
            <w:r>
              <w:rPr>
                <w:sz w:val="18"/>
              </w:rPr>
              <w:t>No fallback needed (pure formula)</w:t>
            </w:r>
          </w:p>
        </w:tc>
      </w:tr>
      <w:tr>
        <w:tc>
          <w:tcPr>
            <w:tcW w:type="dxa" w:w="1984"/>
            <w:shd w:val="clear" w:color="auto" w:fill="F8FAFC"/>
          </w:tcPr>
          <w:p>
            <w:r>
              <w:rPr>
                <w:rFonts w:ascii="Courier New" w:hAnsi="Courier New"/>
                <w:color w:val="0D9488"/>
                <w:sz w:val="18"/>
              </w:rPr>
              <w:t>Tyre Wear</w:t>
            </w:r>
          </w:p>
        </w:tc>
        <w:tc>
          <w:tcPr>
            <w:tcW w:type="dxa" w:w="2551"/>
            <w:shd w:val="clear" w:color="auto" w:fill="F8FAFC"/>
          </w:tcPr>
          <w:p>
            <w:r>
              <w:rPr>
                <w:sz w:val="18"/>
              </w:rPr>
              <w:t>heuristic (km-based)</w:t>
            </w:r>
          </w:p>
        </w:tc>
        <w:tc>
          <w:tcPr>
            <w:tcW w:type="dxa" w:w="1984"/>
            <w:shd w:val="clear" w:color="auto" w:fill="F8FAFC"/>
          </w:tcPr>
          <w:p>
            <w:r>
              <w:rPr>
                <w:sz w:val="18"/>
              </w:rPr>
              <w:t>0.42 - 0.60</w:t>
            </w:r>
          </w:p>
        </w:tc>
        <w:tc>
          <w:tcPr>
            <w:tcW w:type="dxa" w:w="3402"/>
            <w:shd w:val="clear" w:color="auto" w:fill="F8FAFC"/>
          </w:tcPr>
          <w:p>
            <w:r>
              <w:rPr>
                <w:sz w:val="18"/>
              </w:rPr>
              <w:t>No fallback needed</w:t>
            </w:r>
          </w:p>
        </w:tc>
      </w:tr>
      <w:tr>
        <w:tc>
          <w:tcPr>
            <w:tcW w:type="dxa" w:w="1984"/>
            <w:shd w:val="clear" w:color="auto" w:fill="FFFFFF"/>
          </w:tcPr>
          <w:p>
            <w:r>
              <w:rPr>
                <w:rFonts w:ascii="Courier New" w:hAnsi="Courier New"/>
                <w:color w:val="0D9488"/>
                <w:sz w:val="18"/>
              </w:rPr>
              <w:t>12V Battery</w:t>
            </w:r>
          </w:p>
        </w:tc>
        <w:tc>
          <w:tcPr>
            <w:tcW w:type="dxa" w:w="2551"/>
            <w:shd w:val="clear" w:color="auto" w:fill="FFFFFF"/>
          </w:tcPr>
          <w:p>
            <w:r>
              <w:rPr>
                <w:sz w:val="18"/>
              </w:rPr>
              <w:t>heuristic (voltage proxy)</w:t>
            </w:r>
          </w:p>
        </w:tc>
        <w:tc>
          <w:tcPr>
            <w:tcW w:type="dxa" w:w="1984"/>
            <w:shd w:val="clear" w:color="auto" w:fill="FFFFFF"/>
          </w:tcPr>
          <w:p>
            <w:r>
              <w:rPr>
                <w:sz w:val="18"/>
              </w:rPr>
              <w:t>0.42 - 0.60</w:t>
            </w:r>
          </w:p>
        </w:tc>
        <w:tc>
          <w:tcPr>
            <w:tcW w:type="dxa" w:w="3402"/>
            <w:shd w:val="clear" w:color="auto" w:fill="FFFFFF"/>
          </w:tcPr>
          <w:p>
            <w:r>
              <w:rPr>
                <w:sz w:val="18"/>
              </w:rPr>
              <w:t>No fallback needed</w:t>
            </w:r>
          </w:p>
        </w:tc>
      </w:tr>
      <w:tr>
        <w:tc>
          <w:tcPr>
            <w:tcW w:type="dxa" w:w="1984"/>
            <w:shd w:val="clear" w:color="auto" w:fill="F8FAFC"/>
          </w:tcPr>
          <w:p>
            <w:r>
              <w:rPr>
                <w:rFonts w:ascii="Courier New" w:hAnsi="Courier New"/>
                <w:color w:val="0D9488"/>
                <w:sz w:val="18"/>
              </w:rPr>
              <w:t>HV Battery</w:t>
            </w:r>
          </w:p>
        </w:tc>
        <w:tc>
          <w:tcPr>
            <w:tcW w:type="dxa" w:w="2551"/>
            <w:shd w:val="clear" w:color="auto" w:fill="F8FAFC"/>
          </w:tcPr>
          <w:p>
            <w:r>
              <w:rPr>
                <w:sz w:val="18"/>
              </w:rPr>
              <w:t>heuristic (SoH trend)</w:t>
            </w:r>
          </w:p>
        </w:tc>
        <w:tc>
          <w:tcPr>
            <w:tcW w:type="dxa" w:w="1984"/>
            <w:shd w:val="clear" w:color="auto" w:fill="F8FAFC"/>
          </w:tcPr>
          <w:p>
            <w:r>
              <w:rPr>
                <w:sz w:val="18"/>
              </w:rPr>
              <w:t>0.42 - 0.60</w:t>
            </w:r>
          </w:p>
        </w:tc>
        <w:tc>
          <w:tcPr>
            <w:tcW w:type="dxa" w:w="3402"/>
            <w:shd w:val="clear" w:color="auto" w:fill="F8FAFC"/>
          </w:tcPr>
          <w:p>
            <w:r>
              <w:rPr>
                <w:sz w:val="18"/>
              </w:rPr>
              <w:t>null if ICE/CNG</w:t>
            </w:r>
          </w:p>
        </w:tc>
      </w:tr>
    </w:tbl>
    <w:p/>
    <w:p>
      <w:pPr>
        <w:pStyle w:val="Heading2"/>
        <w:spacing w:before="180" w:after="80"/>
      </w:pPr>
      <w:r>
        <w:rPr>
          <w:color w:val="1E293B"/>
          <w:sz w:val="28"/>
        </w:rPr>
        <w:t>12.5 Driver Profile Multipliers</w:t>
      </w:r>
    </w:p>
    <w:tbl>
      <w:tblPr>
        <w:tblStyle w:val="TableGrid"/>
        <w:tblW w:type="auto" w:w="0"/>
        <w:tblLook w:firstColumn="1" w:firstRow="1" w:lastColumn="0" w:lastRow="0" w:noHBand="0" w:noVBand="1" w:val="04A0"/>
      </w:tblPr>
      <w:tblGrid>
        <w:gridCol w:w="2422"/>
        <w:gridCol w:w="2422"/>
        <w:gridCol w:w="2422"/>
        <w:gridCol w:w="2422"/>
      </w:tblGrid>
      <w:tr>
        <w:tc>
          <w:tcPr>
            <w:tcW w:type="dxa" w:w="2551"/>
            <w:shd w:val="clear" w:color="auto" w:fill="1E293B"/>
          </w:tcPr>
          <w:p>
            <w:pPr>
              <w:jc w:val="center"/>
            </w:pPr>
            <w:r>
              <w:rPr>
                <w:b/>
                <w:color w:val="FFFFFF"/>
                <w:sz w:val="18"/>
              </w:rPr>
              <w:t>Profile</w:t>
            </w:r>
          </w:p>
        </w:tc>
        <w:tc>
          <w:tcPr>
            <w:tcW w:type="dxa" w:w="2268"/>
            <w:shd w:val="clear" w:color="auto" w:fill="1E293B"/>
          </w:tcPr>
          <w:p>
            <w:pPr>
              <w:jc w:val="center"/>
            </w:pPr>
            <w:r>
              <w:rPr>
                <w:b/>
                <w:color w:val="FFFFFF"/>
                <w:sz w:val="18"/>
              </w:rPr>
              <w:t>Harsh Brake Multiplier</w:t>
            </w:r>
          </w:p>
        </w:tc>
        <w:tc>
          <w:tcPr>
            <w:tcW w:type="dxa" w:w="2268"/>
            <w:shd w:val="clear" w:color="auto" w:fill="1E293B"/>
          </w:tcPr>
          <w:p>
            <w:pPr>
              <w:jc w:val="center"/>
            </w:pPr>
            <w:r>
              <w:rPr>
                <w:b/>
                <w:color w:val="FFFFFF"/>
                <w:sz w:val="18"/>
              </w:rPr>
              <w:t>Oil Stress Multiplier</w:t>
            </w:r>
          </w:p>
        </w:tc>
        <w:tc>
          <w:tcPr>
            <w:tcW w:type="dxa" w:w="2268"/>
            <w:shd w:val="clear" w:color="auto" w:fill="1E293B"/>
          </w:tcPr>
          <w:p>
            <w:pPr>
              <w:jc w:val="center"/>
            </w:pPr>
            <w:r>
              <w:rPr>
                <w:b/>
                <w:color w:val="FFFFFF"/>
                <w:sz w:val="18"/>
              </w:rPr>
              <w:t>Tyre Stress Multiplier</w:t>
            </w:r>
          </w:p>
        </w:tc>
      </w:tr>
      <w:tr>
        <w:tc>
          <w:tcPr>
            <w:tcW w:type="dxa" w:w="2551"/>
            <w:shd w:val="clear" w:color="auto" w:fill="F8FAFC"/>
          </w:tcPr>
          <w:p>
            <w:r>
              <w:rPr>
                <w:rFonts w:ascii="Courier New" w:hAnsi="Courier New"/>
                <w:color w:val="0D9488"/>
                <w:sz w:val="18"/>
              </w:rPr>
              <w:t>eco_driver</w:t>
            </w:r>
          </w:p>
        </w:tc>
        <w:tc>
          <w:tcPr>
            <w:tcW w:type="dxa" w:w="2268"/>
            <w:shd w:val="clear" w:color="auto" w:fill="F8FAFC"/>
          </w:tcPr>
          <w:p>
            <w:r>
              <w:rPr>
                <w:sz w:val="18"/>
              </w:rPr>
              <w:t>0.5</w:t>
            </w:r>
          </w:p>
        </w:tc>
        <w:tc>
          <w:tcPr>
            <w:tcW w:type="dxa" w:w="2268"/>
            <w:shd w:val="clear" w:color="auto" w:fill="F8FAFC"/>
          </w:tcPr>
          <w:p>
            <w:r>
              <w:rPr>
                <w:sz w:val="18"/>
              </w:rPr>
              <w:t>0.85</w:t>
            </w:r>
          </w:p>
        </w:tc>
        <w:tc>
          <w:tcPr>
            <w:tcW w:type="dxa" w:w="2268"/>
            <w:shd w:val="clear" w:color="auto" w:fill="F8FAFC"/>
          </w:tcPr>
          <w:p>
            <w:r>
              <w:rPr>
                <w:sz w:val="18"/>
              </w:rPr>
              <w:t>0.7</w:t>
            </w:r>
          </w:p>
        </w:tc>
      </w:tr>
      <w:tr>
        <w:tc>
          <w:tcPr>
            <w:tcW w:type="dxa" w:w="2551"/>
            <w:shd w:val="clear" w:color="auto" w:fill="FFFFFF"/>
          </w:tcPr>
          <w:p>
            <w:r>
              <w:rPr>
                <w:rFonts w:ascii="Courier New" w:hAnsi="Courier New"/>
                <w:color w:val="0D9488"/>
                <w:sz w:val="18"/>
              </w:rPr>
              <w:t>urban_commuter</w:t>
            </w:r>
          </w:p>
        </w:tc>
        <w:tc>
          <w:tcPr>
            <w:tcW w:type="dxa" w:w="2268"/>
            <w:shd w:val="clear" w:color="auto" w:fill="FFFFFF"/>
          </w:tcPr>
          <w:p>
            <w:r>
              <w:rPr>
                <w:sz w:val="18"/>
              </w:rPr>
              <w:t>1.0</w:t>
            </w:r>
          </w:p>
        </w:tc>
        <w:tc>
          <w:tcPr>
            <w:tcW w:type="dxa" w:w="2268"/>
            <w:shd w:val="clear" w:color="auto" w:fill="FFFFFF"/>
          </w:tcPr>
          <w:p>
            <w:r>
              <w:rPr>
                <w:sz w:val="18"/>
              </w:rPr>
              <w:t>1.10</w:t>
            </w:r>
          </w:p>
        </w:tc>
        <w:tc>
          <w:tcPr>
            <w:tcW w:type="dxa" w:w="2268"/>
            <w:shd w:val="clear" w:color="auto" w:fill="FFFFFF"/>
          </w:tcPr>
          <w:p>
            <w:r>
              <w:rPr>
                <w:sz w:val="18"/>
              </w:rPr>
              <w:t>1.0</w:t>
            </w:r>
          </w:p>
        </w:tc>
      </w:tr>
      <w:tr>
        <w:tc>
          <w:tcPr>
            <w:tcW w:type="dxa" w:w="2551"/>
            <w:shd w:val="clear" w:color="auto" w:fill="F8FAFC"/>
          </w:tcPr>
          <w:p>
            <w:r>
              <w:rPr>
                <w:rFonts w:ascii="Courier New" w:hAnsi="Courier New"/>
                <w:color w:val="0D9488"/>
                <w:sz w:val="18"/>
              </w:rPr>
              <w:t>highway_cruiser</w:t>
            </w:r>
          </w:p>
        </w:tc>
        <w:tc>
          <w:tcPr>
            <w:tcW w:type="dxa" w:w="2268"/>
            <w:shd w:val="clear" w:color="auto" w:fill="F8FAFC"/>
          </w:tcPr>
          <w:p>
            <w:r>
              <w:rPr>
                <w:sz w:val="18"/>
              </w:rPr>
              <w:t>0.7</w:t>
            </w:r>
          </w:p>
        </w:tc>
        <w:tc>
          <w:tcPr>
            <w:tcW w:type="dxa" w:w="2268"/>
            <w:shd w:val="clear" w:color="auto" w:fill="F8FAFC"/>
          </w:tcPr>
          <w:p>
            <w:r>
              <w:rPr>
                <w:sz w:val="18"/>
              </w:rPr>
              <w:t>0.90</w:t>
            </w:r>
          </w:p>
        </w:tc>
        <w:tc>
          <w:tcPr>
            <w:tcW w:type="dxa" w:w="2268"/>
            <w:shd w:val="clear" w:color="auto" w:fill="F8FAFC"/>
          </w:tcPr>
          <w:p>
            <w:r>
              <w:rPr>
                <w:sz w:val="18"/>
              </w:rPr>
              <w:t>0.9</w:t>
            </w:r>
          </w:p>
        </w:tc>
      </w:tr>
      <w:tr>
        <w:tc>
          <w:tcPr>
            <w:tcW w:type="dxa" w:w="2551"/>
            <w:shd w:val="clear" w:color="auto" w:fill="FFFFFF"/>
          </w:tcPr>
          <w:p>
            <w:r>
              <w:rPr>
                <w:rFonts w:ascii="Courier New" w:hAnsi="Courier New"/>
                <w:color w:val="0D9488"/>
                <w:sz w:val="18"/>
              </w:rPr>
              <w:t>aggressive</w:t>
            </w:r>
          </w:p>
        </w:tc>
        <w:tc>
          <w:tcPr>
            <w:tcW w:type="dxa" w:w="2268"/>
            <w:shd w:val="clear" w:color="auto" w:fill="FFFFFF"/>
          </w:tcPr>
          <w:p>
            <w:r>
              <w:rPr>
                <w:sz w:val="18"/>
              </w:rPr>
              <w:t>2.5</w:t>
            </w:r>
          </w:p>
        </w:tc>
        <w:tc>
          <w:tcPr>
            <w:tcW w:type="dxa" w:w="2268"/>
            <w:shd w:val="clear" w:color="auto" w:fill="FFFFFF"/>
          </w:tcPr>
          <w:p>
            <w:r>
              <w:rPr>
                <w:sz w:val="18"/>
              </w:rPr>
              <w:t>1.40</w:t>
            </w:r>
          </w:p>
        </w:tc>
        <w:tc>
          <w:tcPr>
            <w:tcW w:type="dxa" w:w="2268"/>
            <w:shd w:val="clear" w:color="auto" w:fill="FFFFFF"/>
          </w:tcPr>
          <w:p>
            <w:r>
              <w:rPr>
                <w:sz w:val="18"/>
              </w:rPr>
              <w:t>1.8</w:t>
            </w:r>
          </w:p>
        </w:tc>
      </w:tr>
      <w:tr>
        <w:tc>
          <w:tcPr>
            <w:tcW w:type="dxa" w:w="2551"/>
            <w:shd w:val="clear" w:color="auto" w:fill="F8FAFC"/>
          </w:tcPr>
          <w:p>
            <w:r>
              <w:rPr>
                <w:rFonts w:ascii="Courier New" w:hAnsi="Courier New"/>
                <w:color w:val="0D9488"/>
                <w:sz w:val="18"/>
              </w:rPr>
              <w:t>taxi_fleet</w:t>
            </w:r>
          </w:p>
        </w:tc>
        <w:tc>
          <w:tcPr>
            <w:tcW w:type="dxa" w:w="2268"/>
            <w:shd w:val="clear" w:color="auto" w:fill="F8FAFC"/>
          </w:tcPr>
          <w:p>
            <w:r>
              <w:rPr>
                <w:sz w:val="18"/>
              </w:rPr>
              <w:t>1.8</w:t>
            </w:r>
          </w:p>
        </w:tc>
        <w:tc>
          <w:tcPr>
            <w:tcW w:type="dxa" w:w="2268"/>
            <w:shd w:val="clear" w:color="auto" w:fill="F8FAFC"/>
          </w:tcPr>
          <w:p>
            <w:r>
              <w:rPr>
                <w:sz w:val="18"/>
              </w:rPr>
              <w:t>1.60</w:t>
            </w:r>
          </w:p>
        </w:tc>
        <w:tc>
          <w:tcPr>
            <w:tcW w:type="dxa" w:w="2268"/>
            <w:shd w:val="clear" w:color="auto" w:fill="F8FAFC"/>
          </w:tcPr>
          <w:p>
            <w:r>
              <w:rPr>
                <w:sz w:val="18"/>
              </w:rPr>
              <w:t>2.0</w:t>
            </w:r>
          </w:p>
        </w:tc>
      </w:tr>
      <w:tr>
        <w:tc>
          <w:tcPr>
            <w:tcW w:type="dxa" w:w="2551"/>
            <w:shd w:val="clear" w:color="auto" w:fill="FFFFFF"/>
          </w:tcPr>
          <w:p>
            <w:r>
              <w:rPr>
                <w:rFonts w:ascii="Courier New" w:hAnsi="Courier New"/>
                <w:color w:val="0D9488"/>
                <w:sz w:val="18"/>
              </w:rPr>
              <w:t>delivery_driver</w:t>
            </w:r>
          </w:p>
        </w:tc>
        <w:tc>
          <w:tcPr>
            <w:tcW w:type="dxa" w:w="2268"/>
            <w:shd w:val="clear" w:color="auto" w:fill="FFFFFF"/>
          </w:tcPr>
          <w:p>
            <w:r>
              <w:rPr>
                <w:sz w:val="18"/>
              </w:rPr>
              <w:t>1.5</w:t>
            </w:r>
          </w:p>
        </w:tc>
        <w:tc>
          <w:tcPr>
            <w:tcW w:type="dxa" w:w="2268"/>
            <w:shd w:val="clear" w:color="auto" w:fill="FFFFFF"/>
          </w:tcPr>
          <w:p>
            <w:r>
              <w:rPr>
                <w:sz w:val="18"/>
              </w:rPr>
              <w:t>1.35</w:t>
            </w:r>
          </w:p>
        </w:tc>
        <w:tc>
          <w:tcPr>
            <w:tcW w:type="dxa" w:w="2268"/>
            <w:shd w:val="clear" w:color="auto" w:fill="FFFFFF"/>
          </w:tcPr>
          <w:p>
            <w:r>
              <w:rPr>
                <w:sz w:val="18"/>
              </w:rPr>
              <w:t>1.6</w:t>
            </w:r>
          </w:p>
        </w:tc>
      </w:tr>
    </w:tbl>
    <w:p/>
    <w:p>
      <w:pPr>
        <w:pStyle w:val="Heading2"/>
        <w:spacing w:before="180" w:after="80"/>
      </w:pPr>
      <w:r>
        <w:rPr>
          <w:color w:val="1E293B"/>
          <w:sz w:val="28"/>
        </w:rPr>
        <w:t>12.6 UI Integration — Screenshots</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What-If Simulator — OEM Portal: Scenario Configuration</w:t>
            </w:r>
          </w:p>
        </w:tc>
      </w:tr>
      <w:tr>
        <w:tc>
          <w:tcPr>
            <w:tcW w:type="dxa" w:w="9689"/>
            <w:shd w:val="clear" w:color="auto" w:fill="F8FAFC"/>
          </w:tcPr>
          <w:p>
            <w:pPr>
              <w:jc w:val="center"/>
            </w:pPr>
            <w:r>
              <w:rPr>
                <w:i/>
                <w:color w:val="94A3B8"/>
                <w:sz w:val="18"/>
              </w:rPr>
              <w:br/>
              <w:br/>
              <w:br/>
              <w:t>[  Insert screenshot here  ]</w:t>
              <w:br/>
              <w:br/>
              <w:t>Capture: URL: http://localhost:3003 &gt; OEM &gt; What-If Simulator.</w:t>
              <w:br/>
              <w:t>Capture the full form showing all sliders: odometer, harsh_braking, km_since_last_brake_service, driver_profile dropdown, fuel_type selector.</w:t>
            </w:r>
          </w:p>
        </w:tc>
      </w:tr>
      <w:tr>
        <w:tc>
          <w:tcPr>
            <w:tcW w:type="dxa" w:w="9689"/>
            <w:shd w:val="clear" w:color="auto" w:fill="F1F5F9"/>
          </w:tcPr>
          <w:p>
            <w:pPr>
              <w:jc w:val="center"/>
            </w:pPr>
            <w:r>
              <w:rPr>
                <w:i/>
                <w:color w:val="64748B"/>
                <w:sz w:val="17"/>
              </w:rPr>
              <w:t>Figure: What-If Simulator — OEM Portal: Scenario Configuration</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What-If Simulator — OEM Portal: Results Panel</w:t>
            </w:r>
          </w:p>
        </w:tc>
      </w:tr>
      <w:tr>
        <w:tc>
          <w:tcPr>
            <w:tcW w:type="dxa" w:w="9689"/>
            <w:shd w:val="clear" w:color="auto" w:fill="F8FAFC"/>
          </w:tcPr>
          <w:p>
            <w:pPr>
              <w:jc w:val="center"/>
            </w:pPr>
            <w:r>
              <w:rPr>
                <w:i/>
                <w:color w:val="94A3B8"/>
                <w:sz w:val="18"/>
              </w:rPr>
              <w:br/>
              <w:br/>
              <w:br/>
              <w:t>[  Insert screenshot here  ]</w:t>
              <w:br/>
              <w:br/>
              <w:t>Capture: After submitting a What-If scenario.</w:t>
              <w:br/>
              <w:t>Capture the results grid showing all 4-5 component health gauges with confidence scores, urgency badges, and source tags (trained_model vs heuristic).</w:t>
            </w:r>
          </w:p>
        </w:tc>
      </w:tr>
      <w:tr>
        <w:tc>
          <w:tcPr>
            <w:tcW w:type="dxa" w:w="9689"/>
            <w:shd w:val="clear" w:color="auto" w:fill="F1F5F9"/>
          </w:tcPr>
          <w:p>
            <w:pPr>
              <w:jc w:val="center"/>
            </w:pPr>
            <w:r>
              <w:rPr>
                <w:i/>
                <w:color w:val="64748B"/>
                <w:sz w:val="17"/>
              </w:rPr>
              <w:t>Figure: What-If Simulator — OEM Portal: Results Panel</w:t>
            </w:r>
          </w:p>
        </w:tc>
      </w:tr>
    </w:tbl>
    <w:p/>
    <w:p>
      <w:r>
        <w:br w:type="page"/>
      </w:r>
    </w:p>
    <w:p>
      <w:pPr>
        <w:pStyle w:val="Heading1"/>
        <w:spacing w:before="240" w:after="120"/>
      </w:pPr>
      <w:r>
        <w:rPr>
          <w:color w:val="1E293B"/>
          <w:sz w:val="36"/>
        </w:rPr>
        <w:t>Appendix A: API Endpoint Reference</w:t>
      </w:r>
    </w:p>
    <w:p>
      <w:pPr>
        <w:pStyle w:val="Heading2"/>
        <w:spacing w:before="180" w:after="80"/>
      </w:pPr>
      <w:r>
        <w:rPr>
          <w:color w:val="1E293B"/>
          <w:sz w:val="28"/>
        </w:rPr>
        <w:t>A.1 Authentication</w:t>
      </w:r>
    </w:p>
    <w:p>
      <w:pPr>
        <w:spacing w:before="0" w:after="80"/>
      </w:pPr>
      <w:r>
        <w:rPr>
          <w:sz w:val="21"/>
        </w:rPr>
        <w:t>All endpoints require a Bearer JWT token obtained via POST /api/auth/token. Role-based access control (RBAC) enforces:</w:t>
      </w:r>
    </w:p>
    <w:tbl>
      <w:tblPr>
        <w:tblStyle w:val="TableGrid"/>
        <w:tblW w:type="auto" w:w="0"/>
        <w:tblLook w:firstColumn="1" w:firstRow="1" w:lastColumn="0" w:lastRow="0" w:noHBand="0" w:noVBand="1" w:val="04A0"/>
      </w:tblPr>
      <w:tblGrid>
        <w:gridCol w:w="3230"/>
        <w:gridCol w:w="3230"/>
        <w:gridCol w:w="3230"/>
      </w:tblGrid>
      <w:tr>
        <w:tc>
          <w:tcPr>
            <w:tcW w:type="dxa" w:w="1417"/>
            <w:shd w:val="clear" w:color="auto" w:fill="1E293B"/>
          </w:tcPr>
          <w:p>
            <w:pPr>
              <w:jc w:val="center"/>
            </w:pPr>
            <w:r>
              <w:rPr>
                <w:b/>
                <w:color w:val="FFFFFF"/>
                <w:sz w:val="18"/>
              </w:rPr>
              <w:t>Role</w:t>
            </w:r>
          </w:p>
        </w:tc>
        <w:tc>
          <w:tcPr>
            <w:tcW w:type="dxa" w:w="5102"/>
            <w:shd w:val="clear" w:color="auto" w:fill="1E293B"/>
          </w:tcPr>
          <w:p>
            <w:pPr>
              <w:jc w:val="center"/>
            </w:pPr>
            <w:r>
              <w:rPr>
                <w:b/>
                <w:color w:val="FFFFFF"/>
                <w:sz w:val="18"/>
              </w:rPr>
              <w:t>Access</w:t>
            </w:r>
          </w:p>
        </w:tc>
        <w:tc>
          <w:tcPr>
            <w:tcW w:type="dxa" w:w="3402"/>
            <w:shd w:val="clear" w:color="auto" w:fill="1E293B"/>
          </w:tcPr>
          <w:p>
            <w:pPr>
              <w:jc w:val="center"/>
            </w:pPr>
            <w:r>
              <w:rPr>
                <w:b/>
                <w:color w:val="FFFFFF"/>
                <w:sz w:val="18"/>
              </w:rPr>
              <w:t>Notes</w:t>
            </w:r>
          </w:p>
        </w:tc>
      </w:tr>
      <w:tr>
        <w:tc>
          <w:tcPr>
            <w:tcW w:type="dxa" w:w="1417"/>
            <w:shd w:val="clear" w:color="auto" w:fill="F8FAFC"/>
          </w:tcPr>
          <w:p>
            <w:r>
              <w:rPr>
                <w:rFonts w:ascii="Courier New" w:hAnsi="Courier New"/>
                <w:color w:val="0D9488"/>
                <w:sz w:val="18"/>
              </w:rPr>
              <w:t>DEALER</w:t>
            </w:r>
          </w:p>
        </w:tc>
        <w:tc>
          <w:tcPr>
            <w:tcW w:type="dxa" w:w="5102"/>
            <w:shd w:val="clear" w:color="auto" w:fill="F8FAFC"/>
          </w:tcPr>
          <w:p>
            <w:r>
              <w:rPr>
                <w:sz w:val="18"/>
              </w:rPr>
              <w:t>/predictions/*, /fleet/*, /vehicles/*, /dealer/*, /inventory/*</w:t>
            </w:r>
          </w:p>
        </w:tc>
        <w:tc>
          <w:tcPr>
            <w:tcW w:type="dxa" w:w="3402"/>
            <w:shd w:val="clear" w:color="auto" w:fill="F8FAFC"/>
          </w:tcPr>
          <w:p>
            <w:r>
              <w:rPr>
                <w:sz w:val="18"/>
              </w:rPr>
              <w:t>Scoped to their dealer_code</w:t>
            </w:r>
          </w:p>
        </w:tc>
      </w:tr>
      <w:tr>
        <w:tc>
          <w:tcPr>
            <w:tcW w:type="dxa" w:w="1417"/>
            <w:shd w:val="clear" w:color="auto" w:fill="FFFFFF"/>
          </w:tcPr>
          <w:p>
            <w:r>
              <w:rPr>
                <w:rFonts w:ascii="Courier New" w:hAnsi="Courier New"/>
                <w:color w:val="0D9488"/>
                <w:sz w:val="18"/>
              </w:rPr>
              <w:t>OEM</w:t>
            </w:r>
          </w:p>
        </w:tc>
        <w:tc>
          <w:tcPr>
            <w:tcW w:type="dxa" w:w="5102"/>
            <w:shd w:val="clear" w:color="auto" w:fill="FFFFFF"/>
          </w:tcPr>
          <w:p>
            <w:r>
              <w:rPr>
                <w:sz w:val="18"/>
              </w:rPr>
              <w:t>/oem/*, /predictions/*, /fleet/*, /vehicles/*</w:t>
            </w:r>
          </w:p>
        </w:tc>
        <w:tc>
          <w:tcPr>
            <w:tcW w:type="dxa" w:w="3402"/>
            <w:shd w:val="clear" w:color="auto" w:fill="FFFFFF"/>
          </w:tcPr>
          <w:p>
            <w:r>
              <w:rPr>
                <w:sz w:val="18"/>
              </w:rPr>
              <w:t>Cross-dealer access; no /dealer/ write endpoints</w:t>
            </w:r>
          </w:p>
        </w:tc>
      </w:tr>
      <w:tr>
        <w:tc>
          <w:tcPr>
            <w:tcW w:type="dxa" w:w="1417"/>
            <w:shd w:val="clear" w:color="auto" w:fill="F8FAFC"/>
          </w:tcPr>
          <w:p>
            <w:r>
              <w:rPr>
                <w:rFonts w:ascii="Courier New" w:hAnsi="Courier New"/>
                <w:color w:val="0D9488"/>
                <w:sz w:val="18"/>
              </w:rPr>
              <w:t>ADMIN</w:t>
            </w:r>
          </w:p>
        </w:tc>
        <w:tc>
          <w:tcPr>
            <w:tcW w:type="dxa" w:w="5102"/>
            <w:shd w:val="clear" w:color="auto" w:fill="F8FAFC"/>
          </w:tcPr>
          <w:p>
            <w:r>
              <w:rPr>
                <w:sz w:val="18"/>
              </w:rPr>
              <w:t>All endpoints including /admin/*</w:t>
            </w:r>
          </w:p>
        </w:tc>
        <w:tc>
          <w:tcPr>
            <w:tcW w:type="dxa" w:w="3402"/>
            <w:shd w:val="clear" w:color="auto" w:fill="F8FAFC"/>
          </w:tcPr>
          <w:p>
            <w:r>
              <w:rPr>
                <w:sz w:val="18"/>
              </w:rPr>
              <w:t>User management</w:t>
            </w:r>
          </w:p>
        </w:tc>
      </w:tr>
    </w:tbl>
    <w:p/>
    <w:p>
      <w:pPr>
        <w:pStyle w:val="Heading2"/>
        <w:spacing w:before="180" w:after="80"/>
      </w:pPr>
      <w:r>
        <w:rPr>
          <w:color w:val="1E293B"/>
          <w:sz w:val="28"/>
        </w:rPr>
        <w:t>A.2 Prediction Endpoints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850"/>
            <w:shd w:val="clear" w:color="auto" w:fill="1E293B"/>
          </w:tcPr>
          <w:p>
            <w:pPr>
              <w:jc w:val="center"/>
            </w:pPr>
            <w:r>
              <w:rPr>
                <w:b/>
                <w:color w:val="FFFFFF"/>
                <w:sz w:val="18"/>
              </w:rPr>
              <w:t>Method</w:t>
            </w:r>
          </w:p>
        </w:tc>
        <w:tc>
          <w:tcPr>
            <w:tcW w:type="dxa" w:w="3118"/>
            <w:shd w:val="clear" w:color="auto" w:fill="1E293B"/>
          </w:tcPr>
          <w:p>
            <w:pPr>
              <w:jc w:val="center"/>
            </w:pPr>
            <w:r>
              <w:rPr>
                <w:b/>
                <w:color w:val="FFFFFF"/>
                <w:sz w:val="18"/>
              </w:rPr>
              <w:t>Path</w:t>
            </w:r>
          </w:p>
        </w:tc>
        <w:tc>
          <w:tcPr>
            <w:tcW w:type="dxa" w:w="1134"/>
            <w:shd w:val="clear" w:color="auto" w:fill="1E293B"/>
          </w:tcPr>
          <w:p>
            <w:pPr>
              <w:jc w:val="center"/>
            </w:pPr>
            <w:r>
              <w:rPr>
                <w:b/>
                <w:color w:val="FFFFFF"/>
                <w:sz w:val="18"/>
              </w:rPr>
              <w:t>Auth</w:t>
            </w:r>
          </w:p>
        </w:tc>
        <w:tc>
          <w:tcPr>
            <w:tcW w:type="dxa" w:w="3402"/>
            <w:shd w:val="clear" w:color="auto" w:fill="1E293B"/>
          </w:tcPr>
          <w:p>
            <w:pPr>
              <w:jc w:val="center"/>
            </w:pPr>
            <w:r>
              <w:rPr>
                <w:b/>
                <w:color w:val="FFFFFF"/>
                <w:sz w:val="18"/>
              </w:rPr>
              <w:t>Description</w:t>
            </w:r>
          </w:p>
        </w:tc>
        <w:tc>
          <w:tcPr>
            <w:tcW w:type="dxa" w:w="1984"/>
            <w:shd w:val="clear" w:color="auto" w:fill="1E293B"/>
          </w:tcPr>
          <w:p>
            <w:pPr>
              <w:jc w:val="center"/>
            </w:pPr>
            <w:r>
              <w:rPr>
                <w:b/>
                <w:color w:val="FFFFFF"/>
                <w:sz w:val="18"/>
              </w:rPr>
              <w:t>Response</w:t>
            </w:r>
          </w:p>
        </w:tc>
      </w:tr>
      <w:tr>
        <w:tc>
          <w:tcPr>
            <w:tcW w:type="dxa" w:w="850"/>
            <w:shd w:val="clear" w:color="auto" w:fill="F8FAFC"/>
          </w:tcPr>
          <w:p>
            <w:r>
              <w:rPr>
                <w:rFonts w:ascii="Courier New" w:hAnsi="Courier New"/>
                <w:color w:val="0D9488"/>
                <w:sz w:val="18"/>
              </w:rPr>
              <w:t>POST</w:t>
            </w:r>
          </w:p>
        </w:tc>
        <w:tc>
          <w:tcPr>
            <w:tcW w:type="dxa" w:w="3118"/>
            <w:shd w:val="clear" w:color="auto" w:fill="F8FAFC"/>
          </w:tcPr>
          <w:p>
            <w:r>
              <w:rPr>
                <w:sz w:val="18"/>
              </w:rPr>
              <w:t>/predictions/{component}</w:t>
            </w:r>
          </w:p>
        </w:tc>
        <w:tc>
          <w:tcPr>
            <w:tcW w:type="dxa" w:w="1134"/>
            <w:shd w:val="clear" w:color="auto" w:fill="F8FAFC"/>
          </w:tcPr>
          <w:p>
            <w:r>
              <w:rPr>
                <w:sz w:val="18"/>
              </w:rPr>
              <w:t>DEALER+</w:t>
            </w:r>
          </w:p>
        </w:tc>
        <w:tc>
          <w:tcPr>
            <w:tcW w:type="dxa" w:w="3402"/>
            <w:shd w:val="clear" w:color="auto" w:fill="F8FAFC"/>
          </w:tcPr>
          <w:p>
            <w:r>
              <w:rPr>
                <w:sz w:val="18"/>
              </w:rPr>
              <w:t>Single component prediction for a VIN</w:t>
            </w:r>
          </w:p>
        </w:tc>
        <w:tc>
          <w:tcPr>
            <w:tcW w:type="dxa" w:w="1984"/>
            <w:shd w:val="clear" w:color="auto" w:fill="F8FAFC"/>
          </w:tcPr>
          <w:p>
            <w:r>
              <w:rPr>
                <w:sz w:val="18"/>
              </w:rPr>
              <w:t>PredictionResponse</w:t>
            </w:r>
          </w:p>
        </w:tc>
      </w:tr>
      <w:tr>
        <w:tc>
          <w:tcPr>
            <w:tcW w:type="dxa" w:w="850"/>
            <w:shd w:val="clear" w:color="auto" w:fill="FFFFFF"/>
          </w:tcPr>
          <w:p>
            <w:r>
              <w:rPr>
                <w:rFonts w:ascii="Courier New" w:hAnsi="Courier New"/>
                <w:color w:val="0D9488"/>
                <w:sz w:val="18"/>
              </w:rPr>
              <w:t>POST</w:t>
            </w:r>
          </w:p>
        </w:tc>
        <w:tc>
          <w:tcPr>
            <w:tcW w:type="dxa" w:w="3118"/>
            <w:shd w:val="clear" w:color="auto" w:fill="FFFFFF"/>
          </w:tcPr>
          <w:p>
            <w:r>
              <w:rPr>
                <w:sz w:val="18"/>
              </w:rPr>
              <w:t>/predictions/all</w:t>
            </w:r>
          </w:p>
        </w:tc>
        <w:tc>
          <w:tcPr>
            <w:tcW w:type="dxa" w:w="1134"/>
            <w:shd w:val="clear" w:color="auto" w:fill="FFFFFF"/>
          </w:tcPr>
          <w:p>
            <w:r>
              <w:rPr>
                <w:sz w:val="18"/>
              </w:rPr>
              <w:t>DEALER+</w:t>
            </w:r>
          </w:p>
        </w:tc>
        <w:tc>
          <w:tcPr>
            <w:tcW w:type="dxa" w:w="3402"/>
            <w:shd w:val="clear" w:color="auto" w:fill="FFFFFF"/>
          </w:tcPr>
          <w:p>
            <w:r>
              <w:rPr>
                <w:sz w:val="18"/>
              </w:rPr>
              <w:t>All 7 component predictions for a VIN</w:t>
            </w:r>
          </w:p>
        </w:tc>
        <w:tc>
          <w:tcPr>
            <w:tcW w:type="dxa" w:w="1984"/>
            <w:shd w:val="clear" w:color="auto" w:fill="FFFFFF"/>
          </w:tcPr>
          <w:p>
            <w:r>
              <w:rPr>
                <w:sz w:val="18"/>
              </w:rPr>
              <w:t>List[PredictionResponse]</w:t>
            </w:r>
          </w:p>
        </w:tc>
      </w:tr>
    </w:tbl>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 POST /predictions/brakes</w:t>
              <w:br/>
              <w:t>{</w:t>
              <w:br/>
              <w:t xml:space="preserve">  "vin": "MZ7XGLP00100009",</w:t>
              <w:br/>
              <w:t xml:space="preserve">  "telemetry": {}  // optional override; uses stored telemetry by default</w:t>
              <w:br/>
              <w:t>}</w:t>
              <w:br/>
              <w:br/>
              <w:t># Component values: brakes | engine | tyres | battery_12v | hv_battery | fuel | driver</w:t>
            </w:r>
          </w:p>
        </w:tc>
      </w:tr>
    </w:tbl>
    <w:p/>
    <w:p>
      <w:pPr>
        <w:pStyle w:val="Heading2"/>
        <w:spacing w:before="180" w:after="80"/>
      </w:pPr>
      <w:r>
        <w:rPr>
          <w:color w:val="1E293B"/>
          <w:sz w:val="28"/>
        </w:rPr>
        <w:t>A.3 OEM Endpoints</w:t>
      </w:r>
    </w:p>
    <w:tbl>
      <w:tblPr>
        <w:tblStyle w:val="TableGrid"/>
        <w:tblW w:type="auto" w:w="0"/>
        <w:tblLook w:firstColumn="1" w:firstRow="1" w:lastColumn="0" w:lastRow="0" w:noHBand="0" w:noVBand="1" w:val="04A0"/>
      </w:tblPr>
      <w:tblGrid>
        <w:gridCol w:w="2422"/>
        <w:gridCol w:w="2422"/>
        <w:gridCol w:w="2422"/>
        <w:gridCol w:w="2422"/>
      </w:tblGrid>
      <w:tr>
        <w:tc>
          <w:tcPr>
            <w:tcW w:type="dxa" w:w="850"/>
            <w:shd w:val="clear" w:color="auto" w:fill="1E293B"/>
          </w:tcPr>
          <w:p>
            <w:pPr>
              <w:jc w:val="center"/>
            </w:pPr>
            <w:r>
              <w:rPr>
                <w:b/>
                <w:color w:val="FFFFFF"/>
                <w:sz w:val="18"/>
              </w:rPr>
              <w:t>Method</w:t>
            </w:r>
          </w:p>
        </w:tc>
        <w:tc>
          <w:tcPr>
            <w:tcW w:type="dxa" w:w="3402"/>
            <w:shd w:val="clear" w:color="auto" w:fill="1E293B"/>
          </w:tcPr>
          <w:p>
            <w:pPr>
              <w:jc w:val="center"/>
            </w:pPr>
            <w:r>
              <w:rPr>
                <w:b/>
                <w:color w:val="FFFFFF"/>
                <w:sz w:val="18"/>
              </w:rPr>
              <w:t>Path</w:t>
            </w:r>
          </w:p>
        </w:tc>
        <w:tc>
          <w:tcPr>
            <w:tcW w:type="dxa" w:w="850"/>
            <w:shd w:val="clear" w:color="auto" w:fill="1E293B"/>
          </w:tcPr>
          <w:p>
            <w:pPr>
              <w:jc w:val="center"/>
            </w:pPr>
            <w:r>
              <w:rPr>
                <w:b/>
                <w:color w:val="FFFFFF"/>
                <w:sz w:val="18"/>
              </w:rPr>
              <w:t>Auth</w:t>
            </w:r>
          </w:p>
        </w:tc>
        <w:tc>
          <w:tcPr>
            <w:tcW w:type="dxa" w:w="4819"/>
            <w:shd w:val="clear" w:color="auto" w:fill="1E293B"/>
          </w:tcPr>
          <w:p>
            <w:pPr>
              <w:jc w:val="center"/>
            </w:pPr>
            <w:r>
              <w:rPr>
                <w:b/>
                <w:color w:val="FFFFFF"/>
                <w:sz w:val="18"/>
              </w:rPr>
              <w:t>Description</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/oem/fleet-overview</w:t>
            </w:r>
          </w:p>
        </w:tc>
        <w:tc>
          <w:tcPr>
            <w:tcW w:type="dxa" w:w="850"/>
            <w:shd w:val="clear" w:color="auto" w:fill="F8FAFC"/>
          </w:tcPr>
          <w:p>
            <w:r>
              <w:rPr>
                <w:sz w:val="18"/>
              </w:rPr>
              <w:t>OEM+</w:t>
            </w:r>
          </w:p>
        </w:tc>
        <w:tc>
          <w:tcPr>
            <w:tcW w:type="dxa" w:w="4819"/>
            <w:shd w:val="clear" w:color="auto" w:fill="F8FAFC"/>
          </w:tcPr>
          <w:p>
            <w:r>
              <w:rPr>
                <w:sz w:val="18"/>
              </w:rPr>
              <w:t>Fleet health grouped by dealer_code or fuel_type</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/oem/model-health</w:t>
            </w:r>
          </w:p>
        </w:tc>
        <w:tc>
          <w:tcPr>
            <w:tcW w:type="dxa" w:w="850"/>
            <w:shd w:val="clear" w:color="auto" w:fill="FFFFFF"/>
          </w:tcPr>
          <w:p>
            <w:r>
              <w:rPr>
                <w:sz w:val="18"/>
              </w:rPr>
              <w:t>OEM+</w:t>
            </w:r>
          </w:p>
        </w:tc>
        <w:tc>
          <w:tcPr>
            <w:tcW w:type="dxa" w:w="4819"/>
            <w:shd w:val="clear" w:color="auto" w:fill="FFFFFF"/>
          </w:tcPr>
          <w:p>
            <w:r>
              <w:rPr>
                <w:sz w:val="18"/>
              </w:rPr>
              <w:t>Status, artefacts, metrics for all/one model</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/oem/eda</w:t>
            </w:r>
          </w:p>
        </w:tc>
        <w:tc>
          <w:tcPr>
            <w:tcW w:type="dxa" w:w="850"/>
            <w:shd w:val="clear" w:color="auto" w:fill="F8FAFC"/>
          </w:tcPr>
          <w:p>
            <w:r>
              <w:rPr>
                <w:sz w:val="18"/>
              </w:rPr>
              <w:t>OEM+</w:t>
            </w:r>
          </w:p>
        </w:tc>
        <w:tc>
          <w:tcPr>
            <w:tcW w:type="dxa" w:w="4819"/>
            <w:shd w:val="clear" w:color="auto" w:fill="F8FAFC"/>
          </w:tcPr>
          <w:p>
            <w:r>
              <w:rPr>
                <w:sz w:val="18"/>
              </w:rPr>
              <w:t>EDA distributions for fleet/trips/failures/telemetry</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/oem/model-eda/{model_name}</w:t>
            </w:r>
          </w:p>
        </w:tc>
        <w:tc>
          <w:tcPr>
            <w:tcW w:type="dxa" w:w="850"/>
            <w:shd w:val="clear" w:color="auto" w:fill="FFFFFF"/>
          </w:tcPr>
          <w:p>
            <w:r>
              <w:rPr>
                <w:sz w:val="18"/>
              </w:rPr>
              <w:t>OEM+</w:t>
            </w:r>
          </w:p>
        </w:tc>
        <w:tc>
          <w:tcPr>
            <w:tcW w:type="dxa" w:w="4819"/>
            <w:shd w:val="clear" w:color="auto" w:fill="FFFFFF"/>
          </w:tcPr>
          <w:p>
            <w:r>
              <w:rPr>
                <w:sz w:val="18"/>
              </w:rPr>
              <w:t>Feature importance + residual analysis for one model</w:t>
            </w:r>
          </w:p>
        </w:tc>
      </w:tr>
      <w:tr>
        <w:tc>
          <w:tcPr>
            <w:tcW w:type="dxa" w:w="850"/>
            <w:shd w:val="clear" w:color="auto" w:fill="F8FAFC"/>
          </w:tcPr>
          <w:p>
            <w:r>
              <w:rPr>
                <w:rFonts w:ascii="Courier New" w:hAnsi="Courier New"/>
                <w:color w:val="0D9488"/>
                <w:sz w:val="18"/>
              </w:rPr>
              <w:t>POST</w:t>
            </w:r>
          </w:p>
        </w:tc>
        <w:tc>
          <w:tcPr>
            <w:tcW w:type="dxa" w:w="3402"/>
            <w:shd w:val="clear" w:color="auto" w:fill="F8FAFC"/>
          </w:tcPr>
          <w:p>
            <w:r>
              <w:rPr>
                <w:sz w:val="18"/>
              </w:rPr>
              <w:t>/oem/whatif</w:t>
            </w:r>
          </w:p>
        </w:tc>
        <w:tc>
          <w:tcPr>
            <w:tcW w:type="dxa" w:w="850"/>
            <w:shd w:val="clear" w:color="auto" w:fill="F8FAFC"/>
          </w:tcPr>
          <w:p>
            <w:r>
              <w:rPr>
                <w:sz w:val="18"/>
              </w:rPr>
              <w:t>OEM+</w:t>
            </w:r>
          </w:p>
        </w:tc>
        <w:tc>
          <w:tcPr>
            <w:tcW w:type="dxa" w:w="4819"/>
            <w:shd w:val="clear" w:color="auto" w:fill="F8FAFC"/>
          </w:tcPr>
          <w:p>
            <w:r>
              <w:rPr>
                <w:sz w:val="18"/>
              </w:rPr>
              <w:t>What-If scenario prediction</w:t>
            </w:r>
          </w:p>
        </w:tc>
      </w:tr>
      <w:tr>
        <w:tc>
          <w:tcPr>
            <w:tcW w:type="dxa" w:w="850"/>
            <w:shd w:val="clear" w:color="auto" w:fill="FFFFFF"/>
          </w:tcPr>
          <w:p>
            <w:r>
              <w:rPr>
                <w:rFonts w:ascii="Courier New" w:hAnsi="Courier New"/>
                <w:color w:val="0D9488"/>
                <w:sz w:val="18"/>
              </w:rPr>
              <w:t>POST</w:t>
            </w:r>
          </w:p>
        </w:tc>
        <w:tc>
          <w:tcPr>
            <w:tcW w:type="dxa" w:w="3402"/>
            <w:shd w:val="clear" w:color="auto" w:fill="FFFFFF"/>
          </w:tcPr>
          <w:p>
            <w:r>
              <w:rPr>
                <w:sz w:val="18"/>
              </w:rPr>
              <w:t>/oem/retrain/trigger</w:t>
            </w:r>
          </w:p>
        </w:tc>
        <w:tc>
          <w:tcPr>
            <w:tcW w:type="dxa" w:w="850"/>
            <w:shd w:val="clear" w:color="auto" w:fill="FFFFFF"/>
          </w:tcPr>
          <w:p>
            <w:r>
              <w:rPr>
                <w:sz w:val="18"/>
              </w:rPr>
              <w:t>OEM+</w:t>
            </w:r>
          </w:p>
        </w:tc>
        <w:tc>
          <w:tcPr>
            <w:tcW w:type="dxa" w:w="4819"/>
            <w:shd w:val="clear" w:color="auto" w:fill="FFFFFF"/>
          </w:tcPr>
          <w:p>
            <w:r>
              <w:rPr>
                <w:sz w:val="18"/>
              </w:rPr>
              <w:t>Queue a retraining job</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/oem/retrain/history</w:t>
            </w:r>
          </w:p>
        </w:tc>
        <w:tc>
          <w:tcPr>
            <w:tcW w:type="dxa" w:w="850"/>
            <w:shd w:val="clear" w:color="auto" w:fill="F8FAFC"/>
          </w:tcPr>
          <w:p>
            <w:r>
              <w:rPr>
                <w:sz w:val="18"/>
              </w:rPr>
              <w:t>OEM+</w:t>
            </w:r>
          </w:p>
        </w:tc>
        <w:tc>
          <w:tcPr>
            <w:tcW w:type="dxa" w:w="4819"/>
            <w:shd w:val="clear" w:color="auto" w:fill="F8FAFC"/>
          </w:tcPr>
          <w:p>
            <w:r>
              <w:rPr>
                <w:sz w:val="18"/>
              </w:rPr>
              <w:t>Full retraining history log</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/oem/retrain/status/{job_id}</w:t>
            </w:r>
          </w:p>
        </w:tc>
        <w:tc>
          <w:tcPr>
            <w:tcW w:type="dxa" w:w="850"/>
            <w:shd w:val="clear" w:color="auto" w:fill="FFFFFF"/>
          </w:tcPr>
          <w:p>
            <w:r>
              <w:rPr>
                <w:sz w:val="18"/>
              </w:rPr>
              <w:t>OEM+</w:t>
            </w:r>
          </w:p>
        </w:tc>
        <w:tc>
          <w:tcPr>
            <w:tcW w:type="dxa" w:w="4819"/>
            <w:shd w:val="clear" w:color="auto" w:fill="FFFFFF"/>
          </w:tcPr>
          <w:p>
            <w:r>
              <w:rPr>
                <w:sz w:val="18"/>
              </w:rPr>
              <w:t>Single job status poll</w:t>
            </w:r>
          </w:p>
        </w:tc>
      </w:tr>
      <w:tr>
        <w:tc>
          <w:tcPr>
            <w:tcW w:type="dxa" w:w="850"/>
            <w:shd w:val="clear" w:color="auto" w:fill="F8FAFC"/>
          </w:tcPr>
          <w:p>
            <w:r>
              <w:rPr>
                <w:rFonts w:ascii="Courier New" w:hAnsi="Courier New"/>
                <w:color w:val="0D9488"/>
                <w:sz w:val="18"/>
              </w:rPr>
              <w:t>POST</w:t>
            </w:r>
          </w:p>
        </w:tc>
        <w:tc>
          <w:tcPr>
            <w:tcW w:type="dxa" w:w="3402"/>
            <w:shd w:val="clear" w:color="auto" w:fill="F8FAFC"/>
          </w:tcPr>
          <w:p>
            <w:r>
              <w:rPr>
                <w:sz w:val="18"/>
              </w:rPr>
              <w:t>/oem/retrain/stop/{job_id}</w:t>
            </w:r>
          </w:p>
        </w:tc>
        <w:tc>
          <w:tcPr>
            <w:tcW w:type="dxa" w:w="850"/>
            <w:shd w:val="clear" w:color="auto" w:fill="F8FAFC"/>
          </w:tcPr>
          <w:p>
            <w:r>
              <w:rPr>
                <w:sz w:val="18"/>
              </w:rPr>
              <w:t>OEM+</w:t>
            </w:r>
          </w:p>
        </w:tc>
        <w:tc>
          <w:tcPr>
            <w:tcW w:type="dxa" w:w="4819"/>
            <w:shd w:val="clear" w:color="auto" w:fill="F8FAFC"/>
          </w:tcPr>
          <w:p>
            <w:r>
              <w:rPr>
                <w:sz w:val="18"/>
              </w:rPr>
              <w:t>Cancel a queued/running job</w:t>
            </w:r>
          </w:p>
        </w:tc>
      </w:tr>
    </w:tbl>
    <w:p/>
    <w:p>
      <w:pPr>
        <w:pStyle w:val="Heading2"/>
        <w:spacing w:before="180" w:after="80"/>
      </w:pPr>
      <w:r>
        <w:rPr>
          <w:color w:val="1E293B"/>
          <w:sz w:val="28"/>
        </w:rPr>
        <w:t>A.4 Fleet &amp; Vehicle Endpoints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Method</w:t>
            </w:r>
          </w:p>
        </w:tc>
        <w:tc>
          <w:tcPr>
            <w:tcW w:type="dxa" w:w="3402"/>
            <w:shd w:val="clear" w:color="auto" w:fill="1E293B"/>
          </w:tcPr>
          <w:p>
            <w:pPr>
              <w:jc w:val="center"/>
            </w:pPr>
            <w:r>
              <w:rPr>
                <w:b/>
                <w:color w:val="FFFFFF"/>
                <w:sz w:val="18"/>
              </w:rPr>
              <w:t>Path</w:t>
            </w:r>
          </w:p>
        </w:tc>
        <w:tc>
          <w:tcPr>
            <w:tcW w:type="dxa" w:w="5669"/>
            <w:shd w:val="clear" w:color="auto" w:fill="1E293B"/>
          </w:tcPr>
          <w:p>
            <w:pPr>
              <w:jc w:val="center"/>
            </w:pPr>
            <w:r>
              <w:rPr>
                <w:b/>
                <w:color w:val="FFFFFF"/>
                <w:sz w:val="18"/>
              </w:rPr>
              <w:t>Description</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/fleet/health-summary</w:t>
            </w:r>
          </w:p>
        </w:tc>
        <w:tc>
          <w:tcPr>
            <w:tcW w:type="dxa" w:w="5669"/>
            <w:shd w:val="clear" w:color="auto" w:fill="F8FAFC"/>
          </w:tcPr>
          <w:p>
            <w:r>
              <w:rPr>
                <w:sz w:val="18"/>
              </w:rPr>
              <w:t>Aggregated fleet health KPIs</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/fleet/alerts/active</w:t>
            </w:r>
          </w:p>
        </w:tc>
        <w:tc>
          <w:tcPr>
            <w:tcW w:type="dxa" w:w="5669"/>
            <w:shd w:val="clear" w:color="auto" w:fill="FFFFFF"/>
          </w:tcPr>
          <w:p>
            <w:r>
              <w:rPr>
                <w:sz w:val="18"/>
              </w:rPr>
              <w:t>Active alerts (filter: hours, severity)</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/fleet/maintenance-calendar</w:t>
            </w:r>
          </w:p>
        </w:tc>
        <w:tc>
          <w:tcPr>
            <w:tcW w:type="dxa" w:w="5669"/>
            <w:shd w:val="clear" w:color="auto" w:fill="F8FAFC"/>
          </w:tcPr>
          <w:p>
            <w:r>
              <w:rPr>
                <w:sz w:val="18"/>
              </w:rPr>
              <w:t>Upcoming service events (filter: days, severity)</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/fleet/driver-scores</w:t>
            </w:r>
          </w:p>
        </w:tc>
        <w:tc>
          <w:tcPr>
            <w:tcW w:type="dxa" w:w="5669"/>
            <w:shd w:val="clear" w:color="auto" w:fill="FFFFFF"/>
          </w:tcPr>
          <w:p>
            <w:r>
              <w:rPr>
                <w:sz w:val="18"/>
              </w:rPr>
              <w:t>Ranked driver score list</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/vehicles</w:t>
            </w:r>
          </w:p>
        </w:tc>
        <w:tc>
          <w:tcPr>
            <w:tcW w:type="dxa" w:w="5669"/>
            <w:shd w:val="clear" w:color="auto" w:fill="F8FAFC"/>
          </w:tcPr>
          <w:p>
            <w:r>
              <w:rPr>
                <w:sz w:val="18"/>
              </w:rPr>
              <w:t>Fleet vehicle list (filter: dealer_code, fuel_type)</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/vehicles/{vin}</w:t>
            </w:r>
          </w:p>
        </w:tc>
        <w:tc>
          <w:tcPr>
            <w:tcW w:type="dxa" w:w="5669"/>
            <w:shd w:val="clear" w:color="auto" w:fill="FFFFFF"/>
          </w:tcPr>
          <w:p>
            <w:r>
              <w:rPr>
                <w:sz w:val="18"/>
              </w:rPr>
              <w:t>Single vehicle detail</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/vehicles/{vin}/predictions</w:t>
            </w:r>
          </w:p>
        </w:tc>
        <w:tc>
          <w:tcPr>
            <w:tcW w:type="dxa" w:w="5669"/>
            <w:shd w:val="clear" w:color="auto" w:fill="F8FAFC"/>
          </w:tcPr>
          <w:p>
            <w:r>
              <w:rPr>
                <w:sz w:val="18"/>
              </w:rPr>
              <w:t>All predictions for one VIN</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/vehicles/{vin}/alerts</w:t>
            </w:r>
          </w:p>
        </w:tc>
        <w:tc>
          <w:tcPr>
            <w:tcW w:type="dxa" w:w="5669"/>
            <w:shd w:val="clear" w:color="auto" w:fill="FFFFFF"/>
          </w:tcPr>
          <w:p>
            <w:r>
              <w:rPr>
                <w:sz w:val="18"/>
              </w:rPr>
              <w:t>Active alerts for one VIN</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/vehicles/{vin}/service-history</w:t>
            </w:r>
          </w:p>
        </w:tc>
        <w:tc>
          <w:tcPr>
            <w:tcW w:type="dxa" w:w="5669"/>
            <w:shd w:val="clear" w:color="auto" w:fill="F8FAFC"/>
          </w:tcPr>
          <w:p>
            <w:r>
              <w:rPr>
                <w:sz w:val="18"/>
              </w:rPr>
              <w:t>DMS service orders for one VIN</w:t>
            </w:r>
          </w:p>
        </w:tc>
      </w:tr>
      <w:tr>
        <w:tc>
          <w:tcPr>
            <w:tcW w:type="dxa" w:w="850"/>
            <w:shd w:val="clear" w:color="auto" w:fill="FFFFFF"/>
          </w:tcPr>
          <w:p>
            <w:r>
              <w:rPr>
                <w:rFonts w:ascii="Courier New" w:hAnsi="Courier New"/>
                <w:color w:val="0D9488"/>
                <w:sz w:val="18"/>
              </w:rPr>
              <w:t>GET</w:t>
            </w:r>
          </w:p>
        </w:tc>
        <w:tc>
          <w:tcPr>
            <w:tcW w:type="dxa" w:w="3402"/>
            <w:shd w:val="clear" w:color="auto" w:fill="FFFFFF"/>
          </w:tcPr>
          <w:p>
            <w:r>
              <w:rPr>
                <w:sz w:val="18"/>
              </w:rPr>
              <w:t>/vehicles/{vin}/trips</w:t>
            </w:r>
          </w:p>
        </w:tc>
        <w:tc>
          <w:tcPr>
            <w:tcW w:type="dxa" w:w="5669"/>
            <w:shd w:val="clear" w:color="auto" w:fill="FFFFFF"/>
          </w:tcPr>
          <w:p>
            <w:r>
              <w:rPr>
                <w:sz w:val="18"/>
              </w:rPr>
              <w:t>Trip records for one VIN</w:t>
            </w:r>
          </w:p>
        </w:tc>
      </w:tr>
      <w:tr>
        <w:tc>
          <w:tcPr>
            <w:tcW w:type="dxa" w:w="850"/>
            <w:shd w:val="clear" w:color="auto" w:fill="F8FAFC"/>
          </w:tcPr>
          <w:p>
            <w:r>
              <w:rPr>
                <w:rFonts w:ascii="Courier New" w:hAnsi="Courier New"/>
                <w:color w:val="0D9488"/>
                <w:sz w:val="18"/>
              </w:rPr>
              <w:t>GET</w:t>
            </w:r>
          </w:p>
        </w:tc>
        <w:tc>
          <w:tcPr>
            <w:tcW w:type="dxa" w:w="3402"/>
            <w:shd w:val="clear" w:color="auto" w:fill="F8FAFC"/>
          </w:tcPr>
          <w:p>
            <w:r>
              <w:rPr>
                <w:sz w:val="18"/>
              </w:rPr>
              <w:t>/vehicles/{vin}/telemetry</w:t>
            </w:r>
          </w:p>
        </w:tc>
        <w:tc>
          <w:tcPr>
            <w:tcW w:type="dxa" w:w="5669"/>
            <w:shd w:val="clear" w:color="auto" w:fill="F8FAFC"/>
          </w:tcPr>
          <w:p>
            <w:r>
              <w:rPr>
                <w:sz w:val="18"/>
              </w:rPr>
              <w:t>Raw TBox telemetry stream for one VIN</w:t>
            </w:r>
          </w:p>
        </w:tc>
      </w:tr>
    </w:tbl>
    <w:p/>
    <w:p>
      <w:pPr>
        <w:pStyle w:val="Heading2"/>
        <w:spacing w:before="180" w:after="80"/>
      </w:pPr>
      <w:r>
        <w:rPr>
          <w:color w:val="1E293B"/>
          <w:sz w:val="28"/>
        </w:rPr>
        <w:t>A.5 Inventory Endpoints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Method</w:t>
            </w:r>
          </w:p>
        </w:tc>
        <w:tc>
          <w:tcPr>
            <w:tcW w:type="dxa" w:w="3118"/>
            <w:shd w:val="clear" w:color="auto" w:fill="1E293B"/>
          </w:tcPr>
          <w:p>
            <w:pPr>
              <w:jc w:val="center"/>
            </w:pPr>
            <w:r>
              <w:rPr>
                <w:b/>
                <w:color w:val="FFFFFF"/>
                <w:sz w:val="18"/>
              </w:rPr>
              <w:t>Path</w:t>
            </w:r>
          </w:p>
        </w:tc>
        <w:tc>
          <w:tcPr>
            <w:tcW w:type="dxa" w:w="5953"/>
            <w:shd w:val="clear" w:color="auto" w:fill="1E293B"/>
          </w:tcPr>
          <w:p>
            <w:pPr>
              <w:jc w:val="center"/>
            </w:pPr>
            <w:r>
              <w:rPr>
                <w:b/>
                <w:color w:val="FFFFFF"/>
                <w:sz w:val="18"/>
              </w:rPr>
              <w:t>Description</w:t>
            </w:r>
          </w:p>
        </w:tc>
      </w:tr>
      <w:tr>
        <w:tc>
          <w:tcPr>
            <w:tcW w:type="dxa" w:w="850"/>
            <w:shd w:val="clear" w:color="auto" w:fill="F8FAFC"/>
          </w:tcPr>
          <w:p>
            <w:r>
              <w:rPr>
                <w:rFonts w:ascii="Courier New" w:hAnsi="Courier New"/>
                <w:color w:val="0D9488"/>
                <w:sz w:val="18"/>
              </w:rPr>
              <w:t>GET</w:t>
            </w:r>
          </w:p>
        </w:tc>
        <w:tc>
          <w:tcPr>
            <w:tcW w:type="dxa" w:w="3118"/>
            <w:shd w:val="clear" w:color="auto" w:fill="F8FAFC"/>
          </w:tcPr>
          <w:p>
            <w:r>
              <w:rPr>
                <w:sz w:val="18"/>
              </w:rPr>
              <w:t>/inventory/overview</w:t>
            </w:r>
          </w:p>
        </w:tc>
        <w:tc>
          <w:tcPr>
            <w:tcW w:type="dxa" w:w="5953"/>
            <w:shd w:val="clear" w:color="auto" w:fill="F8FAFC"/>
          </w:tcPr>
          <w:p>
            <w:r>
              <w:rPr>
                <w:sz w:val="18"/>
              </w:rPr>
              <w:t>Fleet-wide inventory KPIs</w:t>
            </w:r>
          </w:p>
        </w:tc>
      </w:tr>
      <w:tr>
        <w:tc>
          <w:tcPr>
            <w:tcW w:type="dxa" w:w="850"/>
            <w:shd w:val="clear" w:color="auto" w:fill="FFFFFF"/>
          </w:tcPr>
          <w:p>
            <w:r>
              <w:rPr>
                <w:rFonts w:ascii="Courier New" w:hAnsi="Courier New"/>
                <w:color w:val="0D9488"/>
                <w:sz w:val="18"/>
              </w:rPr>
              <w:t>GET</w:t>
            </w:r>
          </w:p>
        </w:tc>
        <w:tc>
          <w:tcPr>
            <w:tcW w:type="dxa" w:w="3118"/>
            <w:shd w:val="clear" w:color="auto" w:fill="FFFFFF"/>
          </w:tcPr>
          <w:p>
            <w:r>
              <w:rPr>
                <w:sz w:val="18"/>
              </w:rPr>
              <w:t>/inventory/stock</w:t>
            </w:r>
          </w:p>
        </w:tc>
        <w:tc>
          <w:tcPr>
            <w:tcW w:type="dxa" w:w="5953"/>
            <w:shd w:val="clear" w:color="auto" w:fill="FFFFFF"/>
          </w:tcPr>
          <w:p>
            <w:r>
              <w:rPr>
                <w:sz w:val="18"/>
              </w:rPr>
              <w:t>Stock ledger (filter: dealer_code, part_code)</w:t>
            </w:r>
          </w:p>
        </w:tc>
      </w:tr>
      <w:tr>
        <w:tc>
          <w:tcPr>
            <w:tcW w:type="dxa" w:w="850"/>
            <w:shd w:val="clear" w:color="auto" w:fill="F8FAFC"/>
          </w:tcPr>
          <w:p>
            <w:r>
              <w:rPr>
                <w:rFonts w:ascii="Courier New" w:hAnsi="Courier New"/>
                <w:color w:val="0D9488"/>
                <w:sz w:val="18"/>
              </w:rPr>
              <w:t>GET</w:t>
            </w:r>
          </w:p>
        </w:tc>
        <w:tc>
          <w:tcPr>
            <w:tcW w:type="dxa" w:w="3118"/>
            <w:shd w:val="clear" w:color="auto" w:fill="F8FAFC"/>
          </w:tcPr>
          <w:p>
            <w:r>
              <w:rPr>
                <w:sz w:val="18"/>
              </w:rPr>
              <w:t>/inventory/alerts</w:t>
            </w:r>
          </w:p>
        </w:tc>
        <w:tc>
          <w:tcPr>
            <w:tcW w:type="dxa" w:w="5953"/>
            <w:shd w:val="clear" w:color="auto" w:fill="F8FAFC"/>
          </w:tcPr>
          <w:p>
            <w:r>
              <w:rPr>
                <w:sz w:val="18"/>
              </w:rPr>
              <w:t>Stock-out and reorder alerts</w:t>
            </w:r>
          </w:p>
        </w:tc>
      </w:tr>
      <w:tr>
        <w:tc>
          <w:tcPr>
            <w:tcW w:type="dxa" w:w="850"/>
            <w:shd w:val="clear" w:color="auto" w:fill="FFFFFF"/>
          </w:tcPr>
          <w:p>
            <w:r>
              <w:rPr>
                <w:rFonts w:ascii="Courier New" w:hAnsi="Courier New"/>
                <w:color w:val="0D9488"/>
                <w:sz w:val="18"/>
              </w:rPr>
              <w:t>GET</w:t>
            </w:r>
          </w:p>
        </w:tc>
        <w:tc>
          <w:tcPr>
            <w:tcW w:type="dxa" w:w="3118"/>
            <w:shd w:val="clear" w:color="auto" w:fill="FFFFFF"/>
          </w:tcPr>
          <w:p>
            <w:r>
              <w:rPr>
                <w:sz w:val="18"/>
              </w:rPr>
              <w:t>/inventory/reorder-plan</w:t>
            </w:r>
          </w:p>
        </w:tc>
        <w:tc>
          <w:tcPr>
            <w:tcW w:type="dxa" w:w="5953"/>
            <w:shd w:val="clear" w:color="auto" w:fill="FFFFFF"/>
          </w:tcPr>
          <w:p>
            <w:r>
              <w:rPr>
                <w:sz w:val="18"/>
              </w:rPr>
              <w:t>EOQ-based reorder plan per dealer</w:t>
            </w:r>
          </w:p>
        </w:tc>
      </w:tr>
      <w:tr>
        <w:tc>
          <w:tcPr>
            <w:tcW w:type="dxa" w:w="850"/>
            <w:shd w:val="clear" w:color="auto" w:fill="F8FAFC"/>
          </w:tcPr>
          <w:p>
            <w:r>
              <w:rPr>
                <w:rFonts w:ascii="Courier New" w:hAnsi="Courier New"/>
                <w:color w:val="0D9488"/>
                <w:sz w:val="18"/>
              </w:rPr>
              <w:t>GET</w:t>
            </w:r>
          </w:p>
        </w:tc>
        <w:tc>
          <w:tcPr>
            <w:tcW w:type="dxa" w:w="3118"/>
            <w:shd w:val="clear" w:color="auto" w:fill="F8FAFC"/>
          </w:tcPr>
          <w:p>
            <w:r>
              <w:rPr>
                <w:sz w:val="18"/>
              </w:rPr>
              <w:t>/inventory/analytics</w:t>
            </w:r>
          </w:p>
        </w:tc>
        <w:tc>
          <w:tcPr>
            <w:tcW w:type="dxa" w:w="5953"/>
            <w:shd w:val="clear" w:color="auto" w:fill="F8FAFC"/>
          </w:tcPr>
          <w:p>
            <w:r>
              <w:rPr>
                <w:sz w:val="18"/>
              </w:rPr>
              <w:t>Demand trend, fill rate, supplier performance</w:t>
            </w:r>
          </w:p>
        </w:tc>
      </w:tr>
      <w:tr>
        <w:tc>
          <w:tcPr>
            <w:tcW w:type="dxa" w:w="850"/>
            <w:shd w:val="clear" w:color="auto" w:fill="FFFFFF"/>
          </w:tcPr>
          <w:p>
            <w:r>
              <w:rPr>
                <w:rFonts w:ascii="Courier New" w:hAnsi="Courier New"/>
                <w:color w:val="0D9488"/>
                <w:sz w:val="18"/>
              </w:rPr>
              <w:t>GET</w:t>
            </w:r>
          </w:p>
        </w:tc>
        <w:tc>
          <w:tcPr>
            <w:tcW w:type="dxa" w:w="3118"/>
            <w:shd w:val="clear" w:color="auto" w:fill="FFFFFF"/>
          </w:tcPr>
          <w:p>
            <w:r>
              <w:rPr>
                <w:sz w:val="18"/>
              </w:rPr>
              <w:t>/inventory/dealers</w:t>
            </w:r>
          </w:p>
        </w:tc>
        <w:tc>
          <w:tcPr>
            <w:tcW w:type="dxa" w:w="5953"/>
            <w:shd w:val="clear" w:color="auto" w:fill="FFFFFF"/>
          </w:tcPr>
          <w:p>
            <w:r>
              <w:rPr>
                <w:sz w:val="18"/>
              </w:rPr>
              <w:t>Cross-dealer comparison table</w:t>
            </w:r>
          </w:p>
        </w:tc>
      </w:tr>
      <w:tr>
        <w:tc>
          <w:tcPr>
            <w:tcW w:type="dxa" w:w="850"/>
            <w:shd w:val="clear" w:color="auto" w:fill="F8FAFC"/>
          </w:tcPr>
          <w:p>
            <w:r>
              <w:rPr>
                <w:rFonts w:ascii="Courier New" w:hAnsi="Courier New"/>
                <w:color w:val="0D9488"/>
                <w:sz w:val="18"/>
              </w:rPr>
              <w:t>GET</w:t>
            </w:r>
          </w:p>
        </w:tc>
        <w:tc>
          <w:tcPr>
            <w:tcW w:type="dxa" w:w="3118"/>
            <w:shd w:val="clear" w:color="auto" w:fill="F8FAFC"/>
          </w:tcPr>
          <w:p>
            <w:r>
              <w:rPr>
                <w:sz w:val="18"/>
              </w:rPr>
              <w:t>/inventory/transactions</w:t>
            </w:r>
          </w:p>
        </w:tc>
        <w:tc>
          <w:tcPr>
            <w:tcW w:type="dxa" w:w="5953"/>
            <w:shd w:val="clear" w:color="auto" w:fill="F8FAFC"/>
          </w:tcPr>
          <w:p>
            <w:r>
              <w:rPr>
                <w:sz w:val="18"/>
              </w:rPr>
              <w:t>Stock movement ledger</w:t>
            </w:r>
          </w:p>
        </w:tc>
      </w:tr>
    </w:tbl>
    <w:p/>
    <w:p>
      <w:pPr>
        <w:pStyle w:val="Heading2"/>
        <w:spacing w:before="180" w:after="80"/>
      </w:pPr>
      <w:r>
        <w:rPr>
          <w:color w:val="1E293B"/>
          <w:sz w:val="28"/>
        </w:rPr>
        <w:t>A.6 Upload Endpoints</w:t>
      </w:r>
    </w:p>
    <w:tbl>
      <w:tblPr>
        <w:tblStyle w:val="TableGrid"/>
        <w:tblW w:type="auto" w:w="0"/>
        <w:tblLook w:firstColumn="1" w:firstRow="1" w:lastColumn="0" w:lastRow="0" w:noHBand="0" w:noVBand="1" w:val="04A0"/>
      </w:tblPr>
      <w:tblGrid>
        <w:gridCol w:w="3230"/>
        <w:gridCol w:w="3230"/>
        <w:gridCol w:w="3230"/>
      </w:tblGrid>
      <w:tr>
        <w:tc>
          <w:tcPr>
            <w:tcW w:type="dxa" w:w="850"/>
            <w:shd w:val="clear" w:color="auto" w:fill="1E293B"/>
          </w:tcPr>
          <w:p>
            <w:pPr>
              <w:jc w:val="center"/>
            </w:pPr>
            <w:r>
              <w:rPr>
                <w:b/>
                <w:color w:val="FFFFFF"/>
                <w:sz w:val="18"/>
              </w:rPr>
              <w:t>Method</w:t>
            </w:r>
          </w:p>
        </w:tc>
        <w:tc>
          <w:tcPr>
            <w:tcW w:type="dxa" w:w="3685"/>
            <w:shd w:val="clear" w:color="auto" w:fill="1E293B"/>
          </w:tcPr>
          <w:p>
            <w:pPr>
              <w:jc w:val="center"/>
            </w:pPr>
            <w:r>
              <w:rPr>
                <w:b/>
                <w:color w:val="FFFFFF"/>
                <w:sz w:val="18"/>
              </w:rPr>
              <w:t>Path</w:t>
            </w:r>
          </w:p>
        </w:tc>
        <w:tc>
          <w:tcPr>
            <w:tcW w:type="dxa" w:w="5386"/>
            <w:shd w:val="clear" w:color="auto" w:fill="1E293B"/>
          </w:tcPr>
          <w:p>
            <w:pPr>
              <w:jc w:val="center"/>
            </w:pPr>
            <w:r>
              <w:rPr>
                <w:b/>
                <w:color w:val="FFFFFF"/>
                <w:sz w:val="18"/>
              </w:rPr>
              <w:t>Description</w:t>
            </w:r>
          </w:p>
        </w:tc>
      </w:tr>
      <w:tr>
        <w:tc>
          <w:tcPr>
            <w:tcW w:type="dxa" w:w="850"/>
            <w:shd w:val="clear" w:color="auto" w:fill="F8FAFC"/>
          </w:tcPr>
          <w:p>
            <w:r>
              <w:rPr>
                <w:rFonts w:ascii="Courier New" w:hAnsi="Courier New"/>
                <w:color w:val="0D9488"/>
                <w:sz w:val="18"/>
              </w:rPr>
              <w:t>POST</w:t>
            </w:r>
          </w:p>
        </w:tc>
        <w:tc>
          <w:tcPr>
            <w:tcW w:type="dxa" w:w="3685"/>
            <w:shd w:val="clear" w:color="auto" w:fill="F8FAFC"/>
          </w:tcPr>
          <w:p>
            <w:r>
              <w:rPr>
                <w:sz w:val="18"/>
              </w:rPr>
              <w:t>/upload/telemetry</w:t>
            </w:r>
          </w:p>
        </w:tc>
        <w:tc>
          <w:tcPr>
            <w:tcW w:type="dxa" w:w="5386"/>
            <w:shd w:val="clear" w:color="auto" w:fill="F8FAFC"/>
          </w:tcPr>
          <w:p>
            <w:r>
              <w:rPr>
                <w:sz w:val="18"/>
              </w:rPr>
              <w:t>Upload TBox telemetry CSV (multipart/form-data)</w:t>
            </w:r>
          </w:p>
        </w:tc>
      </w:tr>
      <w:tr>
        <w:tc>
          <w:tcPr>
            <w:tcW w:type="dxa" w:w="850"/>
            <w:shd w:val="clear" w:color="auto" w:fill="FFFFFF"/>
          </w:tcPr>
          <w:p>
            <w:r>
              <w:rPr>
                <w:rFonts w:ascii="Courier New" w:hAnsi="Courier New"/>
                <w:color w:val="0D9488"/>
                <w:sz w:val="18"/>
              </w:rPr>
              <w:t>POST</w:t>
            </w:r>
          </w:p>
        </w:tc>
        <w:tc>
          <w:tcPr>
            <w:tcW w:type="dxa" w:w="3685"/>
            <w:shd w:val="clear" w:color="auto" w:fill="FFFFFF"/>
          </w:tcPr>
          <w:p>
            <w:r>
              <w:rPr>
                <w:sz w:val="18"/>
              </w:rPr>
              <w:t>/upload/trips</w:t>
            </w:r>
          </w:p>
        </w:tc>
        <w:tc>
          <w:tcPr>
            <w:tcW w:type="dxa" w:w="5386"/>
            <w:shd w:val="clear" w:color="auto" w:fill="FFFFFF"/>
          </w:tcPr>
          <w:p>
            <w:r>
              <w:rPr>
                <w:sz w:val="18"/>
              </w:rPr>
              <w:t>Upload trip records CSV</w:t>
            </w:r>
          </w:p>
        </w:tc>
      </w:tr>
      <w:tr>
        <w:tc>
          <w:tcPr>
            <w:tcW w:type="dxa" w:w="850"/>
            <w:shd w:val="clear" w:color="auto" w:fill="F8FAFC"/>
          </w:tcPr>
          <w:p>
            <w:r>
              <w:rPr>
                <w:rFonts w:ascii="Courier New" w:hAnsi="Courier New"/>
                <w:color w:val="0D9488"/>
                <w:sz w:val="18"/>
              </w:rPr>
              <w:t>POST</w:t>
            </w:r>
          </w:p>
        </w:tc>
        <w:tc>
          <w:tcPr>
            <w:tcW w:type="dxa" w:w="3685"/>
            <w:shd w:val="clear" w:color="auto" w:fill="F8FAFC"/>
          </w:tcPr>
          <w:p>
            <w:r>
              <w:rPr>
                <w:sz w:val="18"/>
              </w:rPr>
              <w:t>/upload/service-history</w:t>
            </w:r>
          </w:p>
        </w:tc>
        <w:tc>
          <w:tcPr>
            <w:tcW w:type="dxa" w:w="5386"/>
            <w:shd w:val="clear" w:color="auto" w:fill="F8FAFC"/>
          </w:tcPr>
          <w:p>
            <w:r>
              <w:rPr>
                <w:sz w:val="18"/>
              </w:rPr>
              <w:t>Upload DMS service order CSV</w:t>
            </w:r>
          </w:p>
        </w:tc>
      </w:tr>
      <w:tr>
        <w:tc>
          <w:tcPr>
            <w:tcW w:type="dxa" w:w="850"/>
            <w:shd w:val="clear" w:color="auto" w:fill="FFFFFF"/>
          </w:tcPr>
          <w:p>
            <w:r>
              <w:rPr>
                <w:rFonts w:ascii="Courier New" w:hAnsi="Courier New"/>
                <w:color w:val="0D9488"/>
                <w:sz w:val="18"/>
              </w:rPr>
              <w:t>GET</w:t>
            </w:r>
          </w:p>
        </w:tc>
        <w:tc>
          <w:tcPr>
            <w:tcW w:type="dxa" w:w="3685"/>
            <w:shd w:val="clear" w:color="auto" w:fill="FFFFFF"/>
          </w:tcPr>
          <w:p>
            <w:r>
              <w:rPr>
                <w:sz w:val="18"/>
              </w:rPr>
              <w:t>/upload/status/{job_id}</w:t>
            </w:r>
          </w:p>
        </w:tc>
        <w:tc>
          <w:tcPr>
            <w:tcW w:type="dxa" w:w="5386"/>
            <w:shd w:val="clear" w:color="auto" w:fill="FFFFFF"/>
          </w:tcPr>
          <w:p>
            <w:r>
              <w:rPr>
                <w:sz w:val="18"/>
              </w:rPr>
              <w:t>Poll upload processing job status</w:t>
            </w:r>
          </w:p>
        </w:tc>
      </w:tr>
      <w:tr>
        <w:tc>
          <w:tcPr>
            <w:tcW w:type="dxa" w:w="850"/>
            <w:shd w:val="clear" w:color="auto" w:fill="F8FAFC"/>
          </w:tcPr>
          <w:p>
            <w:r>
              <w:rPr>
                <w:rFonts w:ascii="Courier New" w:hAnsi="Courier New"/>
                <w:color w:val="0D9488"/>
                <w:sz w:val="18"/>
              </w:rPr>
              <w:t>GET</w:t>
            </w:r>
          </w:p>
        </w:tc>
        <w:tc>
          <w:tcPr>
            <w:tcW w:type="dxa" w:w="3685"/>
            <w:shd w:val="clear" w:color="auto" w:fill="F8FAFC"/>
          </w:tcPr>
          <w:p>
            <w:r>
              <w:rPr>
                <w:sz w:val="18"/>
              </w:rPr>
              <w:t>/upload/templates/telemetry.csv</w:t>
            </w:r>
          </w:p>
        </w:tc>
        <w:tc>
          <w:tcPr>
            <w:tcW w:type="dxa" w:w="5386"/>
            <w:shd w:val="clear" w:color="auto" w:fill="F8FAFC"/>
          </w:tcPr>
          <w:p>
            <w:r>
              <w:rPr>
                <w:sz w:val="18"/>
              </w:rPr>
              <w:t>Download telemetry CSV template</w:t>
            </w:r>
          </w:p>
        </w:tc>
      </w:tr>
      <w:tr>
        <w:tc>
          <w:tcPr>
            <w:tcW w:type="dxa" w:w="850"/>
            <w:shd w:val="clear" w:color="auto" w:fill="FFFFFF"/>
          </w:tcPr>
          <w:p>
            <w:r>
              <w:rPr>
                <w:rFonts w:ascii="Courier New" w:hAnsi="Courier New"/>
                <w:color w:val="0D9488"/>
                <w:sz w:val="18"/>
              </w:rPr>
              <w:t>GET</w:t>
            </w:r>
          </w:p>
        </w:tc>
        <w:tc>
          <w:tcPr>
            <w:tcW w:type="dxa" w:w="3685"/>
            <w:shd w:val="clear" w:color="auto" w:fill="FFFFFF"/>
          </w:tcPr>
          <w:p>
            <w:r>
              <w:rPr>
                <w:sz w:val="18"/>
              </w:rPr>
              <w:t>/upload/templates/trips.csv</w:t>
            </w:r>
          </w:p>
        </w:tc>
        <w:tc>
          <w:tcPr>
            <w:tcW w:type="dxa" w:w="5386"/>
            <w:shd w:val="clear" w:color="auto" w:fill="FFFFFF"/>
          </w:tcPr>
          <w:p>
            <w:r>
              <w:rPr>
                <w:sz w:val="18"/>
              </w:rPr>
              <w:t>Download trips CSV template</w:t>
            </w:r>
          </w:p>
        </w:tc>
      </w:tr>
      <w:tr>
        <w:tc>
          <w:tcPr>
            <w:tcW w:type="dxa" w:w="850"/>
            <w:shd w:val="clear" w:color="auto" w:fill="F8FAFC"/>
          </w:tcPr>
          <w:p>
            <w:r>
              <w:rPr>
                <w:rFonts w:ascii="Courier New" w:hAnsi="Courier New"/>
                <w:color w:val="0D9488"/>
                <w:sz w:val="18"/>
              </w:rPr>
              <w:t>GET</w:t>
            </w:r>
          </w:p>
        </w:tc>
        <w:tc>
          <w:tcPr>
            <w:tcW w:type="dxa" w:w="3685"/>
            <w:shd w:val="clear" w:color="auto" w:fill="F8FAFC"/>
          </w:tcPr>
          <w:p>
            <w:r>
              <w:rPr>
                <w:sz w:val="18"/>
              </w:rPr>
              <w:t>/upload/templates/service.csv</w:t>
            </w:r>
          </w:p>
        </w:tc>
        <w:tc>
          <w:tcPr>
            <w:tcW w:type="dxa" w:w="5386"/>
            <w:shd w:val="clear" w:color="auto" w:fill="F8FAFC"/>
          </w:tcPr>
          <w:p>
            <w:r>
              <w:rPr>
                <w:sz w:val="18"/>
              </w:rPr>
              <w:t>Download service history CSV template</w:t>
            </w:r>
          </w:p>
        </w:tc>
      </w:tr>
    </w:tbl>
    <w:p/>
    <w:p>
      <w:r>
        <w:br w:type="page"/>
      </w:r>
    </w:p>
    <w:p>
      <w:pPr>
        <w:pStyle w:val="Heading1"/>
        <w:spacing w:before="240" w:after="120"/>
      </w:pPr>
      <w:r>
        <w:rPr>
          <w:color w:val="1E293B"/>
          <w:sz w:val="36"/>
        </w:rPr>
        <w:t>Appendix B: Data Dictionary — TBox Telemetry Signals</w:t>
      </w:r>
    </w:p>
    <w:p>
      <w:pPr>
        <w:spacing w:before="0" w:after="80"/>
      </w:pPr>
      <w:r>
        <w:rPr>
          <w:sz w:val="21"/>
        </w:rPr>
        <w:t>All signals are broadcast by the MG Motor TBox unit over 4G and stored in per-VIN telemetry CSV files. The primary timestamp column is StartTime-TimeStamp.</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551"/>
            <w:shd w:val="clear" w:color="auto" w:fill="1E293B"/>
          </w:tcPr>
          <w:p>
            <w:pPr>
              <w:jc w:val="center"/>
            </w:pPr>
            <w:r>
              <w:rPr>
                <w:b/>
                <w:color w:val="FFFFFF"/>
                <w:sz w:val="18"/>
              </w:rPr>
              <w:t>Signal Name</w:t>
            </w:r>
          </w:p>
        </w:tc>
        <w:tc>
          <w:tcPr>
            <w:tcW w:type="dxa" w:w="1134"/>
            <w:shd w:val="clear" w:color="auto" w:fill="1E293B"/>
          </w:tcPr>
          <w:p>
            <w:pPr>
              <w:jc w:val="center"/>
            </w:pPr>
            <w:r>
              <w:rPr>
                <w:b/>
                <w:color w:val="FFFFFF"/>
                <w:sz w:val="18"/>
              </w:rPr>
              <w:t>Data Type</w:t>
            </w:r>
          </w:p>
        </w:tc>
        <w:tc>
          <w:tcPr>
            <w:tcW w:type="dxa" w:w="1020"/>
            <w:shd w:val="clear" w:color="auto" w:fill="1E293B"/>
          </w:tcPr>
          <w:p>
            <w:pPr>
              <w:jc w:val="center"/>
            </w:pPr>
            <w:r>
              <w:rPr>
                <w:b/>
                <w:color w:val="FFFFFF"/>
                <w:sz w:val="18"/>
              </w:rPr>
              <w:t>Unit</w:t>
            </w:r>
          </w:p>
        </w:tc>
        <w:tc>
          <w:tcPr>
            <w:tcW w:type="dxa" w:w="3402"/>
            <w:shd w:val="clear" w:color="auto" w:fill="1E293B"/>
          </w:tcPr>
          <w:p>
            <w:pPr>
              <w:jc w:val="center"/>
            </w:pPr>
            <w:r>
              <w:rPr>
                <w:b/>
                <w:color w:val="FFFFFF"/>
                <w:sz w:val="18"/>
              </w:rPr>
              <w:t>Description</w:t>
            </w:r>
          </w:p>
        </w:tc>
        <w:tc>
          <w:tcPr>
            <w:tcW w:type="dxa" w:w="1814"/>
            <w:shd w:val="clear" w:color="auto" w:fill="1E293B"/>
          </w:tcPr>
          <w:p>
            <w:pPr>
              <w:jc w:val="center"/>
            </w:pPr>
            <w:r>
              <w:rPr>
                <w:b/>
                <w:color w:val="FFFFFF"/>
                <w:sz w:val="18"/>
              </w:rPr>
              <w:t>Models Using</w:t>
            </w:r>
          </w:p>
        </w:tc>
      </w:tr>
      <w:tr>
        <w:tc>
          <w:tcPr>
            <w:tcW w:type="dxa" w:w="2551"/>
            <w:shd w:val="clear" w:color="auto" w:fill="F8FAFC"/>
          </w:tcPr>
          <w:p>
            <w:r>
              <w:rPr>
                <w:rFonts w:ascii="Courier New" w:hAnsi="Courier New"/>
                <w:color w:val="0D9488"/>
                <w:sz w:val="18"/>
              </w:rPr>
              <w:t>vehSpeed</w:t>
            </w:r>
          </w:p>
        </w:tc>
        <w:tc>
          <w:tcPr>
            <w:tcW w:type="dxa" w:w="1134"/>
            <w:shd w:val="clear" w:color="auto" w:fill="F8FAFC"/>
          </w:tcPr>
          <w:p>
            <w:r>
              <w:rPr>
                <w:sz w:val="18"/>
              </w:rPr>
              <w:t>float</w:t>
            </w:r>
          </w:p>
        </w:tc>
        <w:tc>
          <w:tcPr>
            <w:tcW w:type="dxa" w:w="1020"/>
            <w:shd w:val="clear" w:color="auto" w:fill="F8FAFC"/>
          </w:tcPr>
          <w:p>
            <w:r>
              <w:rPr>
                <w:sz w:val="18"/>
              </w:rPr>
              <w:t>km/h</w:t>
            </w:r>
          </w:p>
        </w:tc>
        <w:tc>
          <w:tcPr>
            <w:tcW w:type="dxa" w:w="3402"/>
            <w:shd w:val="clear" w:color="auto" w:fill="F8FAFC"/>
          </w:tcPr>
          <w:p>
            <w:r>
              <w:rPr>
                <w:sz w:val="18"/>
              </w:rPr>
              <w:t>Vehicle speed from wheel sensors</w:t>
            </w:r>
          </w:p>
        </w:tc>
        <w:tc>
          <w:tcPr>
            <w:tcW w:type="dxa" w:w="1814"/>
            <w:shd w:val="clear" w:color="auto" w:fill="F8FAFC"/>
          </w:tcPr>
          <w:p>
            <w:r>
              <w:rPr>
                <w:sz w:val="18"/>
              </w:rPr>
              <w:t>All</w:t>
            </w:r>
          </w:p>
        </w:tc>
      </w:tr>
      <w:tr>
        <w:tc>
          <w:tcPr>
            <w:tcW w:type="dxa" w:w="2551"/>
            <w:shd w:val="clear" w:color="auto" w:fill="FFFFFF"/>
          </w:tcPr>
          <w:p>
            <w:r>
              <w:rPr>
                <w:rFonts w:ascii="Courier New" w:hAnsi="Courier New"/>
                <w:color w:val="0D9488"/>
                <w:sz w:val="18"/>
              </w:rPr>
              <w:t>vehRPM</w:t>
            </w:r>
          </w:p>
        </w:tc>
        <w:tc>
          <w:tcPr>
            <w:tcW w:type="dxa" w:w="1134"/>
            <w:shd w:val="clear" w:color="auto" w:fill="FFFFFF"/>
          </w:tcPr>
          <w:p>
            <w:r>
              <w:rPr>
                <w:sz w:val="18"/>
              </w:rPr>
              <w:t>float</w:t>
            </w:r>
          </w:p>
        </w:tc>
        <w:tc>
          <w:tcPr>
            <w:tcW w:type="dxa" w:w="1020"/>
            <w:shd w:val="clear" w:color="auto" w:fill="FFFFFF"/>
          </w:tcPr>
          <w:p>
            <w:r>
              <w:rPr>
                <w:sz w:val="18"/>
              </w:rPr>
              <w:t>RPM</w:t>
            </w:r>
          </w:p>
        </w:tc>
        <w:tc>
          <w:tcPr>
            <w:tcW w:type="dxa" w:w="3402"/>
            <w:shd w:val="clear" w:color="auto" w:fill="FFFFFF"/>
          </w:tcPr>
          <w:p>
            <w:r>
              <w:rPr>
                <w:sz w:val="18"/>
              </w:rPr>
              <w:t>Engine crankshaft RPM</w:t>
            </w:r>
          </w:p>
        </w:tc>
        <w:tc>
          <w:tcPr>
            <w:tcW w:type="dxa" w:w="1814"/>
            <w:shd w:val="clear" w:color="auto" w:fill="FFFFFF"/>
          </w:tcPr>
          <w:p>
            <w:r>
              <w:rPr>
                <w:sz w:val="18"/>
              </w:rPr>
              <w:t>Engine Oil, Fuel, Driver</w:t>
            </w:r>
          </w:p>
        </w:tc>
      </w:tr>
      <w:tr>
        <w:tc>
          <w:tcPr>
            <w:tcW w:type="dxa" w:w="2551"/>
            <w:shd w:val="clear" w:color="auto" w:fill="F8FAFC"/>
          </w:tcPr>
          <w:p>
            <w:r>
              <w:rPr>
                <w:rFonts w:ascii="Courier New" w:hAnsi="Courier New"/>
                <w:color w:val="0D9488"/>
                <w:sz w:val="18"/>
              </w:rPr>
              <w:t>vehCoolantTemp</w:t>
            </w:r>
          </w:p>
        </w:tc>
        <w:tc>
          <w:tcPr>
            <w:tcW w:type="dxa" w:w="1134"/>
            <w:shd w:val="clear" w:color="auto" w:fill="F8FAFC"/>
          </w:tcPr>
          <w:p>
            <w:r>
              <w:rPr>
                <w:sz w:val="18"/>
              </w:rPr>
              <w:t>float</w:t>
            </w:r>
          </w:p>
        </w:tc>
        <w:tc>
          <w:tcPr>
            <w:tcW w:type="dxa" w:w="1020"/>
            <w:shd w:val="clear" w:color="auto" w:fill="F8FAFC"/>
          </w:tcPr>
          <w:p>
            <w:r>
              <w:rPr>
                <w:sz w:val="18"/>
              </w:rPr>
              <w:t>deg C</w:t>
            </w:r>
          </w:p>
        </w:tc>
        <w:tc>
          <w:tcPr>
            <w:tcW w:type="dxa" w:w="3402"/>
            <w:shd w:val="clear" w:color="auto" w:fill="F8FAFC"/>
          </w:tcPr>
          <w:p>
            <w:r>
              <w:rPr>
                <w:sz w:val="18"/>
              </w:rPr>
              <w:t>Engine coolant temperature</w:t>
            </w:r>
          </w:p>
        </w:tc>
        <w:tc>
          <w:tcPr>
            <w:tcW w:type="dxa" w:w="1814"/>
            <w:shd w:val="clear" w:color="auto" w:fill="F8FAFC"/>
          </w:tcPr>
          <w:p>
            <w:r>
              <w:rPr>
                <w:sz w:val="18"/>
              </w:rPr>
              <w:t>Engine Oil, Fuel</w:t>
            </w:r>
          </w:p>
        </w:tc>
      </w:tr>
      <w:tr>
        <w:tc>
          <w:tcPr>
            <w:tcW w:type="dxa" w:w="2551"/>
            <w:shd w:val="clear" w:color="auto" w:fill="FFFFFF"/>
          </w:tcPr>
          <w:p>
            <w:r>
              <w:rPr>
                <w:rFonts w:ascii="Courier New" w:hAnsi="Courier New"/>
                <w:color w:val="0D9488"/>
                <w:sz w:val="18"/>
              </w:rPr>
              <w:t>vehBatt</w:t>
            </w:r>
          </w:p>
        </w:tc>
        <w:tc>
          <w:tcPr>
            <w:tcW w:type="dxa" w:w="1134"/>
            <w:shd w:val="clear" w:color="auto" w:fill="FFFFFF"/>
          </w:tcPr>
          <w:p>
            <w:r>
              <w:rPr>
                <w:sz w:val="18"/>
              </w:rPr>
              <w:t>float</w:t>
            </w:r>
          </w:p>
        </w:tc>
        <w:tc>
          <w:tcPr>
            <w:tcW w:type="dxa" w:w="1020"/>
            <w:shd w:val="clear" w:color="auto" w:fill="FFFFFF"/>
          </w:tcPr>
          <w:p>
            <w:r>
              <w:rPr>
                <w:sz w:val="18"/>
              </w:rPr>
              <w:t>V</w:t>
            </w:r>
          </w:p>
        </w:tc>
        <w:tc>
          <w:tcPr>
            <w:tcW w:type="dxa" w:w="3402"/>
            <w:shd w:val="clear" w:color="auto" w:fill="FFFFFF"/>
          </w:tcPr>
          <w:p>
            <w:r>
              <w:rPr>
                <w:sz w:val="18"/>
              </w:rPr>
              <w:t>12V lead-acid battery voltage</w:t>
            </w:r>
          </w:p>
        </w:tc>
        <w:tc>
          <w:tcPr>
            <w:tcW w:type="dxa" w:w="1814"/>
            <w:shd w:val="clear" w:color="auto" w:fill="FFFFFF"/>
          </w:tcPr>
          <w:p>
            <w:r>
              <w:rPr>
                <w:sz w:val="18"/>
              </w:rPr>
              <w:t>12V Battery</w:t>
            </w:r>
          </w:p>
        </w:tc>
      </w:tr>
      <w:tr>
        <w:tc>
          <w:tcPr>
            <w:tcW w:type="dxa" w:w="2551"/>
            <w:shd w:val="clear" w:color="auto" w:fill="F8FAFC"/>
          </w:tcPr>
          <w:p>
            <w:r>
              <w:rPr>
                <w:rFonts w:ascii="Courier New" w:hAnsi="Courier New"/>
                <w:color w:val="0D9488"/>
                <w:sz w:val="18"/>
              </w:rPr>
              <w:t>vehOutsideTemp</w:t>
            </w:r>
          </w:p>
        </w:tc>
        <w:tc>
          <w:tcPr>
            <w:tcW w:type="dxa" w:w="1134"/>
            <w:shd w:val="clear" w:color="auto" w:fill="F8FAFC"/>
          </w:tcPr>
          <w:p>
            <w:r>
              <w:rPr>
                <w:sz w:val="18"/>
              </w:rPr>
              <w:t>float</w:t>
            </w:r>
          </w:p>
        </w:tc>
        <w:tc>
          <w:tcPr>
            <w:tcW w:type="dxa" w:w="1020"/>
            <w:shd w:val="clear" w:color="auto" w:fill="F8FAFC"/>
          </w:tcPr>
          <w:p>
            <w:r>
              <w:rPr>
                <w:sz w:val="18"/>
              </w:rPr>
              <w:t>deg C</w:t>
            </w:r>
          </w:p>
        </w:tc>
        <w:tc>
          <w:tcPr>
            <w:tcW w:type="dxa" w:w="3402"/>
            <w:shd w:val="clear" w:color="auto" w:fill="F8FAFC"/>
          </w:tcPr>
          <w:p>
            <w:r>
              <w:rPr>
                <w:sz w:val="18"/>
              </w:rPr>
              <w:t>Ambient outside temperature</w:t>
            </w:r>
          </w:p>
        </w:tc>
        <w:tc>
          <w:tcPr>
            <w:tcW w:type="dxa" w:w="1814"/>
            <w:shd w:val="clear" w:color="auto" w:fill="F8FAFC"/>
          </w:tcPr>
          <w:p>
            <w:r>
              <w:rPr>
                <w:sz w:val="18"/>
              </w:rPr>
              <w:t>Tyre, 12V Battery</w:t>
            </w:r>
          </w:p>
        </w:tc>
      </w:tr>
      <w:tr>
        <w:tc>
          <w:tcPr>
            <w:tcW w:type="dxa" w:w="2551"/>
            <w:shd w:val="clear" w:color="auto" w:fill="FFFFFF"/>
          </w:tcPr>
          <w:p>
            <w:r>
              <w:rPr>
                <w:rFonts w:ascii="Courier New" w:hAnsi="Courier New"/>
                <w:color w:val="0D9488"/>
                <w:sz w:val="18"/>
              </w:rPr>
              <w:t>vehOdo</w:t>
            </w:r>
          </w:p>
        </w:tc>
        <w:tc>
          <w:tcPr>
            <w:tcW w:type="dxa" w:w="1134"/>
            <w:shd w:val="clear" w:color="auto" w:fill="FFFFFF"/>
          </w:tcPr>
          <w:p>
            <w:r>
              <w:rPr>
                <w:sz w:val="18"/>
              </w:rPr>
              <w:t>float</w:t>
            </w:r>
          </w:p>
        </w:tc>
        <w:tc>
          <w:tcPr>
            <w:tcW w:type="dxa" w:w="1020"/>
            <w:shd w:val="clear" w:color="auto" w:fill="FFFFFF"/>
          </w:tcPr>
          <w:p>
            <w:r>
              <w:rPr>
                <w:sz w:val="18"/>
              </w:rPr>
              <w:t>km</w:t>
            </w:r>
          </w:p>
        </w:tc>
        <w:tc>
          <w:tcPr>
            <w:tcW w:type="dxa" w:w="3402"/>
            <w:shd w:val="clear" w:color="auto" w:fill="FFFFFF"/>
          </w:tcPr>
          <w:p>
            <w:r>
              <w:rPr>
                <w:sz w:val="18"/>
              </w:rPr>
              <w:t>Cumulative odometer reading</w:t>
            </w:r>
          </w:p>
        </w:tc>
        <w:tc>
          <w:tcPr>
            <w:tcW w:type="dxa" w:w="1814"/>
            <w:shd w:val="clear" w:color="auto" w:fill="FFFFFF"/>
          </w:tcPr>
          <w:p>
            <w:r>
              <w:rPr>
                <w:sz w:val="18"/>
              </w:rPr>
              <w:t>All</w:t>
            </w:r>
          </w:p>
        </w:tc>
      </w:tr>
      <w:tr>
        <w:tc>
          <w:tcPr>
            <w:tcW w:type="dxa" w:w="2551"/>
            <w:shd w:val="clear" w:color="auto" w:fill="F8FAFC"/>
          </w:tcPr>
          <w:p>
            <w:r>
              <w:rPr>
                <w:rFonts w:ascii="Courier New" w:hAnsi="Courier New"/>
                <w:color w:val="0D9488"/>
                <w:sz w:val="18"/>
              </w:rPr>
              <w:t>FuelTankLevel</w:t>
            </w:r>
          </w:p>
        </w:tc>
        <w:tc>
          <w:tcPr>
            <w:tcW w:type="dxa" w:w="1134"/>
            <w:shd w:val="clear" w:color="auto" w:fill="F8FAFC"/>
          </w:tcPr>
          <w:p>
            <w:r>
              <w:rPr>
                <w:sz w:val="18"/>
              </w:rPr>
              <w:t>float</w:t>
            </w:r>
          </w:p>
        </w:tc>
        <w:tc>
          <w:tcPr>
            <w:tcW w:type="dxa" w:w="1020"/>
            <w:shd w:val="clear" w:color="auto" w:fill="F8FAFC"/>
          </w:tcPr>
          <w:p>
            <w:r>
              <w:rPr>
                <w:sz w:val="18"/>
              </w:rPr>
              <w:t>%</w:t>
            </w:r>
          </w:p>
        </w:tc>
        <w:tc>
          <w:tcPr>
            <w:tcW w:type="dxa" w:w="3402"/>
            <w:shd w:val="clear" w:color="auto" w:fill="F8FAFC"/>
          </w:tcPr>
          <w:p>
            <w:r>
              <w:rPr>
                <w:sz w:val="18"/>
              </w:rPr>
              <w:t>Fuel tank level percentage</w:t>
            </w:r>
          </w:p>
        </w:tc>
        <w:tc>
          <w:tcPr>
            <w:tcW w:type="dxa" w:w="1814"/>
            <w:shd w:val="clear" w:color="auto" w:fill="F8FAFC"/>
          </w:tcPr>
          <w:p>
            <w:r>
              <w:rPr>
                <w:sz w:val="18"/>
              </w:rPr>
              <w:t>Fuel Anomaly</w:t>
            </w:r>
          </w:p>
        </w:tc>
      </w:tr>
      <w:tr>
        <w:tc>
          <w:tcPr>
            <w:tcW w:type="dxa" w:w="2551"/>
            <w:shd w:val="clear" w:color="auto" w:fill="FFFFFF"/>
          </w:tcPr>
          <w:p>
            <w:r>
              <w:rPr>
                <w:rFonts w:ascii="Courier New" w:hAnsi="Courier New"/>
                <w:color w:val="0D9488"/>
                <w:sz w:val="18"/>
              </w:rPr>
              <w:t>vehBMSPackSOC</w:t>
            </w:r>
          </w:p>
        </w:tc>
        <w:tc>
          <w:tcPr>
            <w:tcW w:type="dxa" w:w="1134"/>
            <w:shd w:val="clear" w:color="auto" w:fill="FFFFFF"/>
          </w:tcPr>
          <w:p>
            <w:r>
              <w:rPr>
                <w:sz w:val="18"/>
              </w:rPr>
              <w:t>float</w:t>
            </w:r>
          </w:p>
        </w:tc>
        <w:tc>
          <w:tcPr>
            <w:tcW w:type="dxa" w:w="1020"/>
            <w:shd w:val="clear" w:color="auto" w:fill="FFFFFF"/>
          </w:tcPr>
          <w:p>
            <w:r>
              <w:rPr>
                <w:sz w:val="18"/>
              </w:rPr>
              <w:t>%</w:t>
            </w:r>
          </w:p>
        </w:tc>
        <w:tc>
          <w:tcPr>
            <w:tcW w:type="dxa" w:w="3402"/>
            <w:shd w:val="clear" w:color="auto" w:fill="FFFFFF"/>
          </w:tcPr>
          <w:p>
            <w:r>
              <w:rPr>
                <w:sz w:val="18"/>
              </w:rPr>
              <w:t>HV battery state of charge</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vehBMSPackVol</w:t>
            </w:r>
          </w:p>
        </w:tc>
        <w:tc>
          <w:tcPr>
            <w:tcW w:type="dxa" w:w="1134"/>
            <w:shd w:val="clear" w:color="auto" w:fill="F8FAFC"/>
          </w:tcPr>
          <w:p>
            <w:r>
              <w:rPr>
                <w:sz w:val="18"/>
              </w:rPr>
              <w:t>float</w:t>
            </w:r>
          </w:p>
        </w:tc>
        <w:tc>
          <w:tcPr>
            <w:tcW w:type="dxa" w:w="1020"/>
            <w:shd w:val="clear" w:color="auto" w:fill="F8FAFC"/>
          </w:tcPr>
          <w:p>
            <w:r>
              <w:rPr>
                <w:sz w:val="18"/>
              </w:rPr>
              <w:t>V</w:t>
            </w:r>
          </w:p>
        </w:tc>
        <w:tc>
          <w:tcPr>
            <w:tcW w:type="dxa" w:w="3402"/>
            <w:shd w:val="clear" w:color="auto" w:fill="F8FAFC"/>
          </w:tcPr>
          <w:p>
            <w:r>
              <w:rPr>
                <w:sz w:val="18"/>
              </w:rPr>
              <w:t>HV battery pack voltage</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vehBMSPackCrnt</w:t>
            </w:r>
          </w:p>
        </w:tc>
        <w:tc>
          <w:tcPr>
            <w:tcW w:type="dxa" w:w="1134"/>
            <w:shd w:val="clear" w:color="auto" w:fill="FFFFFF"/>
          </w:tcPr>
          <w:p>
            <w:r>
              <w:rPr>
                <w:sz w:val="18"/>
              </w:rPr>
              <w:t>float</w:t>
            </w:r>
          </w:p>
        </w:tc>
        <w:tc>
          <w:tcPr>
            <w:tcW w:type="dxa" w:w="1020"/>
            <w:shd w:val="clear" w:color="auto" w:fill="FFFFFF"/>
          </w:tcPr>
          <w:p>
            <w:r>
              <w:rPr>
                <w:sz w:val="18"/>
              </w:rPr>
              <w:t>A</w:t>
            </w:r>
          </w:p>
        </w:tc>
        <w:tc>
          <w:tcPr>
            <w:tcW w:type="dxa" w:w="3402"/>
            <w:shd w:val="clear" w:color="auto" w:fill="FFFFFF"/>
          </w:tcPr>
          <w:p>
            <w:r>
              <w:rPr>
                <w:sz w:val="18"/>
              </w:rPr>
              <w:t>HV battery pack current</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vehBMSCellMaxTem</w:t>
            </w:r>
          </w:p>
        </w:tc>
        <w:tc>
          <w:tcPr>
            <w:tcW w:type="dxa" w:w="1134"/>
            <w:shd w:val="clear" w:color="auto" w:fill="F8FAFC"/>
          </w:tcPr>
          <w:p>
            <w:r>
              <w:rPr>
                <w:sz w:val="18"/>
              </w:rPr>
              <w:t>float</w:t>
            </w:r>
          </w:p>
        </w:tc>
        <w:tc>
          <w:tcPr>
            <w:tcW w:type="dxa" w:w="1020"/>
            <w:shd w:val="clear" w:color="auto" w:fill="F8FAFC"/>
          </w:tcPr>
          <w:p>
            <w:r>
              <w:rPr>
                <w:sz w:val="18"/>
              </w:rPr>
              <w:t>deg C</w:t>
            </w:r>
          </w:p>
        </w:tc>
        <w:tc>
          <w:tcPr>
            <w:tcW w:type="dxa" w:w="3402"/>
            <w:shd w:val="clear" w:color="auto" w:fill="F8FAFC"/>
          </w:tcPr>
          <w:p>
            <w:r>
              <w:rPr>
                <w:sz w:val="18"/>
              </w:rPr>
              <w:t>Maximum cell temperature</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vehBMSCellMinTem</w:t>
            </w:r>
          </w:p>
        </w:tc>
        <w:tc>
          <w:tcPr>
            <w:tcW w:type="dxa" w:w="1134"/>
            <w:shd w:val="clear" w:color="auto" w:fill="FFFFFF"/>
          </w:tcPr>
          <w:p>
            <w:r>
              <w:rPr>
                <w:sz w:val="18"/>
              </w:rPr>
              <w:t>float</w:t>
            </w:r>
          </w:p>
        </w:tc>
        <w:tc>
          <w:tcPr>
            <w:tcW w:type="dxa" w:w="1020"/>
            <w:shd w:val="clear" w:color="auto" w:fill="FFFFFF"/>
          </w:tcPr>
          <w:p>
            <w:r>
              <w:rPr>
                <w:sz w:val="18"/>
              </w:rPr>
              <w:t>deg C</w:t>
            </w:r>
          </w:p>
        </w:tc>
        <w:tc>
          <w:tcPr>
            <w:tcW w:type="dxa" w:w="3402"/>
            <w:shd w:val="clear" w:color="auto" w:fill="FFFFFF"/>
          </w:tcPr>
          <w:p>
            <w:r>
              <w:rPr>
                <w:sz w:val="18"/>
              </w:rPr>
              <w:t>Minimum cell temperature</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vehBMSCellMaxVol</w:t>
            </w:r>
          </w:p>
        </w:tc>
        <w:tc>
          <w:tcPr>
            <w:tcW w:type="dxa" w:w="1134"/>
            <w:shd w:val="clear" w:color="auto" w:fill="F8FAFC"/>
          </w:tcPr>
          <w:p>
            <w:r>
              <w:rPr>
                <w:sz w:val="18"/>
              </w:rPr>
              <w:t>float</w:t>
            </w:r>
          </w:p>
        </w:tc>
        <w:tc>
          <w:tcPr>
            <w:tcW w:type="dxa" w:w="1020"/>
            <w:shd w:val="clear" w:color="auto" w:fill="F8FAFC"/>
          </w:tcPr>
          <w:p>
            <w:r>
              <w:rPr>
                <w:sz w:val="18"/>
              </w:rPr>
              <w:t>mV</w:t>
            </w:r>
          </w:p>
        </w:tc>
        <w:tc>
          <w:tcPr>
            <w:tcW w:type="dxa" w:w="3402"/>
            <w:shd w:val="clear" w:color="auto" w:fill="F8FAFC"/>
          </w:tcPr>
          <w:p>
            <w:r>
              <w:rPr>
                <w:sz w:val="18"/>
              </w:rPr>
              <w:t>Maximum cell voltage</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vehBMSCellMinVol</w:t>
            </w:r>
          </w:p>
        </w:tc>
        <w:tc>
          <w:tcPr>
            <w:tcW w:type="dxa" w:w="1134"/>
            <w:shd w:val="clear" w:color="auto" w:fill="FFFFFF"/>
          </w:tcPr>
          <w:p>
            <w:r>
              <w:rPr>
                <w:sz w:val="18"/>
              </w:rPr>
              <w:t>float</w:t>
            </w:r>
          </w:p>
        </w:tc>
        <w:tc>
          <w:tcPr>
            <w:tcW w:type="dxa" w:w="1020"/>
            <w:shd w:val="clear" w:color="auto" w:fill="FFFFFF"/>
          </w:tcPr>
          <w:p>
            <w:r>
              <w:rPr>
                <w:sz w:val="18"/>
              </w:rPr>
              <w:t>mV</w:t>
            </w:r>
          </w:p>
        </w:tc>
        <w:tc>
          <w:tcPr>
            <w:tcW w:type="dxa" w:w="3402"/>
            <w:shd w:val="clear" w:color="auto" w:fill="FFFFFF"/>
          </w:tcPr>
          <w:p>
            <w:r>
              <w:rPr>
                <w:sz w:val="18"/>
              </w:rPr>
              <w:t>Minimum cell voltage</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vehBMSCMUFlt</w:t>
            </w:r>
          </w:p>
        </w:tc>
        <w:tc>
          <w:tcPr>
            <w:tcW w:type="dxa" w:w="1134"/>
            <w:shd w:val="clear" w:color="auto" w:fill="F8FAFC"/>
          </w:tcPr>
          <w:p>
            <w:r>
              <w:rPr>
                <w:sz w:val="18"/>
              </w:rPr>
              <w:t>int</w:t>
            </w:r>
          </w:p>
        </w:tc>
        <w:tc>
          <w:tcPr>
            <w:tcW w:type="dxa" w:w="1020"/>
            <w:shd w:val="clear" w:color="auto" w:fill="F8FAFC"/>
          </w:tcPr>
          <w:p>
            <w:r>
              <w:rPr>
                <w:sz w:val="18"/>
              </w:rPr>
              <w:t>count</w:t>
            </w:r>
          </w:p>
        </w:tc>
        <w:tc>
          <w:tcPr>
            <w:tcW w:type="dxa" w:w="3402"/>
            <w:shd w:val="clear" w:color="auto" w:fill="F8FAFC"/>
          </w:tcPr>
          <w:p>
            <w:r>
              <w:rPr>
                <w:sz w:val="18"/>
              </w:rPr>
              <w:t>Cell Monitoring Unit fault count</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vehBMSCellVoltFlt</w:t>
            </w:r>
          </w:p>
        </w:tc>
        <w:tc>
          <w:tcPr>
            <w:tcW w:type="dxa" w:w="1134"/>
            <w:shd w:val="clear" w:color="auto" w:fill="FFFFFF"/>
          </w:tcPr>
          <w:p>
            <w:r>
              <w:rPr>
                <w:sz w:val="18"/>
              </w:rPr>
              <w:t>int</w:t>
            </w:r>
          </w:p>
        </w:tc>
        <w:tc>
          <w:tcPr>
            <w:tcW w:type="dxa" w:w="1020"/>
            <w:shd w:val="clear" w:color="auto" w:fill="FFFFFF"/>
          </w:tcPr>
          <w:p>
            <w:r>
              <w:rPr>
                <w:sz w:val="18"/>
              </w:rPr>
              <w:t>count</w:t>
            </w:r>
          </w:p>
        </w:tc>
        <w:tc>
          <w:tcPr>
            <w:tcW w:type="dxa" w:w="3402"/>
            <w:shd w:val="clear" w:color="auto" w:fill="FFFFFF"/>
          </w:tcPr>
          <w:p>
            <w:r>
              <w:rPr>
                <w:sz w:val="18"/>
              </w:rPr>
              <w:t>Cell voltage fault count</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vehBMSPackTemFlt</w:t>
            </w:r>
          </w:p>
        </w:tc>
        <w:tc>
          <w:tcPr>
            <w:tcW w:type="dxa" w:w="1134"/>
            <w:shd w:val="clear" w:color="auto" w:fill="F8FAFC"/>
          </w:tcPr>
          <w:p>
            <w:r>
              <w:rPr>
                <w:sz w:val="18"/>
              </w:rPr>
              <w:t>int</w:t>
            </w:r>
          </w:p>
        </w:tc>
        <w:tc>
          <w:tcPr>
            <w:tcW w:type="dxa" w:w="1020"/>
            <w:shd w:val="clear" w:color="auto" w:fill="F8FAFC"/>
          </w:tcPr>
          <w:p>
            <w:r>
              <w:rPr>
                <w:sz w:val="18"/>
              </w:rPr>
              <w:t>count</w:t>
            </w:r>
          </w:p>
        </w:tc>
        <w:tc>
          <w:tcPr>
            <w:tcW w:type="dxa" w:w="3402"/>
            <w:shd w:val="clear" w:color="auto" w:fill="F8FAFC"/>
          </w:tcPr>
          <w:p>
            <w:r>
              <w:rPr>
                <w:sz w:val="18"/>
              </w:rPr>
              <w:t>Pack temperature fault count</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vehBMSFaultLevel</w:t>
            </w:r>
          </w:p>
        </w:tc>
        <w:tc>
          <w:tcPr>
            <w:tcW w:type="dxa" w:w="1134"/>
            <w:shd w:val="clear" w:color="auto" w:fill="FFFFFF"/>
          </w:tcPr>
          <w:p>
            <w:r>
              <w:rPr>
                <w:sz w:val="18"/>
              </w:rPr>
              <w:t>int</w:t>
            </w:r>
          </w:p>
        </w:tc>
        <w:tc>
          <w:tcPr>
            <w:tcW w:type="dxa" w:w="1020"/>
            <w:shd w:val="clear" w:color="auto" w:fill="FFFFFF"/>
          </w:tcPr>
          <w:p>
            <w:r>
              <w:rPr>
                <w:sz w:val="18"/>
              </w:rPr>
              <w:t>0-3</w:t>
            </w:r>
          </w:p>
        </w:tc>
        <w:tc>
          <w:tcPr>
            <w:tcW w:type="dxa" w:w="3402"/>
            <w:shd w:val="clear" w:color="auto" w:fill="FFFFFF"/>
          </w:tcPr>
          <w:p>
            <w:r>
              <w:rPr>
                <w:sz w:val="18"/>
              </w:rPr>
              <w:t>BMS fault severity level</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vehHVChargeStatus</w:t>
            </w:r>
          </w:p>
        </w:tc>
        <w:tc>
          <w:tcPr>
            <w:tcW w:type="dxa" w:w="1134"/>
            <w:shd w:val="clear" w:color="auto" w:fill="F8FAFC"/>
          </w:tcPr>
          <w:p>
            <w:r>
              <w:rPr>
                <w:sz w:val="18"/>
              </w:rPr>
              <w:t>int</w:t>
            </w:r>
          </w:p>
        </w:tc>
        <w:tc>
          <w:tcPr>
            <w:tcW w:type="dxa" w:w="1020"/>
            <w:shd w:val="clear" w:color="auto" w:fill="F8FAFC"/>
          </w:tcPr>
          <w:p>
            <w:r>
              <w:rPr>
                <w:sz w:val="18"/>
              </w:rPr>
              <w:t>enum</w:t>
            </w:r>
          </w:p>
        </w:tc>
        <w:tc>
          <w:tcPr>
            <w:tcW w:type="dxa" w:w="3402"/>
            <w:shd w:val="clear" w:color="auto" w:fill="F8FAFC"/>
          </w:tcPr>
          <w:p>
            <w:r>
              <w:rPr>
                <w:sz w:val="18"/>
              </w:rPr>
              <w:t>Charging status (0=idle, 1=AC, 2=DC)</w:t>
            </w:r>
          </w:p>
        </w:tc>
        <w:tc>
          <w:tcPr>
            <w:tcW w:type="dxa" w:w="1814"/>
            <w:shd w:val="clear" w:color="auto" w:fill="F8FAFC"/>
          </w:tcPr>
          <w:p>
            <w:r>
              <w:rPr>
                <w:sz w:val="18"/>
              </w:rPr>
              <w:t>HV Battery</w:t>
            </w:r>
          </w:p>
        </w:tc>
      </w:tr>
      <w:tr>
        <w:tc>
          <w:tcPr>
            <w:tcW w:type="dxa" w:w="2551"/>
            <w:shd w:val="clear" w:color="auto" w:fill="FFFFFF"/>
          </w:tcPr>
          <w:p>
            <w:r>
              <w:rPr>
                <w:rFonts w:ascii="Courier New" w:hAnsi="Courier New"/>
                <w:color w:val="0D9488"/>
                <w:sz w:val="18"/>
              </w:rPr>
              <w:t>vehHVDCDCTem</w:t>
            </w:r>
          </w:p>
        </w:tc>
        <w:tc>
          <w:tcPr>
            <w:tcW w:type="dxa" w:w="1134"/>
            <w:shd w:val="clear" w:color="auto" w:fill="FFFFFF"/>
          </w:tcPr>
          <w:p>
            <w:r>
              <w:rPr>
                <w:sz w:val="18"/>
              </w:rPr>
              <w:t>float</w:t>
            </w:r>
          </w:p>
        </w:tc>
        <w:tc>
          <w:tcPr>
            <w:tcW w:type="dxa" w:w="1020"/>
            <w:shd w:val="clear" w:color="auto" w:fill="FFFFFF"/>
          </w:tcPr>
          <w:p>
            <w:r>
              <w:rPr>
                <w:sz w:val="18"/>
              </w:rPr>
              <w:t>deg C</w:t>
            </w:r>
          </w:p>
        </w:tc>
        <w:tc>
          <w:tcPr>
            <w:tcW w:type="dxa" w:w="3402"/>
            <w:shd w:val="clear" w:color="auto" w:fill="FFFFFF"/>
          </w:tcPr>
          <w:p>
            <w:r>
              <w:rPr>
                <w:sz w:val="18"/>
              </w:rPr>
              <w:t>DC-DC converter temperature</w:t>
            </w:r>
          </w:p>
        </w:tc>
        <w:tc>
          <w:tcPr>
            <w:tcW w:type="dxa" w:w="1814"/>
            <w:shd w:val="clear" w:color="auto" w:fill="FFFFFF"/>
          </w:tcPr>
          <w:p>
            <w:r>
              <w:rPr>
                <w:sz w:val="18"/>
              </w:rPr>
              <w:t>HV Battery</w:t>
            </w:r>
          </w:p>
        </w:tc>
      </w:tr>
      <w:tr>
        <w:tc>
          <w:tcPr>
            <w:tcW w:type="dxa" w:w="2551"/>
            <w:shd w:val="clear" w:color="auto" w:fill="F8FAFC"/>
          </w:tcPr>
          <w:p>
            <w:r>
              <w:rPr>
                <w:rFonts w:ascii="Courier New" w:hAnsi="Courier New"/>
                <w:color w:val="0D9488"/>
                <w:sz w:val="18"/>
              </w:rPr>
              <w:t>frontLeftTyrePressure</w:t>
            </w:r>
          </w:p>
        </w:tc>
        <w:tc>
          <w:tcPr>
            <w:tcW w:type="dxa" w:w="1134"/>
            <w:shd w:val="clear" w:color="auto" w:fill="F8FAFC"/>
          </w:tcPr>
          <w:p>
            <w:r>
              <w:rPr>
                <w:sz w:val="18"/>
              </w:rPr>
              <w:t>float</w:t>
            </w:r>
          </w:p>
        </w:tc>
        <w:tc>
          <w:tcPr>
            <w:tcW w:type="dxa" w:w="1020"/>
            <w:shd w:val="clear" w:color="auto" w:fill="F8FAFC"/>
          </w:tcPr>
          <w:p>
            <w:r>
              <w:rPr>
                <w:sz w:val="18"/>
              </w:rPr>
              <w:t>kPa</w:t>
            </w:r>
          </w:p>
        </w:tc>
        <w:tc>
          <w:tcPr>
            <w:tcW w:type="dxa" w:w="3402"/>
            <w:shd w:val="clear" w:color="auto" w:fill="F8FAFC"/>
          </w:tcPr>
          <w:p>
            <w:r>
              <w:rPr>
                <w:sz w:val="18"/>
              </w:rPr>
              <w:t>Front-left tyre pressure</w:t>
            </w:r>
          </w:p>
        </w:tc>
        <w:tc>
          <w:tcPr>
            <w:tcW w:type="dxa" w:w="1814"/>
            <w:shd w:val="clear" w:color="auto" w:fill="F8FAFC"/>
          </w:tcPr>
          <w:p>
            <w:r>
              <w:rPr>
                <w:sz w:val="18"/>
              </w:rPr>
              <w:t>Tyre Wear</w:t>
            </w:r>
          </w:p>
        </w:tc>
      </w:tr>
      <w:tr>
        <w:tc>
          <w:tcPr>
            <w:tcW w:type="dxa" w:w="2551"/>
            <w:shd w:val="clear" w:color="auto" w:fill="FFFFFF"/>
          </w:tcPr>
          <w:p>
            <w:r>
              <w:rPr>
                <w:rFonts w:ascii="Courier New" w:hAnsi="Courier New"/>
                <w:color w:val="0D9488"/>
                <w:sz w:val="18"/>
              </w:rPr>
              <w:t>frontRrightTyrePressure</w:t>
            </w:r>
          </w:p>
        </w:tc>
        <w:tc>
          <w:tcPr>
            <w:tcW w:type="dxa" w:w="1134"/>
            <w:shd w:val="clear" w:color="auto" w:fill="FFFFFF"/>
          </w:tcPr>
          <w:p>
            <w:r>
              <w:rPr>
                <w:sz w:val="18"/>
              </w:rPr>
              <w:t>float</w:t>
            </w:r>
          </w:p>
        </w:tc>
        <w:tc>
          <w:tcPr>
            <w:tcW w:type="dxa" w:w="1020"/>
            <w:shd w:val="clear" w:color="auto" w:fill="FFFFFF"/>
          </w:tcPr>
          <w:p>
            <w:r>
              <w:rPr>
                <w:sz w:val="18"/>
              </w:rPr>
              <w:t>kPa</w:t>
            </w:r>
          </w:p>
        </w:tc>
        <w:tc>
          <w:tcPr>
            <w:tcW w:type="dxa" w:w="3402"/>
            <w:shd w:val="clear" w:color="auto" w:fill="FFFFFF"/>
          </w:tcPr>
          <w:p>
            <w:r>
              <w:rPr>
                <w:sz w:val="18"/>
              </w:rPr>
              <w:t>Front-right tyre pressure (note: TBox spelling)</w:t>
            </w:r>
          </w:p>
        </w:tc>
        <w:tc>
          <w:tcPr>
            <w:tcW w:type="dxa" w:w="1814"/>
            <w:shd w:val="clear" w:color="auto" w:fill="FFFFFF"/>
          </w:tcPr>
          <w:p>
            <w:r>
              <w:rPr>
                <w:sz w:val="18"/>
              </w:rPr>
              <w:t>Tyre Wear</w:t>
            </w:r>
          </w:p>
        </w:tc>
      </w:tr>
      <w:tr>
        <w:tc>
          <w:tcPr>
            <w:tcW w:type="dxa" w:w="2551"/>
            <w:shd w:val="clear" w:color="auto" w:fill="F8FAFC"/>
          </w:tcPr>
          <w:p>
            <w:r>
              <w:rPr>
                <w:rFonts w:ascii="Courier New" w:hAnsi="Courier New"/>
                <w:color w:val="0D9488"/>
                <w:sz w:val="18"/>
              </w:rPr>
              <w:t>rearLeftTyrePressure</w:t>
            </w:r>
          </w:p>
        </w:tc>
        <w:tc>
          <w:tcPr>
            <w:tcW w:type="dxa" w:w="1134"/>
            <w:shd w:val="clear" w:color="auto" w:fill="F8FAFC"/>
          </w:tcPr>
          <w:p>
            <w:r>
              <w:rPr>
                <w:sz w:val="18"/>
              </w:rPr>
              <w:t>float</w:t>
            </w:r>
          </w:p>
        </w:tc>
        <w:tc>
          <w:tcPr>
            <w:tcW w:type="dxa" w:w="1020"/>
            <w:shd w:val="clear" w:color="auto" w:fill="F8FAFC"/>
          </w:tcPr>
          <w:p>
            <w:r>
              <w:rPr>
                <w:sz w:val="18"/>
              </w:rPr>
              <w:t>kPa</w:t>
            </w:r>
          </w:p>
        </w:tc>
        <w:tc>
          <w:tcPr>
            <w:tcW w:type="dxa" w:w="3402"/>
            <w:shd w:val="clear" w:color="auto" w:fill="F8FAFC"/>
          </w:tcPr>
          <w:p>
            <w:r>
              <w:rPr>
                <w:sz w:val="18"/>
              </w:rPr>
              <w:t>Rear-left tyre pressure</w:t>
            </w:r>
          </w:p>
        </w:tc>
        <w:tc>
          <w:tcPr>
            <w:tcW w:type="dxa" w:w="1814"/>
            <w:shd w:val="clear" w:color="auto" w:fill="F8FAFC"/>
          </w:tcPr>
          <w:p>
            <w:r>
              <w:rPr>
                <w:sz w:val="18"/>
              </w:rPr>
              <w:t>Tyre Wear</w:t>
            </w:r>
          </w:p>
        </w:tc>
      </w:tr>
      <w:tr>
        <w:tc>
          <w:tcPr>
            <w:tcW w:type="dxa" w:w="2551"/>
            <w:shd w:val="clear" w:color="auto" w:fill="FFFFFF"/>
          </w:tcPr>
          <w:p>
            <w:r>
              <w:rPr>
                <w:rFonts w:ascii="Courier New" w:hAnsi="Courier New"/>
                <w:color w:val="0D9488"/>
                <w:sz w:val="18"/>
              </w:rPr>
              <w:t>rearRightTyrePressure</w:t>
            </w:r>
          </w:p>
        </w:tc>
        <w:tc>
          <w:tcPr>
            <w:tcW w:type="dxa" w:w="1134"/>
            <w:shd w:val="clear" w:color="auto" w:fill="FFFFFF"/>
          </w:tcPr>
          <w:p>
            <w:r>
              <w:rPr>
                <w:sz w:val="18"/>
              </w:rPr>
              <w:t>float</w:t>
            </w:r>
          </w:p>
        </w:tc>
        <w:tc>
          <w:tcPr>
            <w:tcW w:type="dxa" w:w="1020"/>
            <w:shd w:val="clear" w:color="auto" w:fill="FFFFFF"/>
          </w:tcPr>
          <w:p>
            <w:r>
              <w:rPr>
                <w:sz w:val="18"/>
              </w:rPr>
              <w:t>kPa</w:t>
            </w:r>
          </w:p>
        </w:tc>
        <w:tc>
          <w:tcPr>
            <w:tcW w:type="dxa" w:w="3402"/>
            <w:shd w:val="clear" w:color="auto" w:fill="FFFFFF"/>
          </w:tcPr>
          <w:p>
            <w:r>
              <w:rPr>
                <w:sz w:val="18"/>
              </w:rPr>
              <w:t>Rear-right tyre pressure</w:t>
            </w:r>
          </w:p>
        </w:tc>
        <w:tc>
          <w:tcPr>
            <w:tcW w:type="dxa" w:w="1814"/>
            <w:shd w:val="clear" w:color="auto" w:fill="FFFFFF"/>
          </w:tcPr>
          <w:p>
            <w:r>
              <w:rPr>
                <w:sz w:val="18"/>
              </w:rPr>
              <w:t>Tyre Wear</w:t>
            </w:r>
          </w:p>
        </w:tc>
      </w:tr>
      <w:tr>
        <w:tc>
          <w:tcPr>
            <w:tcW w:type="dxa" w:w="2551"/>
            <w:shd w:val="clear" w:color="auto" w:fill="F8FAFC"/>
          </w:tcPr>
          <w:p>
            <w:r>
              <w:rPr>
                <w:rFonts w:ascii="Courier New" w:hAnsi="Courier New"/>
                <w:color w:val="0D9488"/>
                <w:sz w:val="18"/>
              </w:rPr>
              <w:t>wheelTyreMonitorStatus</w:t>
            </w:r>
          </w:p>
        </w:tc>
        <w:tc>
          <w:tcPr>
            <w:tcW w:type="dxa" w:w="1134"/>
            <w:shd w:val="clear" w:color="auto" w:fill="F8FAFC"/>
          </w:tcPr>
          <w:p>
            <w:r>
              <w:rPr>
                <w:sz w:val="18"/>
              </w:rPr>
              <w:t>int</w:t>
            </w:r>
          </w:p>
        </w:tc>
        <w:tc>
          <w:tcPr>
            <w:tcW w:type="dxa" w:w="1020"/>
            <w:shd w:val="clear" w:color="auto" w:fill="F8FAFC"/>
          </w:tcPr>
          <w:p>
            <w:r>
              <w:rPr>
                <w:sz w:val="18"/>
              </w:rPr>
              <w:t>binary</w:t>
            </w:r>
          </w:p>
        </w:tc>
        <w:tc>
          <w:tcPr>
            <w:tcW w:type="dxa" w:w="3402"/>
            <w:shd w:val="clear" w:color="auto" w:fill="F8FAFC"/>
          </w:tcPr>
          <w:p>
            <w:r>
              <w:rPr>
                <w:sz w:val="18"/>
              </w:rPr>
              <w:t>TPMS alert status (0=ok, 1=alert)</w:t>
            </w:r>
          </w:p>
        </w:tc>
        <w:tc>
          <w:tcPr>
            <w:tcW w:type="dxa" w:w="1814"/>
            <w:shd w:val="clear" w:color="auto" w:fill="F8FAFC"/>
          </w:tcPr>
          <w:p>
            <w:r>
              <w:rPr>
                <w:sz w:val="18"/>
              </w:rPr>
              <w:t>Tyre Wear</w:t>
            </w:r>
          </w:p>
        </w:tc>
      </w:tr>
      <w:tr>
        <w:tc>
          <w:tcPr>
            <w:tcW w:type="dxa" w:w="2551"/>
            <w:shd w:val="clear" w:color="auto" w:fill="FFFFFF"/>
          </w:tcPr>
          <w:p>
            <w:r>
              <w:rPr>
                <w:rFonts w:ascii="Courier New" w:hAnsi="Courier New"/>
                <w:color w:val="0D9488"/>
                <w:sz w:val="18"/>
              </w:rPr>
              <w:t>vehBrakePos</w:t>
            </w:r>
          </w:p>
        </w:tc>
        <w:tc>
          <w:tcPr>
            <w:tcW w:type="dxa" w:w="1134"/>
            <w:shd w:val="clear" w:color="auto" w:fill="FFFFFF"/>
          </w:tcPr>
          <w:p>
            <w:r>
              <w:rPr>
                <w:sz w:val="18"/>
              </w:rPr>
              <w:t>float</w:t>
            </w:r>
          </w:p>
        </w:tc>
        <w:tc>
          <w:tcPr>
            <w:tcW w:type="dxa" w:w="1020"/>
            <w:shd w:val="clear" w:color="auto" w:fill="FFFFFF"/>
          </w:tcPr>
          <w:p>
            <w:r>
              <w:rPr>
                <w:sz w:val="18"/>
              </w:rPr>
              <w:t>0-1</w:t>
            </w:r>
          </w:p>
        </w:tc>
        <w:tc>
          <w:tcPr>
            <w:tcW w:type="dxa" w:w="3402"/>
            <w:shd w:val="clear" w:color="auto" w:fill="FFFFFF"/>
          </w:tcPr>
          <w:p>
            <w:r>
              <w:rPr>
                <w:sz w:val="18"/>
              </w:rPr>
              <w:t>Brake pedal position (0=released, 1=full)</w:t>
            </w:r>
          </w:p>
        </w:tc>
        <w:tc>
          <w:tcPr>
            <w:tcW w:type="dxa" w:w="1814"/>
            <w:shd w:val="clear" w:color="auto" w:fill="FFFFFF"/>
          </w:tcPr>
          <w:p>
            <w:r>
              <w:rPr>
                <w:sz w:val="18"/>
              </w:rPr>
              <w:t>Brake Wear</w:t>
            </w:r>
          </w:p>
        </w:tc>
      </w:tr>
      <w:tr>
        <w:tc>
          <w:tcPr>
            <w:tcW w:type="dxa" w:w="2551"/>
            <w:shd w:val="clear" w:color="auto" w:fill="F8FAFC"/>
          </w:tcPr>
          <w:p>
            <w:r>
              <w:rPr>
                <w:rFonts w:ascii="Courier New" w:hAnsi="Courier New"/>
                <w:color w:val="0D9488"/>
                <w:sz w:val="18"/>
              </w:rPr>
              <w:t>vehABSF</w:t>
            </w:r>
          </w:p>
        </w:tc>
        <w:tc>
          <w:tcPr>
            <w:tcW w:type="dxa" w:w="1134"/>
            <w:shd w:val="clear" w:color="auto" w:fill="F8FAFC"/>
          </w:tcPr>
          <w:p>
            <w:r>
              <w:rPr>
                <w:sz w:val="18"/>
              </w:rPr>
              <w:t>binary</w:t>
            </w:r>
          </w:p>
        </w:tc>
        <w:tc>
          <w:tcPr>
            <w:tcW w:type="dxa" w:w="1020"/>
            <w:shd w:val="clear" w:color="auto" w:fill="F8FAFC"/>
          </w:tcPr>
          <w:p>
            <w:r>
              <w:rPr>
                <w:sz w:val="18"/>
              </w:rPr>
              <w:t>0/1</w:t>
            </w:r>
          </w:p>
        </w:tc>
        <w:tc>
          <w:tcPr>
            <w:tcW w:type="dxa" w:w="3402"/>
            <w:shd w:val="clear" w:color="auto" w:fill="F8FAFC"/>
          </w:tcPr>
          <w:p>
            <w:r>
              <w:rPr>
                <w:sz w:val="18"/>
              </w:rPr>
              <w:t>ABS activation flag</w:t>
            </w:r>
          </w:p>
        </w:tc>
        <w:tc>
          <w:tcPr>
            <w:tcW w:type="dxa" w:w="1814"/>
            <w:shd w:val="clear" w:color="auto" w:fill="F8FAFC"/>
          </w:tcPr>
          <w:p>
            <w:r>
              <w:rPr>
                <w:sz w:val="18"/>
              </w:rPr>
              <w:t>Brake Wear</w:t>
            </w:r>
          </w:p>
        </w:tc>
      </w:tr>
      <w:tr>
        <w:tc>
          <w:tcPr>
            <w:tcW w:type="dxa" w:w="2551"/>
            <w:shd w:val="clear" w:color="auto" w:fill="FFFFFF"/>
          </w:tcPr>
          <w:p>
            <w:r>
              <w:rPr>
                <w:rFonts w:ascii="Courier New" w:hAnsi="Courier New"/>
                <w:color w:val="0D9488"/>
                <w:sz w:val="18"/>
              </w:rPr>
              <w:t>vehBrkFludLvlLow</w:t>
            </w:r>
          </w:p>
        </w:tc>
        <w:tc>
          <w:tcPr>
            <w:tcW w:type="dxa" w:w="1134"/>
            <w:shd w:val="clear" w:color="auto" w:fill="FFFFFF"/>
          </w:tcPr>
          <w:p>
            <w:r>
              <w:rPr>
                <w:sz w:val="18"/>
              </w:rPr>
              <w:t>binary</w:t>
            </w:r>
          </w:p>
        </w:tc>
        <w:tc>
          <w:tcPr>
            <w:tcW w:type="dxa" w:w="1020"/>
            <w:shd w:val="clear" w:color="auto" w:fill="FFFFFF"/>
          </w:tcPr>
          <w:p>
            <w:r>
              <w:rPr>
                <w:sz w:val="18"/>
              </w:rPr>
              <w:t>0/1</w:t>
            </w:r>
          </w:p>
        </w:tc>
        <w:tc>
          <w:tcPr>
            <w:tcW w:type="dxa" w:w="3402"/>
            <w:shd w:val="clear" w:color="auto" w:fill="FFFFFF"/>
          </w:tcPr>
          <w:p>
            <w:r>
              <w:rPr>
                <w:sz w:val="18"/>
              </w:rPr>
              <w:t>Brake fluid low warning flag</w:t>
            </w:r>
          </w:p>
        </w:tc>
        <w:tc>
          <w:tcPr>
            <w:tcW w:type="dxa" w:w="1814"/>
            <w:shd w:val="clear" w:color="auto" w:fill="FFFFFF"/>
          </w:tcPr>
          <w:p>
            <w:r>
              <w:rPr>
                <w:sz w:val="18"/>
              </w:rPr>
              <w:t>Brake Wear</w:t>
            </w:r>
          </w:p>
        </w:tc>
      </w:tr>
      <w:tr>
        <w:tc>
          <w:tcPr>
            <w:tcW w:type="dxa" w:w="2551"/>
            <w:shd w:val="clear" w:color="auto" w:fill="F8FAFC"/>
          </w:tcPr>
          <w:p>
            <w:r>
              <w:rPr>
                <w:rFonts w:ascii="Courier New" w:hAnsi="Courier New"/>
                <w:color w:val="0D9488"/>
                <w:sz w:val="18"/>
              </w:rPr>
              <w:t>vehOilPressureWarning</w:t>
            </w:r>
          </w:p>
        </w:tc>
        <w:tc>
          <w:tcPr>
            <w:tcW w:type="dxa" w:w="1134"/>
            <w:shd w:val="clear" w:color="auto" w:fill="F8FAFC"/>
          </w:tcPr>
          <w:p>
            <w:r>
              <w:rPr>
                <w:sz w:val="18"/>
              </w:rPr>
              <w:t>binary</w:t>
            </w:r>
          </w:p>
        </w:tc>
        <w:tc>
          <w:tcPr>
            <w:tcW w:type="dxa" w:w="1020"/>
            <w:shd w:val="clear" w:color="auto" w:fill="F8FAFC"/>
          </w:tcPr>
          <w:p>
            <w:r>
              <w:rPr>
                <w:sz w:val="18"/>
              </w:rPr>
              <w:t>0/1</w:t>
            </w:r>
          </w:p>
        </w:tc>
        <w:tc>
          <w:tcPr>
            <w:tcW w:type="dxa" w:w="3402"/>
            <w:shd w:val="clear" w:color="auto" w:fill="F8FAFC"/>
          </w:tcPr>
          <w:p>
            <w:r>
              <w:rPr>
                <w:sz w:val="18"/>
              </w:rPr>
              <w:t>Oil pressure warning lamp</w:t>
            </w:r>
          </w:p>
        </w:tc>
        <w:tc>
          <w:tcPr>
            <w:tcW w:type="dxa" w:w="1814"/>
            <w:shd w:val="clear" w:color="auto" w:fill="F8FAFC"/>
          </w:tcPr>
          <w:p>
            <w:r>
              <w:rPr>
                <w:sz w:val="18"/>
              </w:rPr>
              <w:t>Engine Oil, Fuel</w:t>
            </w:r>
          </w:p>
        </w:tc>
      </w:tr>
      <w:tr>
        <w:tc>
          <w:tcPr>
            <w:tcW w:type="dxa" w:w="2551"/>
            <w:shd w:val="clear" w:color="auto" w:fill="FFFFFF"/>
          </w:tcPr>
          <w:p>
            <w:r>
              <w:rPr>
                <w:rFonts w:ascii="Courier New" w:hAnsi="Courier New"/>
                <w:color w:val="0D9488"/>
                <w:sz w:val="18"/>
              </w:rPr>
              <w:t>vehMILWarning</w:t>
            </w:r>
          </w:p>
        </w:tc>
        <w:tc>
          <w:tcPr>
            <w:tcW w:type="dxa" w:w="1134"/>
            <w:shd w:val="clear" w:color="auto" w:fill="FFFFFF"/>
          </w:tcPr>
          <w:p>
            <w:r>
              <w:rPr>
                <w:sz w:val="18"/>
              </w:rPr>
              <w:t>binary</w:t>
            </w:r>
          </w:p>
        </w:tc>
        <w:tc>
          <w:tcPr>
            <w:tcW w:type="dxa" w:w="1020"/>
            <w:shd w:val="clear" w:color="auto" w:fill="FFFFFF"/>
          </w:tcPr>
          <w:p>
            <w:r>
              <w:rPr>
                <w:sz w:val="18"/>
              </w:rPr>
              <w:t>0/1</w:t>
            </w:r>
          </w:p>
        </w:tc>
        <w:tc>
          <w:tcPr>
            <w:tcW w:type="dxa" w:w="3402"/>
            <w:shd w:val="clear" w:color="auto" w:fill="FFFFFF"/>
          </w:tcPr>
          <w:p>
            <w:r>
              <w:rPr>
                <w:sz w:val="18"/>
              </w:rPr>
              <w:t>Malfunction Indicator Lamp (check engine)</w:t>
            </w:r>
          </w:p>
        </w:tc>
        <w:tc>
          <w:tcPr>
            <w:tcW w:type="dxa" w:w="1814"/>
            <w:shd w:val="clear" w:color="auto" w:fill="FFFFFF"/>
          </w:tcPr>
          <w:p>
            <w:r>
              <w:rPr>
                <w:sz w:val="18"/>
              </w:rPr>
              <w:t>Engine Oil, Fuel</w:t>
            </w:r>
          </w:p>
        </w:tc>
      </w:tr>
      <w:tr>
        <w:tc>
          <w:tcPr>
            <w:tcW w:type="dxa" w:w="2551"/>
            <w:shd w:val="clear" w:color="auto" w:fill="F8FAFC"/>
          </w:tcPr>
          <w:p>
            <w:r>
              <w:rPr>
                <w:rFonts w:ascii="Courier New" w:hAnsi="Courier New"/>
                <w:color w:val="0D9488"/>
                <w:sz w:val="18"/>
              </w:rPr>
              <w:t>vehDipLight</w:t>
            </w:r>
          </w:p>
        </w:tc>
        <w:tc>
          <w:tcPr>
            <w:tcW w:type="dxa" w:w="1134"/>
            <w:shd w:val="clear" w:color="auto" w:fill="F8FAFC"/>
          </w:tcPr>
          <w:p>
            <w:r>
              <w:rPr>
                <w:sz w:val="18"/>
              </w:rPr>
              <w:t>binary</w:t>
            </w:r>
          </w:p>
        </w:tc>
        <w:tc>
          <w:tcPr>
            <w:tcW w:type="dxa" w:w="1020"/>
            <w:shd w:val="clear" w:color="auto" w:fill="F8FAFC"/>
          </w:tcPr>
          <w:p>
            <w:r>
              <w:rPr>
                <w:sz w:val="18"/>
              </w:rPr>
              <w:t>0/1</w:t>
            </w:r>
          </w:p>
        </w:tc>
        <w:tc>
          <w:tcPr>
            <w:tcW w:type="dxa" w:w="3402"/>
            <w:shd w:val="clear" w:color="auto" w:fill="F8FAFC"/>
          </w:tcPr>
          <w:p>
            <w:r>
              <w:rPr>
                <w:sz w:val="18"/>
              </w:rPr>
              <w:t>Dipped headlights status</w:t>
            </w:r>
          </w:p>
        </w:tc>
        <w:tc>
          <w:tcPr>
            <w:tcW w:type="dxa" w:w="1814"/>
            <w:shd w:val="clear" w:color="auto" w:fill="F8FAFC"/>
          </w:tcPr>
          <w:p>
            <w:r>
              <w:rPr>
                <w:sz w:val="18"/>
              </w:rPr>
              <w:t>12V Battery</w:t>
            </w:r>
          </w:p>
        </w:tc>
      </w:tr>
      <w:tr>
        <w:tc>
          <w:tcPr>
            <w:tcW w:type="dxa" w:w="2551"/>
            <w:shd w:val="clear" w:color="auto" w:fill="FFFFFF"/>
          </w:tcPr>
          <w:p>
            <w:r>
              <w:rPr>
                <w:rFonts w:ascii="Courier New" w:hAnsi="Courier New"/>
                <w:color w:val="0D9488"/>
                <w:sz w:val="18"/>
              </w:rPr>
              <w:t>vehMainLight</w:t>
            </w:r>
          </w:p>
        </w:tc>
        <w:tc>
          <w:tcPr>
            <w:tcW w:type="dxa" w:w="1134"/>
            <w:shd w:val="clear" w:color="auto" w:fill="FFFFFF"/>
          </w:tcPr>
          <w:p>
            <w:r>
              <w:rPr>
                <w:sz w:val="18"/>
              </w:rPr>
              <w:t>binary</w:t>
            </w:r>
          </w:p>
        </w:tc>
        <w:tc>
          <w:tcPr>
            <w:tcW w:type="dxa" w:w="1020"/>
            <w:shd w:val="clear" w:color="auto" w:fill="FFFFFF"/>
          </w:tcPr>
          <w:p>
            <w:r>
              <w:rPr>
                <w:sz w:val="18"/>
              </w:rPr>
              <w:t>0/1</w:t>
            </w:r>
          </w:p>
        </w:tc>
        <w:tc>
          <w:tcPr>
            <w:tcW w:type="dxa" w:w="3402"/>
            <w:shd w:val="clear" w:color="auto" w:fill="FFFFFF"/>
          </w:tcPr>
          <w:p>
            <w:r>
              <w:rPr>
                <w:sz w:val="18"/>
              </w:rPr>
              <w:t>Main beam headlights status</w:t>
            </w:r>
          </w:p>
        </w:tc>
        <w:tc>
          <w:tcPr>
            <w:tcW w:type="dxa" w:w="1814"/>
            <w:shd w:val="clear" w:color="auto" w:fill="FFFFFF"/>
          </w:tcPr>
          <w:p>
            <w:r>
              <w:rPr>
                <w:sz w:val="18"/>
              </w:rPr>
              <w:t>12V Battery</w:t>
            </w:r>
          </w:p>
        </w:tc>
      </w:tr>
      <w:tr>
        <w:tc>
          <w:tcPr>
            <w:tcW w:type="dxa" w:w="2551"/>
            <w:shd w:val="clear" w:color="auto" w:fill="F8FAFC"/>
          </w:tcPr>
          <w:p>
            <w:r>
              <w:rPr>
                <w:rFonts w:ascii="Courier New" w:hAnsi="Courier New"/>
                <w:color w:val="0D9488"/>
                <w:sz w:val="18"/>
              </w:rPr>
              <w:t>vehSysPwrMod</w:t>
            </w:r>
          </w:p>
        </w:tc>
        <w:tc>
          <w:tcPr>
            <w:tcW w:type="dxa" w:w="1134"/>
            <w:shd w:val="clear" w:color="auto" w:fill="F8FAFC"/>
          </w:tcPr>
          <w:p>
            <w:r>
              <w:rPr>
                <w:sz w:val="18"/>
              </w:rPr>
              <w:t>int</w:t>
            </w:r>
          </w:p>
        </w:tc>
        <w:tc>
          <w:tcPr>
            <w:tcW w:type="dxa" w:w="1020"/>
            <w:shd w:val="clear" w:color="auto" w:fill="F8FAFC"/>
          </w:tcPr>
          <w:p>
            <w:r>
              <w:rPr>
                <w:sz w:val="18"/>
              </w:rPr>
              <w:t>enum</w:t>
            </w:r>
          </w:p>
        </w:tc>
        <w:tc>
          <w:tcPr>
            <w:tcW w:type="dxa" w:w="3402"/>
            <w:shd w:val="clear" w:color="auto" w:fill="F8FAFC"/>
          </w:tcPr>
          <w:p>
            <w:r>
              <w:rPr>
                <w:sz w:val="18"/>
              </w:rPr>
              <w:t>0=Off, 1=Acc, 2=On, 3=Crank/Start</w:t>
            </w:r>
          </w:p>
        </w:tc>
        <w:tc>
          <w:tcPr>
            <w:tcW w:type="dxa" w:w="1814"/>
            <w:shd w:val="clear" w:color="auto" w:fill="F8FAFC"/>
          </w:tcPr>
          <w:p>
            <w:r>
              <w:rPr>
                <w:sz w:val="18"/>
              </w:rPr>
              <w:t>Multiple</w:t>
            </w:r>
          </w:p>
        </w:tc>
      </w:tr>
      <w:tr>
        <w:tc>
          <w:tcPr>
            <w:tcW w:type="dxa" w:w="2551"/>
            <w:shd w:val="clear" w:color="auto" w:fill="FFFFFF"/>
          </w:tcPr>
          <w:p>
            <w:r>
              <w:rPr>
                <w:rFonts w:ascii="Courier New" w:hAnsi="Courier New"/>
                <w:color w:val="0D9488"/>
                <w:sz w:val="18"/>
              </w:rPr>
              <w:t>tboxAccelX</w:t>
            </w:r>
          </w:p>
        </w:tc>
        <w:tc>
          <w:tcPr>
            <w:tcW w:type="dxa" w:w="1134"/>
            <w:shd w:val="clear" w:color="auto" w:fill="FFFFFF"/>
          </w:tcPr>
          <w:p>
            <w:r>
              <w:rPr>
                <w:sz w:val="18"/>
              </w:rPr>
              <w:t>float</w:t>
            </w:r>
          </w:p>
        </w:tc>
        <w:tc>
          <w:tcPr>
            <w:tcW w:type="dxa" w:w="1020"/>
            <w:shd w:val="clear" w:color="auto" w:fill="FFFFFF"/>
          </w:tcPr>
          <w:p>
            <w:r>
              <w:rPr>
                <w:sz w:val="18"/>
              </w:rPr>
              <w:t>g</w:t>
            </w:r>
          </w:p>
        </w:tc>
        <w:tc>
          <w:tcPr>
            <w:tcW w:type="dxa" w:w="3402"/>
            <w:shd w:val="clear" w:color="auto" w:fill="FFFFFF"/>
          </w:tcPr>
          <w:p>
            <w:r>
              <w:rPr>
                <w:sz w:val="18"/>
              </w:rPr>
              <w:t>Longitudinal acceleration (positive=forward)</w:t>
            </w:r>
          </w:p>
        </w:tc>
        <w:tc>
          <w:tcPr>
            <w:tcW w:type="dxa" w:w="1814"/>
            <w:shd w:val="clear" w:color="auto" w:fill="FFFFFF"/>
          </w:tcPr>
          <w:p>
            <w:r>
              <w:rPr>
                <w:sz w:val="18"/>
              </w:rPr>
              <w:t>Brake, Driver</w:t>
            </w:r>
          </w:p>
        </w:tc>
      </w:tr>
      <w:tr>
        <w:tc>
          <w:tcPr>
            <w:tcW w:type="dxa" w:w="2551"/>
            <w:shd w:val="clear" w:color="auto" w:fill="F8FAFC"/>
          </w:tcPr>
          <w:p>
            <w:r>
              <w:rPr>
                <w:rFonts w:ascii="Courier New" w:hAnsi="Courier New"/>
                <w:color w:val="0D9488"/>
                <w:sz w:val="18"/>
              </w:rPr>
              <w:t>tboxAccelY</w:t>
            </w:r>
          </w:p>
        </w:tc>
        <w:tc>
          <w:tcPr>
            <w:tcW w:type="dxa" w:w="1134"/>
            <w:shd w:val="clear" w:color="auto" w:fill="F8FAFC"/>
          </w:tcPr>
          <w:p>
            <w:r>
              <w:rPr>
                <w:sz w:val="18"/>
              </w:rPr>
              <w:t>float</w:t>
            </w:r>
          </w:p>
        </w:tc>
        <w:tc>
          <w:tcPr>
            <w:tcW w:type="dxa" w:w="1020"/>
            <w:shd w:val="clear" w:color="auto" w:fill="F8FAFC"/>
          </w:tcPr>
          <w:p>
            <w:r>
              <w:rPr>
                <w:sz w:val="18"/>
              </w:rPr>
              <w:t>g</w:t>
            </w:r>
          </w:p>
        </w:tc>
        <w:tc>
          <w:tcPr>
            <w:tcW w:type="dxa" w:w="3402"/>
            <w:shd w:val="clear" w:color="auto" w:fill="F8FAFC"/>
          </w:tcPr>
          <w:p>
            <w:r>
              <w:rPr>
                <w:sz w:val="18"/>
              </w:rPr>
              <w:t>Lateral acceleration (positive=right)</w:t>
            </w:r>
          </w:p>
        </w:tc>
        <w:tc>
          <w:tcPr>
            <w:tcW w:type="dxa" w:w="1814"/>
            <w:shd w:val="clear" w:color="auto" w:fill="F8FAFC"/>
          </w:tcPr>
          <w:p>
            <w:r>
              <w:rPr>
                <w:sz w:val="18"/>
              </w:rPr>
              <w:t>Tyre, Driver</w:t>
            </w:r>
          </w:p>
        </w:tc>
      </w:tr>
      <w:tr>
        <w:tc>
          <w:tcPr>
            <w:tcW w:type="dxa" w:w="2551"/>
            <w:shd w:val="clear" w:color="auto" w:fill="FFFFFF"/>
          </w:tcPr>
          <w:p>
            <w:r>
              <w:rPr>
                <w:rFonts w:ascii="Courier New" w:hAnsi="Courier New"/>
                <w:color w:val="0D9488"/>
                <w:sz w:val="18"/>
              </w:rPr>
              <w:t>tboxAccelZ</w:t>
            </w:r>
          </w:p>
        </w:tc>
        <w:tc>
          <w:tcPr>
            <w:tcW w:type="dxa" w:w="1134"/>
            <w:shd w:val="clear" w:color="auto" w:fill="FFFFFF"/>
          </w:tcPr>
          <w:p>
            <w:r>
              <w:rPr>
                <w:sz w:val="18"/>
              </w:rPr>
              <w:t>float</w:t>
            </w:r>
          </w:p>
        </w:tc>
        <w:tc>
          <w:tcPr>
            <w:tcW w:type="dxa" w:w="1020"/>
            <w:shd w:val="clear" w:color="auto" w:fill="FFFFFF"/>
          </w:tcPr>
          <w:p>
            <w:r>
              <w:rPr>
                <w:sz w:val="18"/>
              </w:rPr>
              <w:t>g</w:t>
            </w:r>
          </w:p>
        </w:tc>
        <w:tc>
          <w:tcPr>
            <w:tcW w:type="dxa" w:w="3402"/>
            <w:shd w:val="clear" w:color="auto" w:fill="FFFFFF"/>
          </w:tcPr>
          <w:p>
            <w:r>
              <w:rPr>
                <w:sz w:val="18"/>
              </w:rPr>
              <w:t>Vertical acceleration (gravity + road input)</w:t>
            </w:r>
          </w:p>
        </w:tc>
        <w:tc>
          <w:tcPr>
            <w:tcW w:type="dxa" w:w="1814"/>
            <w:shd w:val="clear" w:color="auto" w:fill="FFFFFF"/>
          </w:tcPr>
          <w:p>
            <w:r>
              <w:rPr>
                <w:sz w:val="18"/>
              </w:rPr>
              <w:t>Brake Wear</w:t>
            </w:r>
          </w:p>
        </w:tc>
      </w:tr>
    </w:tbl>
    <w:p/>
    <w:p>
      <w:r>
        <w:br w:type="page"/>
      </w:r>
    </w:p>
    <w:p>
      <w:pPr>
        <w:pStyle w:val="Heading1"/>
        <w:spacing w:before="240" w:after="120"/>
      </w:pPr>
      <w:r>
        <w:rPr>
          <w:color w:val="1E293B"/>
          <w:sz w:val="36"/>
        </w:rPr>
        <w:t>Appendix C: Training Data Specifications</w:t>
      </w:r>
    </w:p>
    <w:p>
      <w:pPr>
        <w:pStyle w:val="Heading2"/>
        <w:spacing w:before="180" w:after="80"/>
      </w:pPr>
      <w:r>
        <w:rPr>
          <w:color w:val="1E293B"/>
          <w:sz w:val="28"/>
        </w:rPr>
        <w:t>C.1 Required Input Files</w:t>
      </w:r>
    </w:p>
    <w:tbl>
      <w:tblPr>
        <w:tblStyle w:val="TableGrid"/>
        <w:tblW w:type="auto" w:w="0"/>
        <w:tblLook w:firstColumn="1" w:firstRow="1" w:lastColumn="0" w:lastRow="0" w:noHBand="0" w:noVBand="1" w:val="04A0"/>
      </w:tblPr>
      <w:tblGrid>
        <w:gridCol w:w="2422"/>
        <w:gridCol w:w="2422"/>
        <w:gridCol w:w="2422"/>
        <w:gridCol w:w="2422"/>
      </w:tblGrid>
      <w:tr>
        <w:tc>
          <w:tcPr>
            <w:tcW w:type="dxa" w:w="2551"/>
            <w:shd w:val="clear" w:color="auto" w:fill="1E293B"/>
          </w:tcPr>
          <w:p>
            <w:pPr>
              <w:jc w:val="center"/>
            </w:pPr>
            <w:r>
              <w:rPr>
                <w:b/>
                <w:color w:val="FFFFFF"/>
                <w:sz w:val="18"/>
              </w:rPr>
              <w:t>File</w:t>
            </w:r>
          </w:p>
        </w:tc>
        <w:tc>
          <w:tcPr>
            <w:tcW w:type="dxa" w:w="1984"/>
            <w:shd w:val="clear" w:color="auto" w:fill="1E293B"/>
          </w:tcPr>
          <w:p>
            <w:pPr>
              <w:jc w:val="center"/>
            </w:pPr>
            <w:r>
              <w:rPr>
                <w:b/>
                <w:color w:val="FFFFFF"/>
                <w:sz w:val="18"/>
              </w:rPr>
              <w:t>Location</w:t>
            </w:r>
          </w:p>
        </w:tc>
        <w:tc>
          <w:tcPr>
            <w:tcW w:type="dxa" w:w="1984"/>
            <w:shd w:val="clear" w:color="auto" w:fill="1E293B"/>
          </w:tcPr>
          <w:p>
            <w:pPr>
              <w:jc w:val="center"/>
            </w:pPr>
            <w:r>
              <w:rPr>
                <w:b/>
                <w:color w:val="FFFFFF"/>
                <w:sz w:val="18"/>
              </w:rPr>
              <w:t>Required For</w:t>
            </w:r>
          </w:p>
        </w:tc>
        <w:tc>
          <w:tcPr>
            <w:tcW w:type="dxa" w:w="3402"/>
            <w:shd w:val="clear" w:color="auto" w:fill="1E293B"/>
          </w:tcPr>
          <w:p>
            <w:pPr>
              <w:jc w:val="center"/>
            </w:pPr>
            <w:r>
              <w:rPr>
                <w:b/>
                <w:color w:val="FFFFFF"/>
                <w:sz w:val="18"/>
              </w:rPr>
              <w:t>Key Columns</w:t>
            </w:r>
          </w:p>
        </w:tc>
      </w:tr>
      <w:tr>
        <w:tc>
          <w:tcPr>
            <w:tcW w:type="dxa" w:w="2551"/>
            <w:shd w:val="clear" w:color="auto" w:fill="F8FAFC"/>
          </w:tcPr>
          <w:p>
            <w:r>
              <w:rPr>
                <w:rFonts w:ascii="Courier New" w:hAnsi="Courier New"/>
                <w:color w:val="0D9488"/>
                <w:sz w:val="18"/>
              </w:rPr>
              <w:t>fleet_master.csv</w:t>
            </w:r>
          </w:p>
        </w:tc>
        <w:tc>
          <w:tcPr>
            <w:tcW w:type="dxa" w:w="1984"/>
            <w:shd w:val="clear" w:color="auto" w:fill="F8FAFC"/>
          </w:tcPr>
          <w:p>
            <w:r>
              <w:rPr>
                <w:sz w:val="18"/>
              </w:rPr>
              <w:t>data/synthetic/</w:t>
            </w:r>
          </w:p>
        </w:tc>
        <w:tc>
          <w:tcPr>
            <w:tcW w:type="dxa" w:w="1984"/>
            <w:shd w:val="clear" w:color="auto" w:fill="F8FAFC"/>
          </w:tcPr>
          <w:p>
            <w:r>
              <w:rPr>
                <w:sz w:val="18"/>
              </w:rPr>
              <w:t>All models</w:t>
            </w:r>
          </w:p>
        </w:tc>
        <w:tc>
          <w:tcPr>
            <w:tcW w:type="dxa" w:w="3402"/>
            <w:shd w:val="clear" w:color="auto" w:fill="F8FAFC"/>
          </w:tcPr>
          <w:p>
            <w:r>
              <w:rPr>
                <w:sz w:val="18"/>
              </w:rPr>
              <w:t>vin, fuel_type, battery_capacity_kwh, manufacture_year</w:t>
            </w:r>
          </w:p>
        </w:tc>
      </w:tr>
      <w:tr>
        <w:tc>
          <w:tcPr>
            <w:tcW w:type="dxa" w:w="2551"/>
            <w:shd w:val="clear" w:color="auto" w:fill="FFFFFF"/>
          </w:tcPr>
          <w:p>
            <w:r>
              <w:rPr>
                <w:rFonts w:ascii="Courier New" w:hAnsi="Courier New"/>
                <w:color w:val="0D9488"/>
                <w:sz w:val="18"/>
              </w:rPr>
              <w:t>service_history.csv</w:t>
            </w:r>
          </w:p>
        </w:tc>
        <w:tc>
          <w:tcPr>
            <w:tcW w:type="dxa" w:w="1984"/>
            <w:shd w:val="clear" w:color="auto" w:fill="FFFFFF"/>
          </w:tcPr>
          <w:p>
            <w:r>
              <w:rPr>
                <w:sz w:val="18"/>
              </w:rPr>
              <w:t>data/synthetic/</w:t>
            </w:r>
          </w:p>
        </w:tc>
        <w:tc>
          <w:tcPr>
            <w:tcW w:type="dxa" w:w="1984"/>
            <w:shd w:val="clear" w:color="auto" w:fill="FFFFFF"/>
          </w:tcPr>
          <w:p>
            <w:r>
              <w:rPr>
                <w:sz w:val="18"/>
              </w:rPr>
              <w:t>All supervised models</w:t>
            </w:r>
          </w:p>
        </w:tc>
        <w:tc>
          <w:tcPr>
            <w:tcW w:type="dxa" w:w="3402"/>
            <w:shd w:val="clear" w:color="auto" w:fill="FFFFFF"/>
          </w:tcPr>
          <w:p>
            <w:r>
              <w:rPr>
                <w:sz w:val="18"/>
              </w:rPr>
              <w:t>VIN, CreatedOn, DescriptionOne, OrderQuantity, Mileage</w:t>
            </w:r>
          </w:p>
        </w:tc>
      </w:tr>
      <w:tr>
        <w:tc>
          <w:tcPr>
            <w:tcW w:type="dxa" w:w="2551"/>
            <w:shd w:val="clear" w:color="auto" w:fill="F8FAFC"/>
          </w:tcPr>
          <w:p>
            <w:r>
              <w:rPr>
                <w:rFonts w:ascii="Courier New" w:hAnsi="Courier New"/>
                <w:color w:val="0D9488"/>
                <w:sz w:val="18"/>
              </w:rPr>
              <w:t>failures_manifest.csv</w:t>
            </w:r>
          </w:p>
        </w:tc>
        <w:tc>
          <w:tcPr>
            <w:tcW w:type="dxa" w:w="1984"/>
            <w:shd w:val="clear" w:color="auto" w:fill="F8FAFC"/>
          </w:tcPr>
          <w:p>
            <w:r>
              <w:rPr>
                <w:sz w:val="18"/>
              </w:rPr>
              <w:t>data/synthetic/</w:t>
            </w:r>
          </w:p>
        </w:tc>
        <w:tc>
          <w:tcPr>
            <w:tcW w:type="dxa" w:w="1984"/>
            <w:shd w:val="clear" w:color="auto" w:fill="F8FAFC"/>
          </w:tcPr>
          <w:p>
            <w:r>
              <w:rPr>
                <w:sz w:val="18"/>
              </w:rPr>
              <w:t>Target derivation</w:t>
            </w:r>
          </w:p>
        </w:tc>
        <w:tc>
          <w:tcPr>
            <w:tcW w:type="dxa" w:w="3402"/>
            <w:shd w:val="clear" w:color="auto" w:fill="F8FAFC"/>
          </w:tcPr>
          <w:p>
            <w:r>
              <w:rPr>
                <w:sz w:val="18"/>
              </w:rPr>
              <w:t>vin, failure_date, failure_type, odometer_at_failure</w:t>
            </w:r>
          </w:p>
        </w:tc>
      </w:tr>
      <w:tr>
        <w:tc>
          <w:tcPr>
            <w:tcW w:type="dxa" w:w="2551"/>
            <w:shd w:val="clear" w:color="auto" w:fill="FFFFFF"/>
          </w:tcPr>
          <w:p>
            <w:r>
              <w:rPr>
                <w:rFonts w:ascii="Courier New" w:hAnsi="Courier New"/>
                <w:color w:val="0D9488"/>
                <w:sz w:val="18"/>
              </w:rPr>
              <w:t>telemetry_{VIN}.csv</w:t>
            </w:r>
          </w:p>
        </w:tc>
        <w:tc>
          <w:tcPr>
            <w:tcW w:type="dxa" w:w="1984"/>
            <w:shd w:val="clear" w:color="auto" w:fill="FFFFFF"/>
          </w:tcPr>
          <w:p>
            <w:r>
              <w:rPr>
                <w:sz w:val="18"/>
              </w:rPr>
              <w:t>data/synthetic/</w:t>
            </w:r>
          </w:p>
        </w:tc>
        <w:tc>
          <w:tcPr>
            <w:tcW w:type="dxa" w:w="1984"/>
            <w:shd w:val="clear" w:color="auto" w:fill="FFFFFF"/>
          </w:tcPr>
          <w:p>
            <w:r>
              <w:rPr>
                <w:sz w:val="18"/>
              </w:rPr>
              <w:t>Feature engineering</w:t>
            </w:r>
          </w:p>
        </w:tc>
        <w:tc>
          <w:tcPr>
            <w:tcW w:type="dxa" w:w="3402"/>
            <w:shd w:val="clear" w:color="auto" w:fill="FFFFFF"/>
          </w:tcPr>
          <w:p>
            <w:r>
              <w:rPr>
                <w:sz w:val="18"/>
              </w:rPr>
              <w:t>StartTime-TimeStamp, VIN, all TBox signals</w:t>
            </w:r>
          </w:p>
        </w:tc>
      </w:tr>
      <w:tr>
        <w:tc>
          <w:tcPr>
            <w:tcW w:type="dxa" w:w="2551"/>
            <w:shd w:val="clear" w:color="auto" w:fill="F8FAFC"/>
          </w:tcPr>
          <w:p>
            <w:r>
              <w:rPr>
                <w:rFonts w:ascii="Courier New" w:hAnsi="Courier New"/>
                <w:color w:val="0D9488"/>
                <w:sz w:val="18"/>
              </w:rPr>
              <w:t>trips (in telemetry)</w:t>
            </w:r>
          </w:p>
        </w:tc>
        <w:tc>
          <w:tcPr>
            <w:tcW w:type="dxa" w:w="1984"/>
            <w:shd w:val="clear" w:color="auto" w:fill="F8FAFC"/>
          </w:tcPr>
          <w:p>
            <w:r>
              <w:rPr>
                <w:sz w:val="18"/>
              </w:rPr>
              <w:t>data/synthetic/</w:t>
            </w:r>
          </w:p>
        </w:tc>
        <w:tc>
          <w:tcPr>
            <w:tcW w:type="dxa" w:w="1984"/>
            <w:shd w:val="clear" w:color="auto" w:fill="F8FAFC"/>
          </w:tcPr>
          <w:p>
            <w:r>
              <w:rPr>
                <w:sz w:val="18"/>
              </w:rPr>
              <w:t>Driver, Brake, Tyre</w:t>
            </w:r>
          </w:p>
        </w:tc>
        <w:tc>
          <w:tcPr>
            <w:tcW w:type="dxa" w:w="3402"/>
            <w:shd w:val="clear" w:color="auto" w:fill="F8FAFC"/>
          </w:tcPr>
          <w:p>
            <w:r>
              <w:rPr>
                <w:sz w:val="18"/>
              </w:rPr>
              <w:t>tripId, harshBreakingNum, accelerationNum, driveScore</w:t>
            </w:r>
          </w:p>
        </w:tc>
      </w:tr>
      <w:tr>
        <w:tc>
          <w:tcPr>
            <w:tcW w:type="dxa" w:w="2551"/>
            <w:shd w:val="clear" w:color="auto" w:fill="FFFFFF"/>
          </w:tcPr>
          <w:p>
            <w:r>
              <w:rPr>
                <w:rFonts w:ascii="Courier New" w:hAnsi="Courier New"/>
                <w:color w:val="0D9488"/>
                <w:sz w:val="18"/>
              </w:rPr>
              <w:t>inventory_stock.csv</w:t>
            </w:r>
          </w:p>
        </w:tc>
        <w:tc>
          <w:tcPr>
            <w:tcW w:type="dxa" w:w="1984"/>
            <w:shd w:val="clear" w:color="auto" w:fill="FFFFFF"/>
          </w:tcPr>
          <w:p>
            <w:r>
              <w:rPr>
                <w:sz w:val="18"/>
              </w:rPr>
              <w:t>data/synthetic/</w:t>
            </w:r>
          </w:p>
        </w:tc>
        <w:tc>
          <w:tcPr>
            <w:tcW w:type="dxa" w:w="1984"/>
            <w:shd w:val="clear" w:color="auto" w:fill="FFFFFF"/>
          </w:tcPr>
          <w:p>
            <w:r>
              <w:rPr>
                <w:sz w:val="18"/>
              </w:rPr>
              <w:t>Inventory model</w:t>
            </w:r>
          </w:p>
        </w:tc>
        <w:tc>
          <w:tcPr>
            <w:tcW w:type="dxa" w:w="3402"/>
            <w:shd w:val="clear" w:color="auto" w:fill="FFFFFF"/>
          </w:tcPr>
          <w:p>
            <w:r>
              <w:rPr>
                <w:sz w:val="18"/>
              </w:rPr>
              <w:t>dealer_code, part_code, current_stock, avg_monthly_demand</w:t>
            </w:r>
          </w:p>
        </w:tc>
      </w:tr>
      <w:tr>
        <w:tc>
          <w:tcPr>
            <w:tcW w:type="dxa" w:w="2551"/>
            <w:shd w:val="clear" w:color="auto" w:fill="F8FAFC"/>
          </w:tcPr>
          <w:p>
            <w:r>
              <w:rPr>
                <w:rFonts w:ascii="Courier New" w:hAnsi="Courier New"/>
                <w:color w:val="0D9488"/>
                <w:sz w:val="18"/>
              </w:rPr>
              <w:t>dtc_catalogue.csv</w:t>
            </w:r>
          </w:p>
        </w:tc>
        <w:tc>
          <w:tcPr>
            <w:tcW w:type="dxa" w:w="1984"/>
            <w:shd w:val="clear" w:color="auto" w:fill="F8FAFC"/>
          </w:tcPr>
          <w:p>
            <w:r>
              <w:rPr>
                <w:sz w:val="18"/>
              </w:rPr>
              <w:t>data/reference/</w:t>
            </w:r>
          </w:p>
        </w:tc>
        <w:tc>
          <w:tcPr>
            <w:tcW w:type="dxa" w:w="1984"/>
            <w:shd w:val="clear" w:color="auto" w:fill="F8FAFC"/>
          </w:tcPr>
          <w:p>
            <w:r>
              <w:rPr>
                <w:sz w:val="18"/>
              </w:rPr>
              <w:t>Alert enrichment</w:t>
            </w:r>
          </w:p>
        </w:tc>
        <w:tc>
          <w:tcPr>
            <w:tcW w:type="dxa" w:w="3402"/>
            <w:shd w:val="clear" w:color="auto" w:fill="F8FAFC"/>
          </w:tcPr>
          <w:p>
            <w:r>
              <w:rPr>
                <w:sz w:val="18"/>
              </w:rPr>
              <w:t>dtc_code, description, estimated_cost_inr, safety_critical</w:t>
            </w:r>
          </w:p>
        </w:tc>
      </w:tr>
      <w:tr>
        <w:tc>
          <w:tcPr>
            <w:tcW w:type="dxa" w:w="2551"/>
            <w:shd w:val="clear" w:color="auto" w:fill="FFFFFF"/>
          </w:tcPr>
          <w:p>
            <w:r>
              <w:rPr>
                <w:rFonts w:ascii="Courier New" w:hAnsi="Courier New"/>
                <w:color w:val="0D9488"/>
                <w:sz w:val="18"/>
              </w:rPr>
              <w:t>failure_taxonomy.json</w:t>
            </w:r>
          </w:p>
        </w:tc>
        <w:tc>
          <w:tcPr>
            <w:tcW w:type="dxa" w:w="1984"/>
            <w:shd w:val="clear" w:color="auto" w:fill="FFFFFF"/>
          </w:tcPr>
          <w:p>
            <w:r>
              <w:rPr>
                <w:sz w:val="18"/>
              </w:rPr>
              <w:t>data/reference/</w:t>
            </w:r>
          </w:p>
        </w:tc>
        <w:tc>
          <w:tcPr>
            <w:tcW w:type="dxa" w:w="1984"/>
            <w:shd w:val="clear" w:color="auto" w:fill="FFFFFF"/>
          </w:tcPr>
          <w:p>
            <w:r>
              <w:rPr>
                <w:sz w:val="18"/>
              </w:rPr>
              <w:t>Part linkage</w:t>
            </w:r>
          </w:p>
        </w:tc>
        <w:tc>
          <w:tcPr>
            <w:tcW w:type="dxa" w:w="3402"/>
            <w:shd w:val="clear" w:color="auto" w:fill="FFFFFF"/>
          </w:tcPr>
          <w:p>
            <w:r>
              <w:rPr>
                <w:sz w:val="18"/>
              </w:rPr>
              <w:t>part_name, ml_model, typical_replacement_km, failure_modes</w:t>
            </w:r>
          </w:p>
        </w:tc>
      </w:tr>
    </w:tbl>
    <w:p/>
    <w:p>
      <w:pPr>
        <w:pStyle w:val="Heading2"/>
        <w:spacing w:before="180" w:after="80"/>
      </w:pPr>
      <w:r>
        <w:rPr>
          <w:color w:val="1E293B"/>
          <w:sz w:val="28"/>
        </w:rPr>
        <w:t>C.2 Training Execution</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 Train all models:</w:t>
              <w:br/>
              <w:t>py models/train_all.py</w:t>
              <w:br/>
              <w:br/>
              <w:t># Options:</w:t>
              <w:br/>
              <w:t># --snapshot-interval-days 14   (default: 14 days between training snapshots)</w:t>
              <w:br/>
              <w:t># --models brake_wear engine_oil  (train specific models only)</w:t>
              <w:br/>
              <w:br/>
              <w:t># Output artefacts:</w:t>
              <w:br/>
              <w:t># models/artefacts/*.joblib</w:t>
              <w:br/>
              <w:t># data/model_metrics.json       (evaluation metrics for /oem/model-health)</w:t>
              <w:br/>
              <w:t># data/retrain_history.json     (job log for retrain history UI)</w:t>
            </w:r>
          </w:p>
        </w:tc>
      </w:tr>
    </w:tbl>
    <w:p/>
    <w:p>
      <w:pPr>
        <w:pStyle w:val="Heading2"/>
        <w:spacing w:before="180" w:after="80"/>
      </w:pPr>
      <w:r>
        <w:rPr>
          <w:color w:val="1E293B"/>
          <w:sz w:val="28"/>
        </w:rPr>
        <w:t>C.3 Minimum Data Requirements per Model</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84"/>
            <w:shd w:val="clear" w:color="auto" w:fill="1E293B"/>
          </w:tcPr>
          <w:p>
            <w:pPr>
              <w:jc w:val="center"/>
            </w:pPr>
            <w:r>
              <w:rPr>
                <w:b/>
                <w:color w:val="FFFFFF"/>
                <w:sz w:val="18"/>
              </w:rPr>
              <w:t>Model</w:t>
            </w:r>
          </w:p>
        </w:tc>
        <w:tc>
          <w:tcPr>
            <w:tcW w:type="dxa" w:w="1134"/>
            <w:shd w:val="clear" w:color="auto" w:fill="1E293B"/>
          </w:tcPr>
          <w:p>
            <w:pPr>
              <w:jc w:val="center"/>
            </w:pPr>
            <w:r>
              <w:rPr>
                <w:b/>
                <w:color w:val="FFFFFF"/>
                <w:sz w:val="18"/>
              </w:rPr>
              <w:t>Min VINs</w:t>
            </w:r>
          </w:p>
        </w:tc>
        <w:tc>
          <w:tcPr>
            <w:tcW w:type="dxa" w:w="1417"/>
            <w:shd w:val="clear" w:color="auto" w:fill="1E293B"/>
          </w:tcPr>
          <w:p>
            <w:pPr>
              <w:jc w:val="center"/>
            </w:pPr>
            <w:r>
              <w:rPr>
                <w:b/>
                <w:color w:val="FFFFFF"/>
                <w:sz w:val="18"/>
              </w:rPr>
              <w:t>Min History</w:t>
            </w:r>
          </w:p>
        </w:tc>
        <w:tc>
          <w:tcPr>
            <w:tcW w:type="dxa" w:w="1984"/>
            <w:shd w:val="clear" w:color="auto" w:fill="1E293B"/>
          </w:tcPr>
          <w:p>
            <w:pPr>
              <w:jc w:val="center"/>
            </w:pPr>
            <w:r>
              <w:rPr>
                <w:b/>
                <w:color w:val="FFFFFF"/>
                <w:sz w:val="18"/>
              </w:rPr>
              <w:t>Min Failure Events</w:t>
            </w:r>
          </w:p>
        </w:tc>
        <w:tc>
          <w:tcPr>
            <w:tcW w:type="dxa" w:w="3402"/>
            <w:shd w:val="clear" w:color="auto" w:fill="1E293B"/>
          </w:tcPr>
          <w:p>
            <w:pPr>
              <w:jc w:val="center"/>
            </w:pPr>
            <w:r>
              <w:rPr>
                <w:b/>
                <w:color w:val="FFFFFF"/>
                <w:sz w:val="18"/>
              </w:rPr>
              <w:t>Notes</w:t>
            </w:r>
          </w:p>
        </w:tc>
      </w:tr>
      <w:tr>
        <w:tc>
          <w:tcPr>
            <w:tcW w:type="dxa" w:w="1984"/>
            <w:shd w:val="clear" w:color="auto" w:fill="F8FAFC"/>
          </w:tcPr>
          <w:p>
            <w:r>
              <w:rPr>
                <w:rFonts w:ascii="Courier New" w:hAnsi="Courier New"/>
                <w:color w:val="0D9488"/>
                <w:sz w:val="18"/>
              </w:rPr>
              <w:t>brake_wear</w:t>
            </w:r>
          </w:p>
        </w:tc>
        <w:tc>
          <w:tcPr>
            <w:tcW w:type="dxa" w:w="1134"/>
            <w:shd w:val="clear" w:color="auto" w:fill="F8FAFC"/>
          </w:tcPr>
          <w:p>
            <w:r>
              <w:rPr>
                <w:sz w:val="18"/>
              </w:rPr>
              <w:t>20</w:t>
            </w:r>
          </w:p>
        </w:tc>
        <w:tc>
          <w:tcPr>
            <w:tcW w:type="dxa" w:w="1417"/>
            <w:shd w:val="clear" w:color="auto" w:fill="F8FAFC"/>
          </w:tcPr>
          <w:p>
            <w:r>
              <w:rPr>
                <w:sz w:val="18"/>
              </w:rPr>
              <w:t>6 months</w:t>
            </w:r>
          </w:p>
        </w:tc>
        <w:tc>
          <w:tcPr>
            <w:tcW w:type="dxa" w:w="1984"/>
            <w:shd w:val="clear" w:color="auto" w:fill="F8FAFC"/>
          </w:tcPr>
          <w:p>
            <w:r>
              <w:rPr>
                <w:sz w:val="18"/>
              </w:rPr>
              <w:t>20 brake orders</w:t>
            </w:r>
          </w:p>
        </w:tc>
        <w:tc>
          <w:tcPr>
            <w:tcW w:type="dxa" w:w="3402"/>
            <w:shd w:val="clear" w:color="auto" w:fill="F8FAFC"/>
          </w:tcPr>
          <w:p>
            <w:r>
              <w:rPr>
                <w:sz w:val="18"/>
              </w:rPr>
              <w:t>For CoxPH; regressor trains with &lt;20</w:t>
            </w:r>
          </w:p>
        </w:tc>
      </w:tr>
      <w:tr>
        <w:tc>
          <w:tcPr>
            <w:tcW w:type="dxa" w:w="1984"/>
            <w:shd w:val="clear" w:color="auto" w:fill="FFFFFF"/>
          </w:tcPr>
          <w:p>
            <w:r>
              <w:rPr>
                <w:rFonts w:ascii="Courier New" w:hAnsi="Courier New"/>
                <w:color w:val="0D9488"/>
                <w:sz w:val="18"/>
              </w:rPr>
              <w:t>engine_oil</w:t>
            </w:r>
          </w:p>
        </w:tc>
        <w:tc>
          <w:tcPr>
            <w:tcW w:type="dxa" w:w="1134"/>
            <w:shd w:val="clear" w:color="auto" w:fill="FFFFFF"/>
          </w:tcPr>
          <w:p>
            <w:r>
              <w:rPr>
                <w:sz w:val="18"/>
              </w:rPr>
              <w:t>10</w:t>
            </w:r>
          </w:p>
        </w:tc>
        <w:tc>
          <w:tcPr>
            <w:tcW w:type="dxa" w:w="1417"/>
            <w:shd w:val="clear" w:color="auto" w:fill="FFFFFF"/>
          </w:tcPr>
          <w:p>
            <w:r>
              <w:rPr>
                <w:sz w:val="18"/>
              </w:rPr>
              <w:t>3 months</w:t>
            </w:r>
          </w:p>
        </w:tc>
        <w:tc>
          <w:tcPr>
            <w:tcW w:type="dxa" w:w="1984"/>
            <w:shd w:val="clear" w:color="auto" w:fill="FFFFFF"/>
          </w:tcPr>
          <w:p>
            <w:r>
              <w:rPr>
                <w:sz w:val="18"/>
              </w:rPr>
              <w:t>10 oil changes</w:t>
            </w:r>
          </w:p>
        </w:tc>
        <w:tc>
          <w:tcPr>
            <w:tcW w:type="dxa" w:w="3402"/>
            <w:shd w:val="clear" w:color="auto" w:fill="FFFFFF"/>
          </w:tcPr>
          <w:p>
            <w:r>
              <w:rPr>
                <w:sz w:val="18"/>
              </w:rPr>
              <w:t>ODI requires no failures; classifier needs labels</w:t>
            </w:r>
          </w:p>
        </w:tc>
      </w:tr>
      <w:tr>
        <w:tc>
          <w:tcPr>
            <w:tcW w:type="dxa" w:w="1984"/>
            <w:shd w:val="clear" w:color="auto" w:fill="F8FAFC"/>
          </w:tcPr>
          <w:p>
            <w:r>
              <w:rPr>
                <w:rFonts w:ascii="Courier New" w:hAnsi="Courier New"/>
                <w:color w:val="0D9488"/>
                <w:sz w:val="18"/>
              </w:rPr>
              <w:t>tyre_wear</w:t>
            </w:r>
          </w:p>
        </w:tc>
        <w:tc>
          <w:tcPr>
            <w:tcW w:type="dxa" w:w="1134"/>
            <w:shd w:val="clear" w:color="auto" w:fill="F8FAFC"/>
          </w:tcPr>
          <w:p>
            <w:r>
              <w:rPr>
                <w:sz w:val="18"/>
              </w:rPr>
              <w:t>20</w:t>
            </w:r>
          </w:p>
        </w:tc>
        <w:tc>
          <w:tcPr>
            <w:tcW w:type="dxa" w:w="1417"/>
            <w:shd w:val="clear" w:color="auto" w:fill="F8FAFC"/>
          </w:tcPr>
          <w:p>
            <w:r>
              <w:rPr>
                <w:sz w:val="18"/>
              </w:rPr>
              <w:t>6 months</w:t>
            </w:r>
          </w:p>
        </w:tc>
        <w:tc>
          <w:tcPr>
            <w:tcW w:type="dxa" w:w="1984"/>
            <w:shd w:val="clear" w:color="auto" w:fill="F8FAFC"/>
          </w:tcPr>
          <w:p>
            <w:r>
              <w:rPr>
                <w:sz w:val="18"/>
              </w:rPr>
              <w:t>15 tyre orders</w:t>
            </w:r>
          </w:p>
        </w:tc>
        <w:tc>
          <w:tcPr>
            <w:tcW w:type="dxa" w:w="3402"/>
            <w:shd w:val="clear" w:color="auto" w:fill="F8FAFC"/>
          </w:tcPr>
          <w:p>
            <w:r>
              <w:rPr>
                <w:sz w:val="18"/>
              </w:rPr>
              <w:t>TPMS signals required for pressure features</w:t>
            </w:r>
          </w:p>
        </w:tc>
      </w:tr>
      <w:tr>
        <w:tc>
          <w:tcPr>
            <w:tcW w:type="dxa" w:w="1984"/>
            <w:shd w:val="clear" w:color="auto" w:fill="FFFFFF"/>
          </w:tcPr>
          <w:p>
            <w:r>
              <w:rPr>
                <w:rFonts w:ascii="Courier New" w:hAnsi="Courier New"/>
                <w:color w:val="0D9488"/>
                <w:sz w:val="18"/>
              </w:rPr>
              <w:t>battery_12v</w:t>
            </w:r>
          </w:p>
        </w:tc>
        <w:tc>
          <w:tcPr>
            <w:tcW w:type="dxa" w:w="1134"/>
            <w:shd w:val="clear" w:color="auto" w:fill="FFFFFF"/>
          </w:tcPr>
          <w:p>
            <w:r>
              <w:rPr>
                <w:sz w:val="18"/>
              </w:rPr>
              <w:t>15</w:t>
            </w:r>
          </w:p>
        </w:tc>
        <w:tc>
          <w:tcPr>
            <w:tcW w:type="dxa" w:w="1417"/>
            <w:shd w:val="clear" w:color="auto" w:fill="FFFFFF"/>
          </w:tcPr>
          <w:p>
            <w:r>
              <w:rPr>
                <w:sz w:val="18"/>
              </w:rPr>
              <w:t>3 months</w:t>
            </w:r>
          </w:p>
        </w:tc>
        <w:tc>
          <w:tcPr>
            <w:tcW w:type="dxa" w:w="1984"/>
            <w:shd w:val="clear" w:color="auto" w:fill="FFFFFF"/>
          </w:tcPr>
          <w:p>
            <w:r>
              <w:rPr>
                <w:sz w:val="18"/>
              </w:rPr>
              <w:t>5 failures</w:t>
            </w:r>
          </w:p>
        </w:tc>
        <w:tc>
          <w:tcPr>
            <w:tcW w:type="dxa" w:w="3402"/>
            <w:shd w:val="clear" w:color="auto" w:fill="FFFFFF"/>
          </w:tcPr>
          <w:p>
            <w:r>
              <w:rPr>
                <w:sz w:val="18"/>
              </w:rPr>
              <w:t>Rare event; class_weight=balanced compensates</w:t>
            </w:r>
          </w:p>
        </w:tc>
      </w:tr>
      <w:tr>
        <w:tc>
          <w:tcPr>
            <w:tcW w:type="dxa" w:w="1984"/>
            <w:shd w:val="clear" w:color="auto" w:fill="F8FAFC"/>
          </w:tcPr>
          <w:p>
            <w:r>
              <w:rPr>
                <w:rFonts w:ascii="Courier New" w:hAnsi="Courier New"/>
                <w:color w:val="0D9488"/>
                <w:sz w:val="18"/>
              </w:rPr>
              <w:t>hv_battery_soh</w:t>
            </w:r>
          </w:p>
        </w:tc>
        <w:tc>
          <w:tcPr>
            <w:tcW w:type="dxa" w:w="1134"/>
            <w:shd w:val="clear" w:color="auto" w:fill="F8FAFC"/>
          </w:tcPr>
          <w:p>
            <w:r>
              <w:rPr>
                <w:sz w:val="18"/>
              </w:rPr>
              <w:t>10</w:t>
            </w:r>
          </w:p>
        </w:tc>
        <w:tc>
          <w:tcPr>
            <w:tcW w:type="dxa" w:w="1417"/>
            <w:shd w:val="clear" w:color="auto" w:fill="F8FAFC"/>
          </w:tcPr>
          <w:p>
            <w:r>
              <w:rPr>
                <w:sz w:val="18"/>
              </w:rPr>
              <w:t>6 months</w:t>
            </w:r>
          </w:p>
        </w:tc>
        <w:tc>
          <w:tcPr>
            <w:tcW w:type="dxa" w:w="1984"/>
            <w:shd w:val="clear" w:color="auto" w:fill="F8FAFC"/>
          </w:tcPr>
          <w:p>
            <w:r>
              <w:rPr>
                <w:sz w:val="18"/>
              </w:rPr>
              <w:t>0 (regression)</w:t>
            </w:r>
          </w:p>
        </w:tc>
        <w:tc>
          <w:tcPr>
            <w:tcW w:type="dxa" w:w="3402"/>
            <w:shd w:val="clear" w:color="auto" w:fill="F8FAFC"/>
          </w:tcPr>
          <w:p>
            <w:r>
              <w:rPr>
                <w:sz w:val="18"/>
              </w:rPr>
              <w:t>EV/PHEV VINs only; SoH derived from BMS signals</w:t>
            </w:r>
          </w:p>
        </w:tc>
      </w:tr>
      <w:tr>
        <w:tc>
          <w:tcPr>
            <w:tcW w:type="dxa" w:w="1984"/>
            <w:shd w:val="clear" w:color="auto" w:fill="FFFFFF"/>
          </w:tcPr>
          <w:p>
            <w:r>
              <w:rPr>
                <w:rFonts w:ascii="Courier New" w:hAnsi="Courier New"/>
                <w:color w:val="0D9488"/>
                <w:sz w:val="18"/>
              </w:rPr>
              <w:t>fuel_anomaly</w:t>
            </w:r>
          </w:p>
        </w:tc>
        <w:tc>
          <w:tcPr>
            <w:tcW w:type="dxa" w:w="1134"/>
            <w:shd w:val="clear" w:color="auto" w:fill="FFFFFF"/>
          </w:tcPr>
          <w:p>
            <w:r>
              <w:rPr>
                <w:sz w:val="18"/>
              </w:rPr>
              <w:t>20</w:t>
            </w:r>
          </w:p>
        </w:tc>
        <w:tc>
          <w:tcPr>
            <w:tcW w:type="dxa" w:w="1417"/>
            <w:shd w:val="clear" w:color="auto" w:fill="FFFFFF"/>
          </w:tcPr>
          <w:p>
            <w:r>
              <w:rPr>
                <w:sz w:val="18"/>
              </w:rPr>
              <w:t>3 months</w:t>
            </w:r>
          </w:p>
        </w:tc>
        <w:tc>
          <w:tcPr>
            <w:tcW w:type="dxa" w:w="1984"/>
            <w:shd w:val="clear" w:color="auto" w:fill="FFFFFF"/>
          </w:tcPr>
          <w:p>
            <w:r>
              <w:rPr>
                <w:sz w:val="18"/>
              </w:rPr>
              <w:t>0 (unsupervised)</w:t>
            </w:r>
          </w:p>
        </w:tc>
        <w:tc>
          <w:tcPr>
            <w:tcW w:type="dxa" w:w="3402"/>
            <w:shd w:val="clear" w:color="auto" w:fill="FFFFFF"/>
          </w:tcPr>
          <w:p>
            <w:r>
              <w:rPr>
                <w:sz w:val="18"/>
              </w:rPr>
              <w:t>No labels required; uses normal driving patterns</w:t>
            </w:r>
          </w:p>
        </w:tc>
      </w:tr>
      <w:tr>
        <w:tc>
          <w:tcPr>
            <w:tcW w:type="dxa" w:w="1984"/>
            <w:shd w:val="clear" w:color="auto" w:fill="F8FAFC"/>
          </w:tcPr>
          <w:p>
            <w:r>
              <w:rPr>
                <w:rFonts w:ascii="Courier New" w:hAnsi="Courier New"/>
                <w:color w:val="0D9488"/>
                <w:sz w:val="18"/>
              </w:rPr>
              <w:t>driver_score</w:t>
            </w:r>
          </w:p>
        </w:tc>
        <w:tc>
          <w:tcPr>
            <w:tcW w:type="dxa" w:w="1134"/>
            <w:shd w:val="clear" w:color="auto" w:fill="F8FAFC"/>
          </w:tcPr>
          <w:p>
            <w:r>
              <w:rPr>
                <w:sz w:val="18"/>
              </w:rPr>
              <w:t>10</w:t>
            </w:r>
          </w:p>
        </w:tc>
        <w:tc>
          <w:tcPr>
            <w:tcW w:type="dxa" w:w="1417"/>
            <w:shd w:val="clear" w:color="auto" w:fill="F8FAFC"/>
          </w:tcPr>
          <w:p>
            <w:r>
              <w:rPr>
                <w:sz w:val="18"/>
              </w:rPr>
              <w:t>30 days</w:t>
            </w:r>
          </w:p>
        </w:tc>
        <w:tc>
          <w:tcPr>
            <w:tcW w:type="dxa" w:w="1984"/>
            <w:shd w:val="clear" w:color="auto" w:fill="F8FAFC"/>
          </w:tcPr>
          <w:p>
            <w:r>
              <w:rPr>
                <w:sz w:val="18"/>
              </w:rPr>
              <w:t>0 (regression)</w:t>
            </w:r>
          </w:p>
        </w:tc>
        <w:tc>
          <w:tcPr>
            <w:tcW w:type="dxa" w:w="3402"/>
            <w:shd w:val="clear" w:color="auto" w:fill="F8FAFC"/>
          </w:tcPr>
          <w:p>
            <w:r>
              <w:rPr>
                <w:sz w:val="18"/>
              </w:rPr>
              <w:t>Score derived from trip aggregates; no DMS needed</w:t>
            </w:r>
          </w:p>
        </w:tc>
      </w:tr>
      <w:tr>
        <w:tc>
          <w:tcPr>
            <w:tcW w:type="dxa" w:w="1984"/>
            <w:shd w:val="clear" w:color="auto" w:fill="FFFFFF"/>
          </w:tcPr>
          <w:p>
            <w:r>
              <w:rPr>
                <w:rFonts w:ascii="Courier New" w:hAnsi="Courier New"/>
                <w:color w:val="0D9488"/>
                <w:sz w:val="18"/>
              </w:rPr>
              <w:t>inventory_demand</w:t>
            </w:r>
          </w:p>
        </w:tc>
        <w:tc>
          <w:tcPr>
            <w:tcW w:type="dxa" w:w="1134"/>
            <w:shd w:val="clear" w:color="auto" w:fill="FFFFFF"/>
          </w:tcPr>
          <w:p>
            <w:r>
              <w:rPr>
                <w:sz w:val="18"/>
              </w:rPr>
              <w:t>1</w:t>
            </w:r>
          </w:p>
        </w:tc>
        <w:tc>
          <w:tcPr>
            <w:tcW w:type="dxa" w:w="1417"/>
            <w:shd w:val="clear" w:color="auto" w:fill="FFFFFF"/>
          </w:tcPr>
          <w:p>
            <w:r>
              <w:rPr>
                <w:sz w:val="18"/>
              </w:rPr>
              <w:t>12 months</w:t>
            </w:r>
          </w:p>
        </w:tc>
        <w:tc>
          <w:tcPr>
            <w:tcW w:type="dxa" w:w="1984"/>
            <w:shd w:val="clear" w:color="auto" w:fill="FFFFFF"/>
          </w:tcPr>
          <w:p>
            <w:r>
              <w:rPr>
                <w:sz w:val="18"/>
              </w:rPr>
              <w:t>0</w:t>
            </w:r>
          </w:p>
        </w:tc>
        <w:tc>
          <w:tcPr>
            <w:tcW w:type="dxa" w:w="3402"/>
            <w:shd w:val="clear" w:color="auto" w:fill="FFFFFF"/>
          </w:tcPr>
          <w:p>
            <w:r>
              <w:rPr>
                <w:sz w:val="18"/>
              </w:rPr>
              <w:t>Per-dealer; trained on service history aggregates</w:t>
            </w:r>
          </w:p>
        </w:tc>
      </w:tr>
    </w:tbl>
    <w:p/>
    <w:p>
      <w:pPr>
        <w:pStyle w:val="Heading2"/>
        <w:spacing w:before="180" w:after="80"/>
      </w:pPr>
      <w:r>
        <w:rPr>
          <w:color w:val="1E293B"/>
          <w:sz w:val="28"/>
        </w:rPr>
        <w:t>C.4 Synthetic Data Generation</w:t>
      </w:r>
    </w:p>
    <w:p>
      <w:pPr>
        <w:spacing w:before="0" w:after="80"/>
      </w:pPr>
      <w:r>
        <w:rPr>
          <w:sz w:val="21"/>
        </w:rPr>
        <w:t>The platform includes a synthetic data generator for development and testing. It creates a realistic fleet with configurable failure rates and driving patterns:</w:t>
      </w:r>
    </w:p>
    <w:tbl>
      <w:tblPr>
        <w:tblStyle w:val="TableGrid"/>
        <w:tblW w:type="auto" w:w="0"/>
        <w:tblLook w:firstColumn="1" w:firstRow="1" w:lastColumn="0" w:lastRow="0" w:noHBand="0" w:noVBand="1" w:val="04A0"/>
      </w:tblPr>
      <w:tblGrid>
        <w:gridCol w:w="9689"/>
      </w:tblGrid>
      <w:tr>
        <w:tc>
          <w:tcPr>
            <w:tcW w:type="dxa" w:w="9689"/>
            <w:shd w:val="clear" w:color="auto" w:fill="F8FAFC"/>
          </w:tcPr>
          <w:p>
            <w:r>
              <w:rPr>
                <w:rFonts w:ascii="Courier New" w:hAnsi="Courier New"/>
                <w:color w:val="1E40AF"/>
                <w:sz w:val="17"/>
              </w:rPr>
              <w:t># Via API:</w:t>
              <w:br/>
              <w:t>POST /synthetic/generate</w:t>
              <w:br/>
              <w:t>{</w:t>
              <w:br/>
              <w:t xml:space="preserve">  "num_vehicles": 30,</w:t>
              <w:br/>
              <w:t xml:space="preserve">  "num_days": 180,</w:t>
              <w:br/>
              <w:t xml:space="preserve">  "failure_rate": 0.15,</w:t>
              <w:br/>
              <w:t xml:space="preserve">  "sessions_per_day": 3</w:t>
              <w:br/>
              <w:t>}</w:t>
              <w:br/>
              <w:br/>
              <w:t># Via OEM Portal:</w:t>
              <w:br/>
              <w:t>OEM Portal &gt; Synthetic Data &gt; Configure and Generate</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Synthetic Data Generator — OEM Portal</w:t>
            </w:r>
          </w:p>
        </w:tc>
      </w:tr>
      <w:tr>
        <w:tc>
          <w:tcPr>
            <w:tcW w:type="dxa" w:w="9689"/>
            <w:shd w:val="clear" w:color="auto" w:fill="F8FAFC"/>
          </w:tcPr>
          <w:p>
            <w:pPr>
              <w:jc w:val="center"/>
            </w:pPr>
            <w:r>
              <w:rPr>
                <w:i/>
                <w:color w:val="94A3B8"/>
                <w:sz w:val="18"/>
              </w:rPr>
              <w:br/>
              <w:br/>
              <w:br/>
              <w:t>[  Insert screenshot here  ]</w:t>
              <w:br/>
              <w:br/>
              <w:t>Capture: URL: http://localhost:3003 &gt; OEM &gt; Synthetic Data tab.</w:t>
              <w:br/>
              <w:t>Capture the configuration form (num_vehicles, num_days, failure_rate sliders) and the progress indicator during generation.</w:t>
            </w:r>
          </w:p>
        </w:tc>
      </w:tr>
      <w:tr>
        <w:tc>
          <w:tcPr>
            <w:tcW w:type="dxa" w:w="9689"/>
            <w:shd w:val="clear" w:color="auto" w:fill="F1F5F9"/>
          </w:tcPr>
          <w:p>
            <w:pPr>
              <w:jc w:val="center"/>
            </w:pPr>
            <w:r>
              <w:rPr>
                <w:i/>
                <w:color w:val="64748B"/>
                <w:sz w:val="17"/>
              </w:rPr>
              <w:t>Figure: Synthetic Data Generator — OEM Portal</w:t>
            </w:r>
          </w:p>
        </w:tc>
      </w:tr>
    </w:tbl>
    <w:p/>
    <w:p>
      <w:r>
        <w:br w:type="page"/>
      </w:r>
    </w:p>
    <w:p>
      <w:pPr>
        <w:pStyle w:val="Heading1"/>
        <w:spacing w:before="240" w:after="120"/>
      </w:pPr>
      <w:r>
        <w:rPr>
          <w:color w:val="1E293B"/>
          <w:sz w:val="36"/>
        </w:rPr>
        <w:t>Appendix D: OEM Portal — Key Page Screenshots</w:t>
      </w:r>
    </w:p>
    <w:p>
      <w:pPr>
        <w:spacing w:before="0" w:after="80"/>
      </w:pPr>
      <w:r>
        <w:rPr>
          <w:sz w:val="21"/>
        </w:rPr>
        <w:t>The following screenshots should be captured from the OEM portal at http://localhost:3003 after logging in with an OEM role account.</w:t>
      </w:r>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Fleet Overview Dashboard</w:t>
            </w:r>
          </w:p>
        </w:tc>
      </w:tr>
      <w:tr>
        <w:tc>
          <w:tcPr>
            <w:tcW w:type="dxa" w:w="9689"/>
            <w:shd w:val="clear" w:color="auto" w:fill="F8FAFC"/>
          </w:tcPr>
          <w:p>
            <w:pPr>
              <w:jc w:val="center"/>
            </w:pPr>
            <w:r>
              <w:rPr>
                <w:i/>
                <w:color w:val="94A3B8"/>
                <w:sz w:val="18"/>
              </w:rPr>
              <w:br/>
              <w:br/>
              <w:br/>
              <w:t>[  Insert screenshot here  ]</w:t>
              <w:br/>
              <w:br/>
              <w:t>Capture: URL: http://localhost:3003 &gt; OEM &gt; Fleet Overview.</w:t>
              <w:br/>
              <w:t>Capture the full page: KPI cards (total vehicles, active alerts, avg health), fleet table grouped by dealer, fuel type filter tabs.</w:t>
            </w:r>
          </w:p>
        </w:tc>
      </w:tr>
      <w:tr>
        <w:tc>
          <w:tcPr>
            <w:tcW w:type="dxa" w:w="9689"/>
            <w:shd w:val="clear" w:color="auto" w:fill="F1F5F9"/>
          </w:tcPr>
          <w:p>
            <w:pPr>
              <w:jc w:val="center"/>
            </w:pPr>
            <w:r>
              <w:rPr>
                <w:i/>
                <w:color w:val="64748B"/>
                <w:sz w:val="17"/>
              </w:rPr>
              <w:t>Figure: OEM Portal — Fleet Overview Dashboard</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Model Health Dashboard</w:t>
            </w:r>
          </w:p>
        </w:tc>
      </w:tr>
      <w:tr>
        <w:tc>
          <w:tcPr>
            <w:tcW w:type="dxa" w:w="9689"/>
            <w:shd w:val="clear" w:color="auto" w:fill="F8FAFC"/>
          </w:tcPr>
          <w:p>
            <w:pPr>
              <w:jc w:val="center"/>
            </w:pPr>
            <w:r>
              <w:rPr>
                <w:i/>
                <w:color w:val="94A3B8"/>
                <w:sz w:val="18"/>
              </w:rPr>
              <w:br/>
              <w:br/>
              <w:br/>
              <w:t>[  Insert screenshot here  ]</w:t>
              <w:br/>
              <w:br/>
              <w:t>Capture: URL: http://localhost:3003 &gt; OEM &gt; Model Health.</w:t>
              <w:br/>
              <w:t>Capture the model health cards grid showing all 8 models with their artefact status, cv_auc/cv_rmse metrics, and health indicators.</w:t>
            </w:r>
          </w:p>
        </w:tc>
      </w:tr>
      <w:tr>
        <w:tc>
          <w:tcPr>
            <w:tcW w:type="dxa" w:w="9689"/>
            <w:shd w:val="clear" w:color="auto" w:fill="F1F5F9"/>
          </w:tcPr>
          <w:p>
            <w:pPr>
              <w:jc w:val="center"/>
            </w:pPr>
            <w:r>
              <w:rPr>
                <w:i/>
                <w:color w:val="64748B"/>
                <w:sz w:val="17"/>
              </w:rPr>
              <w:t>Figure: OEM Portal — Model Health Dashboard</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EDA Explorer: Fleet Master Distributions</w:t>
            </w:r>
          </w:p>
        </w:tc>
      </w:tr>
      <w:tr>
        <w:tc>
          <w:tcPr>
            <w:tcW w:type="dxa" w:w="9689"/>
            <w:shd w:val="clear" w:color="auto" w:fill="F8FAFC"/>
          </w:tcPr>
          <w:p>
            <w:pPr>
              <w:jc w:val="center"/>
            </w:pPr>
            <w:r>
              <w:rPr>
                <w:i/>
                <w:color w:val="94A3B8"/>
                <w:sz w:val="18"/>
              </w:rPr>
              <w:br/>
              <w:br/>
              <w:br/>
              <w:t>[  Insert screenshot here  ]</w:t>
              <w:br/>
              <w:br/>
              <w:t>Capture: URL: http://localhost:3003 &gt; OEM &gt; EDA Explorer &gt; Fleet Master.</w:t>
              <w:br/>
              <w:t>Capture the distribution charts: fuel_type categorical, odometer histogram, driver profile categorical.</w:t>
            </w:r>
          </w:p>
        </w:tc>
      </w:tr>
      <w:tr>
        <w:tc>
          <w:tcPr>
            <w:tcW w:type="dxa" w:w="9689"/>
            <w:shd w:val="clear" w:color="auto" w:fill="F1F5F9"/>
          </w:tcPr>
          <w:p>
            <w:pPr>
              <w:jc w:val="center"/>
            </w:pPr>
            <w:r>
              <w:rPr>
                <w:i/>
                <w:color w:val="64748B"/>
                <w:sz w:val="17"/>
              </w:rPr>
              <w:t>Figure: OEM Portal — EDA Explorer: Fleet Master Distributions</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EDA Explorer: Telemetry Summary (TBox Signals)</w:t>
            </w:r>
          </w:p>
        </w:tc>
      </w:tr>
      <w:tr>
        <w:tc>
          <w:tcPr>
            <w:tcW w:type="dxa" w:w="9689"/>
            <w:shd w:val="clear" w:color="auto" w:fill="F8FAFC"/>
          </w:tcPr>
          <w:p>
            <w:pPr>
              <w:jc w:val="center"/>
            </w:pPr>
            <w:r>
              <w:rPr>
                <w:i/>
                <w:color w:val="94A3B8"/>
                <w:sz w:val="18"/>
              </w:rPr>
              <w:br/>
              <w:br/>
              <w:br/>
              <w:t>[  Insert screenshot here  ]</w:t>
              <w:br/>
              <w:br/>
              <w:t>Capture: URL: http://localhost:3003 &gt; OEM &gt; EDA Explorer &gt; Telemetry Summary.</w:t>
              <w:br/>
              <w:t>Capture the box-plot grid showing vehSpeed, vehRPM, vehCoolantTemp, vehBMSPackSOC distributions.</w:t>
            </w:r>
          </w:p>
        </w:tc>
      </w:tr>
      <w:tr>
        <w:tc>
          <w:tcPr>
            <w:tcW w:type="dxa" w:w="9689"/>
            <w:shd w:val="clear" w:color="auto" w:fill="F1F5F9"/>
          </w:tcPr>
          <w:p>
            <w:pPr>
              <w:jc w:val="center"/>
            </w:pPr>
            <w:r>
              <w:rPr>
                <w:i/>
                <w:color w:val="64748B"/>
                <w:sz w:val="17"/>
              </w:rPr>
              <w:t>Figure: OEM Portal — EDA Explorer: Telemetry Summary (TBox Signals)</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Retrain Control: Model Selection + Individual Train Buttons</w:t>
            </w:r>
          </w:p>
        </w:tc>
      </w:tr>
      <w:tr>
        <w:tc>
          <w:tcPr>
            <w:tcW w:type="dxa" w:w="9689"/>
            <w:shd w:val="clear" w:color="auto" w:fill="F8FAFC"/>
          </w:tcPr>
          <w:p>
            <w:pPr>
              <w:jc w:val="center"/>
            </w:pPr>
            <w:r>
              <w:rPr>
                <w:i/>
                <w:color w:val="94A3B8"/>
                <w:sz w:val="18"/>
              </w:rPr>
              <w:br/>
              <w:br/>
              <w:br/>
              <w:t>[  Insert screenshot here  ]</w:t>
              <w:br/>
              <w:br/>
              <w:t>Capture: URL: http://localhost:3003 &gt; OEM &gt; Retrain Control.</w:t>
              <w:br/>
              <w:t>Capture the trigger panel showing all 8 models with individual "Train" buttons, notes field, and Retrain All button.</w:t>
            </w:r>
          </w:p>
        </w:tc>
      </w:tr>
      <w:tr>
        <w:tc>
          <w:tcPr>
            <w:tcW w:type="dxa" w:w="9689"/>
            <w:shd w:val="clear" w:color="auto" w:fill="F1F5F9"/>
          </w:tcPr>
          <w:p>
            <w:pPr>
              <w:jc w:val="center"/>
            </w:pPr>
            <w:r>
              <w:rPr>
                <w:i/>
                <w:color w:val="64748B"/>
                <w:sz w:val="17"/>
              </w:rPr>
              <w:t>Figure: OEM Portal — Retrain Control: Model Selection + Individual Train Buttons</w:t>
            </w:r>
          </w:p>
        </w:tc>
      </w:tr>
    </w:tbl>
    <w:p/>
    <w:tbl>
      <w:tblPr>
        <w:tblStyle w:val="TableGrid"/>
        <w:tblW w:type="auto" w:w="0"/>
        <w:tblLook w:firstColumn="1" w:firstRow="1" w:lastColumn="0" w:lastRow="0" w:noHBand="0" w:noVBand="1" w:val="04A0"/>
      </w:tblPr>
      <w:tblGrid>
        <w:gridCol w:w="9689"/>
      </w:tblGrid>
      <w:tr>
        <w:tc>
          <w:tcPr>
            <w:tcW w:type="dxa" w:w="9689"/>
            <w:shd w:val="clear" w:color="auto" w:fill="E2E8F0"/>
          </w:tcPr>
          <w:p>
            <w:r>
              <w:rPr>
                <w:b/>
                <w:color w:val="1E293B"/>
                <w:sz w:val="19"/>
              </w:rPr>
              <w:t xml:space="preserve">  SCREENSHOT -- OEM Portal — Data Upload: Template Download Panel</w:t>
            </w:r>
          </w:p>
        </w:tc>
      </w:tr>
      <w:tr>
        <w:tc>
          <w:tcPr>
            <w:tcW w:type="dxa" w:w="9689"/>
            <w:shd w:val="clear" w:color="auto" w:fill="F8FAFC"/>
          </w:tcPr>
          <w:p>
            <w:pPr>
              <w:jc w:val="center"/>
            </w:pPr>
            <w:r>
              <w:rPr>
                <w:i/>
                <w:color w:val="94A3B8"/>
                <w:sz w:val="18"/>
              </w:rPr>
              <w:br/>
              <w:br/>
              <w:br/>
              <w:t>[  Insert screenshot here  ]</w:t>
              <w:br/>
              <w:br/>
              <w:t>Capture: URL: http://localhost:3003 &gt; OEM or Dealer &gt; Data Upload.</w:t>
              <w:br/>
              <w:t>Capture the template download section showing all three download buttons (Telemetry, Trips, Service History).</w:t>
            </w:r>
          </w:p>
        </w:tc>
      </w:tr>
      <w:tr>
        <w:tc>
          <w:tcPr>
            <w:tcW w:type="dxa" w:w="9689"/>
            <w:shd w:val="clear" w:color="auto" w:fill="F1F5F9"/>
          </w:tcPr>
          <w:p>
            <w:pPr>
              <w:jc w:val="center"/>
            </w:pPr>
            <w:r>
              <w:rPr>
                <w:i/>
                <w:color w:val="64748B"/>
                <w:sz w:val="17"/>
              </w:rPr>
              <w:t>Figure: OEM Portal — Data Upload: Template Download Panel</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